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90" w14:textId="66166D3B" w:rsidR="00FF0FE5" w:rsidRDefault="00A41EF2" w:rsidP="00101E7F">
      <w:pPr>
        <w:pStyle w:val="Heading1"/>
      </w:pPr>
      <w:r>
        <w:t xml:space="preserve">History </w:t>
      </w:r>
      <w:r w:rsidR="00127BC1">
        <w:rPr>
          <w:rFonts w:cs="Arial"/>
        </w:rPr>
        <w:t>7–</w:t>
      </w:r>
      <w:r>
        <w:t>10</w:t>
      </w:r>
      <w:r w:rsidR="00FF0FE5" w:rsidRPr="00D97F9A">
        <w:t xml:space="preserve"> </w:t>
      </w:r>
      <w:r w:rsidR="0081706B">
        <w:t xml:space="preserve">Syllabus </w:t>
      </w:r>
      <w:r w:rsidR="00FF0FE5" w:rsidRPr="00D97F9A">
        <w:t>(20</w:t>
      </w:r>
      <w:r>
        <w:t>24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>
        <w:t>4</w:t>
      </w:r>
      <w:r w:rsidR="007C2BD0">
        <w:tab/>
      </w:r>
      <w:r w:rsidR="00E765BD">
        <w:br/>
      </w:r>
      <w:r w:rsidR="00FF0FE5" w:rsidRPr="00D97F9A">
        <w:t xml:space="preserve">Australian Curriculum </w:t>
      </w:r>
      <w:r w:rsidR="00503B6F">
        <w:t>mapping</w:t>
      </w:r>
      <w:r w:rsidR="00FF0FE5" w:rsidRPr="00D97F9A">
        <w:t xml:space="preserve"> (</w:t>
      </w:r>
      <w:r w:rsidR="0081706B">
        <w:t xml:space="preserve">Year </w:t>
      </w:r>
      <w:r w:rsidRPr="00A41EF2">
        <w:t>7</w:t>
      </w:r>
      <w:r>
        <w:t xml:space="preserve">) </w:t>
      </w:r>
    </w:p>
    <w:p w14:paraId="45044448" w14:textId="21FC4527" w:rsidR="00B156C7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4911" w:type="pct"/>
        <w:tblLook w:val="04A0" w:firstRow="1" w:lastRow="0" w:firstColumn="1" w:lastColumn="0" w:noHBand="0" w:noVBand="1"/>
      </w:tblPr>
      <w:tblGrid>
        <w:gridCol w:w="3425"/>
        <w:gridCol w:w="3425"/>
        <w:gridCol w:w="3425"/>
        <w:gridCol w:w="3425"/>
        <w:gridCol w:w="3425"/>
        <w:gridCol w:w="3424"/>
      </w:tblGrid>
      <w:tr w:rsidR="00AF0DA4" w:rsidRPr="007D2BF5" w14:paraId="201256B4" w14:textId="77777777" w:rsidTr="0087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002664"/>
          </w:tcPr>
          <w:p w14:paraId="5E0AAE69" w14:textId="65DDF6F1" w:rsidR="00AF0DA4" w:rsidRPr="007D2BF5" w:rsidRDefault="00AF0DA4" w:rsidP="008714D9">
            <w:pPr>
              <w:spacing w:after="0"/>
              <w:rPr>
                <w:rFonts w:cs="Arial"/>
                <w:szCs w:val="20"/>
              </w:rPr>
            </w:pPr>
            <w:bookmarkStart w:id="0" w:name="_Hlk172809856"/>
            <w:r>
              <w:rPr>
                <w:rFonts w:cs="Arial"/>
                <w:szCs w:val="20"/>
              </w:rPr>
              <w:t>H</w:t>
            </w:r>
            <w:r w:rsidR="00711244">
              <w:rPr>
                <w:rFonts w:cs="Arial"/>
                <w:szCs w:val="20"/>
              </w:rPr>
              <w:t xml:space="preserve">istorical </w:t>
            </w:r>
            <w:r w:rsidR="008714D9">
              <w:rPr>
                <w:rFonts w:cs="Arial"/>
                <w:szCs w:val="20"/>
              </w:rPr>
              <w:t>c</w:t>
            </w:r>
            <w:r w:rsidR="00711244">
              <w:rPr>
                <w:rFonts w:cs="Arial"/>
                <w:szCs w:val="20"/>
              </w:rPr>
              <w:t xml:space="preserve">ontext </w:t>
            </w:r>
            <w:r w:rsidR="008714D9">
              <w:rPr>
                <w:rFonts w:cs="Arial"/>
                <w:szCs w:val="20"/>
              </w:rPr>
              <w:t>1</w:t>
            </w:r>
            <w:r w:rsidR="00711244">
              <w:rPr>
                <w:rFonts w:cs="Arial"/>
                <w:szCs w:val="20"/>
              </w:rPr>
              <w:t xml:space="preserve"> </w:t>
            </w:r>
            <w:r w:rsidR="004D3445">
              <w:rPr>
                <w:rFonts w:cs="Arial"/>
                <w:szCs w:val="20"/>
              </w:rPr>
              <w:t xml:space="preserve">(core) – </w:t>
            </w:r>
            <w:r w:rsidR="00711244">
              <w:rPr>
                <w:rFonts w:cs="Arial"/>
                <w:szCs w:val="20"/>
              </w:rPr>
              <w:t>Ancient</w:t>
            </w:r>
            <w:r>
              <w:rPr>
                <w:rFonts w:cs="Arial"/>
                <w:szCs w:val="20"/>
              </w:rPr>
              <w:t xml:space="preserve"> Past </w:t>
            </w:r>
          </w:p>
        </w:tc>
        <w:tc>
          <w:tcPr>
            <w:tcW w:w="833" w:type="pct"/>
            <w:shd w:val="clear" w:color="auto" w:fill="002664"/>
          </w:tcPr>
          <w:p w14:paraId="41CFA313" w14:textId="26597925" w:rsidR="00AF0DA4" w:rsidRPr="007D2BF5" w:rsidRDefault="001E5682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Depth study (option) – </w:t>
            </w:r>
            <w:r w:rsidR="00AF0DA4">
              <w:rPr>
                <w:rFonts w:cs="Arial"/>
                <w:szCs w:val="20"/>
              </w:rPr>
              <w:t>Ancient Egypt</w:t>
            </w:r>
          </w:p>
        </w:tc>
        <w:tc>
          <w:tcPr>
            <w:tcW w:w="833" w:type="pct"/>
            <w:shd w:val="clear" w:color="auto" w:fill="002664"/>
          </w:tcPr>
          <w:p w14:paraId="599E2492" w14:textId="1C64F8D3" w:rsidR="00AF0DA4" w:rsidRPr="007D2BF5" w:rsidRDefault="001E5682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Depth study (option) – </w:t>
            </w:r>
            <w:r w:rsidR="00AF0DA4">
              <w:rPr>
                <w:rFonts w:cs="Arial"/>
                <w:szCs w:val="20"/>
              </w:rPr>
              <w:t xml:space="preserve">Ancient India </w:t>
            </w:r>
          </w:p>
        </w:tc>
        <w:tc>
          <w:tcPr>
            <w:tcW w:w="833" w:type="pct"/>
            <w:shd w:val="clear" w:color="auto" w:fill="002664"/>
          </w:tcPr>
          <w:p w14:paraId="1C762DC0" w14:textId="6D659DC5" w:rsidR="00AF0DA4" w:rsidRPr="007D2BF5" w:rsidRDefault="001E5682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Depth study (option) – </w:t>
            </w:r>
            <w:r w:rsidR="00AF0DA4">
              <w:rPr>
                <w:rFonts w:cs="Arial"/>
                <w:szCs w:val="20"/>
              </w:rPr>
              <w:t xml:space="preserve">Ancient China </w:t>
            </w:r>
          </w:p>
        </w:tc>
        <w:tc>
          <w:tcPr>
            <w:tcW w:w="833" w:type="pct"/>
            <w:shd w:val="clear" w:color="auto" w:fill="002664"/>
          </w:tcPr>
          <w:p w14:paraId="505D5BDB" w14:textId="52CD32C3" w:rsidR="00AF0DA4" w:rsidRPr="007D2BF5" w:rsidRDefault="001E5682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Depth study (option) – </w:t>
            </w:r>
            <w:r w:rsidR="00AF0DA4">
              <w:rPr>
                <w:rFonts w:cs="Arial"/>
                <w:szCs w:val="20"/>
              </w:rPr>
              <w:t>Ancient Greece</w:t>
            </w:r>
          </w:p>
        </w:tc>
        <w:tc>
          <w:tcPr>
            <w:tcW w:w="833" w:type="pct"/>
            <w:shd w:val="clear" w:color="auto" w:fill="002664"/>
          </w:tcPr>
          <w:p w14:paraId="2899C916" w14:textId="096C1681" w:rsidR="00AF0DA4" w:rsidRPr="007D2BF5" w:rsidRDefault="001E5682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rFonts w:cs="Arial"/>
                <w:szCs w:val="20"/>
              </w:rPr>
              <w:t xml:space="preserve">Depth study (option) – </w:t>
            </w:r>
            <w:r w:rsidR="00AF0DA4">
              <w:rPr>
                <w:rFonts w:cs="Arial"/>
                <w:color w:val="FFFFFF"/>
                <w:szCs w:val="20"/>
              </w:rPr>
              <w:t xml:space="preserve">Ancient Rome </w:t>
            </w:r>
          </w:p>
        </w:tc>
      </w:tr>
      <w:tr w:rsidR="000139E3" w:rsidRPr="000139E3" w14:paraId="7B5E31A0" w14:textId="77777777" w:rsidTr="008714D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9BAC2BC" w14:textId="3B1B5E39" w:rsidR="00F3525E" w:rsidRPr="000139E3" w:rsidRDefault="000C6C52" w:rsidP="002A23AF">
            <w:pPr>
              <w:spacing w:after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>Working with historical concepts and skills</w:t>
            </w:r>
          </w:p>
          <w:p w14:paraId="2078C584" w14:textId="77777777" w:rsidR="008340A9" w:rsidRPr="00101E7F" w:rsidRDefault="00B156C7" w:rsidP="00B156C7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60ED1441" w14:textId="77777777" w:rsidR="00B156C7" w:rsidRPr="00101E7F" w:rsidRDefault="00B156C7" w:rsidP="00B156C7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6AA95C60" w14:textId="77777777" w:rsidR="00B156C7" w:rsidRPr="00101E7F" w:rsidRDefault="00B156C7" w:rsidP="00B156C7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4F8EAC16" w14:textId="77777777" w:rsidR="00B156C7" w:rsidRPr="00101E7F" w:rsidRDefault="00B156C7" w:rsidP="00B156C7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2040C2FA" w14:textId="77777777" w:rsidR="00B156C7" w:rsidRPr="00101E7F" w:rsidRDefault="00B156C7" w:rsidP="00B156C7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65B4A29B" w14:textId="6F84B7A0" w:rsidR="00B156C7" w:rsidRPr="000139E3" w:rsidRDefault="00B156C7" w:rsidP="00B156C7">
            <w:pPr>
              <w:spacing w:after="0"/>
              <w:ind w:left="0"/>
              <w:rPr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</w:tc>
        <w:tc>
          <w:tcPr>
            <w:tcW w:w="833" w:type="pct"/>
          </w:tcPr>
          <w:p w14:paraId="5FC19F61" w14:textId="77777777" w:rsidR="00AF0DA4" w:rsidRPr="000139E3" w:rsidRDefault="008340A9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5E6E2043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41D897CF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2D44C880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42CCAA58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40AFD5A0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7BD0C441" w14:textId="77777777" w:rsidR="008340A9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  <w:p w14:paraId="4CC2FBE6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AC9HH7S07</w:t>
            </w:r>
          </w:p>
          <w:p w14:paraId="274274EC" w14:textId="23AC3E1D" w:rsidR="000B6C6A" w:rsidRPr="002A23A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AC9HH7S08</w:t>
            </w:r>
          </w:p>
        </w:tc>
        <w:tc>
          <w:tcPr>
            <w:tcW w:w="833" w:type="pct"/>
          </w:tcPr>
          <w:p w14:paraId="3D32E3C1" w14:textId="77777777" w:rsidR="00AF0DA4" w:rsidRPr="000139E3" w:rsidRDefault="008340A9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>Working with historical concepts and skills</w:t>
            </w:r>
          </w:p>
          <w:p w14:paraId="578BB808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261FEF63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322F72B2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614FE650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04963544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21FE5E08" w14:textId="16A2F4CE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  <w:p w14:paraId="366A1A8B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AC9HH7S07</w:t>
            </w:r>
          </w:p>
          <w:p w14:paraId="7DF105E9" w14:textId="542A0E90" w:rsidR="000B6C6A" w:rsidRPr="000139E3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AC9HH7S08</w:t>
            </w:r>
          </w:p>
        </w:tc>
        <w:tc>
          <w:tcPr>
            <w:tcW w:w="833" w:type="pct"/>
          </w:tcPr>
          <w:p w14:paraId="4FFBE4A4" w14:textId="77777777" w:rsidR="00AF0DA4" w:rsidRPr="000139E3" w:rsidRDefault="008340A9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>Working with historical concepts and skills</w:t>
            </w:r>
          </w:p>
          <w:p w14:paraId="6B56CD27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7C093FD5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09E2D986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5EBFA8FE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79C304C4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499AD401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  <w:p w14:paraId="53C40D7E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AC9HH7S07</w:t>
            </w:r>
          </w:p>
          <w:p w14:paraId="15F767A4" w14:textId="6C7D8652" w:rsidR="000B6C6A" w:rsidRPr="000139E3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AC9HH7S08</w:t>
            </w:r>
          </w:p>
        </w:tc>
        <w:tc>
          <w:tcPr>
            <w:tcW w:w="833" w:type="pct"/>
          </w:tcPr>
          <w:p w14:paraId="2A47C05A" w14:textId="77777777" w:rsidR="00AF0DA4" w:rsidRPr="000139E3" w:rsidRDefault="008340A9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>Working with historical concepts and skills</w:t>
            </w:r>
          </w:p>
          <w:p w14:paraId="62BD8824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1C1CC9C3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1774FAE9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7DCA718A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5A72C47A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7FE85435" w14:textId="77777777" w:rsidR="00B156C7" w:rsidRPr="00101E7F" w:rsidRDefault="00B156C7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  <w:p w14:paraId="0EF377EF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AC9HH7S07</w:t>
            </w:r>
          </w:p>
          <w:p w14:paraId="558B6846" w14:textId="2696FA17" w:rsidR="000B6C6A" w:rsidRPr="000139E3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AC9HH7S08</w:t>
            </w:r>
          </w:p>
        </w:tc>
        <w:tc>
          <w:tcPr>
            <w:tcW w:w="833" w:type="pct"/>
          </w:tcPr>
          <w:p w14:paraId="1EF93F85" w14:textId="77777777" w:rsidR="002200C9" w:rsidRPr="000139E3" w:rsidRDefault="008340A9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>Working with historical concepts and skills</w:t>
            </w:r>
          </w:p>
          <w:p w14:paraId="7311CD20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AC9HH7S01</w:t>
            </w:r>
          </w:p>
          <w:p w14:paraId="0CF74594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AC9HH7S02</w:t>
            </w:r>
          </w:p>
          <w:p w14:paraId="05350979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AC9HH7S03</w:t>
            </w:r>
          </w:p>
          <w:p w14:paraId="5EB91E1A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AC9HH7S04</w:t>
            </w:r>
          </w:p>
          <w:p w14:paraId="7EC4BFA8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AC9HH7S05</w:t>
            </w:r>
          </w:p>
          <w:p w14:paraId="5CF985AB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AC9HH7S06</w:t>
            </w:r>
          </w:p>
          <w:p w14:paraId="6B89D1DA" w14:textId="77777777" w:rsidR="00B156C7" w:rsidRPr="00101E7F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AC9HH7S07</w:t>
            </w:r>
          </w:p>
          <w:p w14:paraId="0061A9B0" w14:textId="09051967" w:rsidR="000B6C6A" w:rsidRPr="000139E3" w:rsidRDefault="00B156C7" w:rsidP="00B156C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AC9HH7S08</w:t>
            </w:r>
          </w:p>
        </w:tc>
      </w:tr>
      <w:tr w:rsidR="000139E3" w:rsidRPr="000139E3" w14:paraId="58B5E932" w14:textId="77777777" w:rsidTr="008714D9">
        <w:trPr>
          <w:cantSplit w:val="0"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D5E00C5" w14:textId="6E457EBB" w:rsidR="000C6C52" w:rsidRPr="002A23AF" w:rsidRDefault="00177EA3" w:rsidP="002A23AF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The ancient past</w:t>
            </w:r>
            <w:r w:rsidRPr="000139E3">
              <w:rPr>
                <w:b/>
                <w:bCs/>
              </w:rPr>
              <w:t xml:space="preserve"> </w:t>
            </w:r>
          </w:p>
          <w:p w14:paraId="4A50700A" w14:textId="77777777" w:rsidR="000C6C52" w:rsidRPr="00101E7F" w:rsidRDefault="000C6C52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AC9HH7K01</w:t>
            </w:r>
          </w:p>
          <w:p w14:paraId="658A6810" w14:textId="09C723D4" w:rsidR="00F3525E" w:rsidRPr="00101E7F" w:rsidRDefault="00F3525E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AC9HH7K02</w:t>
            </w:r>
          </w:p>
          <w:p w14:paraId="5D09F120" w14:textId="77777777" w:rsidR="000C6C52" w:rsidRPr="00101E7F" w:rsidRDefault="000C6C52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AC9HH7K07</w:t>
            </w:r>
          </w:p>
          <w:p w14:paraId="4C146A43" w14:textId="77777777" w:rsidR="00F3525E" w:rsidRPr="00101E7F" w:rsidRDefault="000C6C52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AC9HH7K06</w:t>
            </w:r>
            <w:r w:rsidR="00F3525E"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 xml:space="preserve"> </w:t>
            </w:r>
          </w:p>
          <w:p w14:paraId="416AFC1A" w14:textId="7366DC0A" w:rsidR="008340A9" w:rsidRPr="000139E3" w:rsidRDefault="00F3525E" w:rsidP="00101E7F">
            <w:pPr>
              <w:spacing w:after="0"/>
              <w:ind w:left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AC9HH7K08</w:t>
            </w:r>
          </w:p>
        </w:tc>
        <w:tc>
          <w:tcPr>
            <w:tcW w:w="833" w:type="pct"/>
          </w:tcPr>
          <w:p w14:paraId="6F80D004" w14:textId="7AD8827E" w:rsidR="008340A9" w:rsidRPr="000139E3" w:rsidRDefault="008340A9" w:rsidP="008340A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Background and origins </w:t>
            </w:r>
            <w:r w:rsidR="00177EA3">
              <w:rPr>
                <w:b/>
                <w:bCs/>
              </w:rPr>
              <w:t>of ancient Egypt</w:t>
            </w:r>
          </w:p>
          <w:p w14:paraId="40565134" w14:textId="3BB922B0" w:rsidR="008340A9" w:rsidRPr="000139E3" w:rsidRDefault="008340A9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AC9HH7K09</w:t>
            </w:r>
          </w:p>
        </w:tc>
        <w:tc>
          <w:tcPr>
            <w:tcW w:w="833" w:type="pct"/>
          </w:tcPr>
          <w:p w14:paraId="48748FE1" w14:textId="4ED62F39" w:rsidR="008340A9" w:rsidRPr="000139E3" w:rsidRDefault="008340A9" w:rsidP="008340A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Background and origins </w:t>
            </w:r>
            <w:r w:rsidR="00177EA3">
              <w:rPr>
                <w:b/>
                <w:bCs/>
              </w:rPr>
              <w:t>of ancient India</w:t>
            </w:r>
          </w:p>
          <w:p w14:paraId="4A7616F9" w14:textId="3AC091B1" w:rsidR="008340A9" w:rsidRPr="000139E3" w:rsidRDefault="008340A9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AC9HH7K09</w:t>
            </w:r>
          </w:p>
        </w:tc>
        <w:tc>
          <w:tcPr>
            <w:tcW w:w="833" w:type="pct"/>
          </w:tcPr>
          <w:p w14:paraId="08A1FCCF" w14:textId="72C34B03" w:rsidR="008340A9" w:rsidRPr="000139E3" w:rsidRDefault="008340A9" w:rsidP="008340A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Background and origins </w:t>
            </w:r>
            <w:r w:rsidR="00177EA3">
              <w:rPr>
                <w:b/>
                <w:bCs/>
              </w:rPr>
              <w:t>of ancient China</w:t>
            </w:r>
          </w:p>
          <w:p w14:paraId="2F5C3B8E" w14:textId="496C4BF1" w:rsidR="008340A9" w:rsidRPr="000139E3" w:rsidRDefault="008340A9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AC9HH7K09</w:t>
            </w:r>
          </w:p>
        </w:tc>
        <w:tc>
          <w:tcPr>
            <w:tcW w:w="833" w:type="pct"/>
          </w:tcPr>
          <w:p w14:paraId="5AAA45F9" w14:textId="0846E430" w:rsidR="008340A9" w:rsidRPr="000139E3" w:rsidRDefault="008340A9" w:rsidP="008340A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Background and origins </w:t>
            </w:r>
            <w:r w:rsidR="00177EA3">
              <w:rPr>
                <w:b/>
                <w:bCs/>
              </w:rPr>
              <w:t>of ancient Greece</w:t>
            </w:r>
          </w:p>
          <w:p w14:paraId="00657C0C" w14:textId="514B5119" w:rsidR="008340A9" w:rsidRPr="000139E3" w:rsidRDefault="008340A9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AC9HH7K09</w:t>
            </w:r>
          </w:p>
        </w:tc>
        <w:tc>
          <w:tcPr>
            <w:tcW w:w="833" w:type="pct"/>
          </w:tcPr>
          <w:p w14:paraId="51731EA6" w14:textId="545ECB3F" w:rsidR="008340A9" w:rsidRPr="000139E3" w:rsidRDefault="008340A9" w:rsidP="008340A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Background and origins </w:t>
            </w:r>
            <w:r w:rsidR="00177EA3">
              <w:rPr>
                <w:b/>
                <w:bCs/>
              </w:rPr>
              <w:t>of ancient Rome</w:t>
            </w:r>
          </w:p>
          <w:p w14:paraId="486B95BA" w14:textId="77777777" w:rsidR="008340A9" w:rsidRPr="00101E7F" w:rsidRDefault="008340A9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AC9HH7K09</w:t>
            </w:r>
          </w:p>
          <w:p w14:paraId="50549A72" w14:textId="77777777" w:rsidR="008340A9" w:rsidRPr="000139E3" w:rsidRDefault="008340A9" w:rsidP="008340A9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39E3" w:rsidRPr="000139E3" w14:paraId="5AEE66A1" w14:textId="77777777" w:rsidTr="004D344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5584C588" w14:textId="0AED67B1" w:rsidR="00AF0DA4" w:rsidRPr="000139E3" w:rsidRDefault="00AF0DA4" w:rsidP="0012755F">
            <w:pPr>
              <w:widowControl/>
              <w:spacing w:after="0" w:line="240" w:lineRule="auto"/>
              <w:rPr>
                <w:rFonts w:eastAsia="Times New Roman" w:cs="Arial"/>
                <w:spacing w:val="0"/>
                <w:szCs w:val="20"/>
              </w:rPr>
            </w:pPr>
          </w:p>
        </w:tc>
        <w:tc>
          <w:tcPr>
            <w:tcW w:w="833" w:type="pct"/>
          </w:tcPr>
          <w:p w14:paraId="15FB2DFB" w14:textId="5B8ACCB5" w:rsidR="00711244" w:rsidRPr="000139E3" w:rsidRDefault="00711244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Significant groups, individuals, ideas, beliefs, practices or events </w:t>
            </w:r>
            <w:r w:rsidR="00177EA3">
              <w:rPr>
                <w:b/>
                <w:bCs/>
              </w:rPr>
              <w:t>in ancient Egypt</w:t>
            </w:r>
          </w:p>
          <w:p w14:paraId="49857959" w14:textId="77777777" w:rsidR="00B14CC2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AC9HH7K10</w:t>
            </w:r>
          </w:p>
          <w:p w14:paraId="19372337" w14:textId="5E99B36E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AC9HH7K11</w:t>
            </w:r>
          </w:p>
          <w:p w14:paraId="4388F237" w14:textId="080FBE86" w:rsidR="008340A9" w:rsidRPr="000139E3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AC9HH7K13</w:t>
            </w:r>
          </w:p>
        </w:tc>
        <w:tc>
          <w:tcPr>
            <w:tcW w:w="833" w:type="pct"/>
          </w:tcPr>
          <w:p w14:paraId="601FA23D" w14:textId="1AC7BAEB" w:rsidR="00711244" w:rsidRPr="000139E3" w:rsidRDefault="00711244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>Significant groups, individuals, ideas, beliefs, practices or events</w:t>
            </w:r>
            <w:r w:rsidR="00177EA3">
              <w:rPr>
                <w:b/>
                <w:bCs/>
              </w:rPr>
              <w:t xml:space="preserve"> in ancient India</w:t>
            </w:r>
          </w:p>
          <w:p w14:paraId="7374DBD1" w14:textId="77777777" w:rsidR="00B14CC2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AC9HH7K10</w:t>
            </w:r>
          </w:p>
          <w:p w14:paraId="7E8232F1" w14:textId="2E6F008D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AC9HH7K11</w:t>
            </w:r>
          </w:p>
          <w:p w14:paraId="33A6DC24" w14:textId="3D8A1EB7" w:rsidR="008340A9" w:rsidRPr="000139E3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AC9HH7K13</w:t>
            </w:r>
          </w:p>
        </w:tc>
        <w:tc>
          <w:tcPr>
            <w:tcW w:w="833" w:type="pct"/>
          </w:tcPr>
          <w:p w14:paraId="389FF6DF" w14:textId="63D60C3B" w:rsidR="00711244" w:rsidRPr="000139E3" w:rsidRDefault="00711244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>Significant groups, individuals, ideas, beliefs, practices or events</w:t>
            </w:r>
            <w:r w:rsidR="00177EA3">
              <w:rPr>
                <w:b/>
                <w:bCs/>
              </w:rPr>
              <w:t xml:space="preserve"> in ancient China</w:t>
            </w:r>
            <w:r w:rsidRPr="000139E3">
              <w:rPr>
                <w:b/>
                <w:bCs/>
              </w:rPr>
              <w:t xml:space="preserve"> </w:t>
            </w:r>
          </w:p>
          <w:p w14:paraId="7A7CCC7A" w14:textId="06C2F36D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AC9HH7K10</w:t>
            </w:r>
          </w:p>
          <w:p w14:paraId="7C628FA0" w14:textId="77777777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AC9HH7K11</w:t>
            </w:r>
          </w:p>
          <w:p w14:paraId="0ED1BFB0" w14:textId="337EDB3F" w:rsidR="008340A9" w:rsidRPr="000139E3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AC9HH7K13</w:t>
            </w:r>
          </w:p>
        </w:tc>
        <w:tc>
          <w:tcPr>
            <w:tcW w:w="833" w:type="pct"/>
          </w:tcPr>
          <w:p w14:paraId="6BCE9463" w14:textId="7E8EA2A3" w:rsidR="00711244" w:rsidRPr="000139E3" w:rsidRDefault="00711244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 xml:space="preserve">Significant groups, individuals, ideas, beliefs, practices or events </w:t>
            </w:r>
            <w:r w:rsidR="00177EA3">
              <w:rPr>
                <w:b/>
                <w:bCs/>
              </w:rPr>
              <w:t>in ancient Greece</w:t>
            </w:r>
          </w:p>
          <w:p w14:paraId="42394F91" w14:textId="77777777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AC9HH7K10</w:t>
            </w:r>
          </w:p>
          <w:p w14:paraId="22DC990E" w14:textId="77777777" w:rsidR="00B14CC2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AC9HH7K11</w:t>
            </w:r>
          </w:p>
          <w:p w14:paraId="116AB092" w14:textId="0082944D" w:rsidR="008340A9" w:rsidRPr="000139E3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AC9HH7K13</w:t>
            </w:r>
          </w:p>
        </w:tc>
        <w:tc>
          <w:tcPr>
            <w:tcW w:w="833" w:type="pct"/>
          </w:tcPr>
          <w:p w14:paraId="6F1F8FD3" w14:textId="2661657D" w:rsidR="00711244" w:rsidRPr="000139E3" w:rsidRDefault="00711244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9E3">
              <w:rPr>
                <w:b/>
                <w:bCs/>
              </w:rPr>
              <w:t>Significant groups, individuals, ideas, beliefs, practices or events</w:t>
            </w:r>
            <w:r w:rsidR="00177EA3">
              <w:rPr>
                <w:b/>
                <w:bCs/>
              </w:rPr>
              <w:t xml:space="preserve"> in ancient Rome</w:t>
            </w:r>
            <w:r w:rsidRPr="000139E3">
              <w:rPr>
                <w:b/>
                <w:bCs/>
              </w:rPr>
              <w:t xml:space="preserve"> </w:t>
            </w:r>
          </w:p>
          <w:p w14:paraId="629104C7" w14:textId="77777777" w:rsidR="00AF0DA4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AC9HH7K10</w:t>
            </w:r>
          </w:p>
          <w:p w14:paraId="1FF7D828" w14:textId="238AE191" w:rsidR="008340A9" w:rsidRPr="00101E7F" w:rsidRDefault="00B14CC2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AC9HH7K11</w:t>
            </w:r>
          </w:p>
          <w:p w14:paraId="37854D8F" w14:textId="003D413C" w:rsidR="00B14CC2" w:rsidRPr="000139E3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139E3" w:rsidRPr="000139E3" w14:paraId="2F696923" w14:textId="77777777" w:rsidTr="004D344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4067B03B" w14:textId="50AFA8AC" w:rsidR="00AF0DA4" w:rsidRPr="000139E3" w:rsidRDefault="00AF0DA4" w:rsidP="00AF0DA4">
            <w:pPr>
              <w:widowControl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833" w:type="pct"/>
          </w:tcPr>
          <w:p w14:paraId="3C7A595F" w14:textId="77777777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77EA3">
              <w:rPr>
                <w:b/>
                <w:bCs/>
                <w:lang w:val="en-US"/>
              </w:rPr>
              <w:t>Impact and legacies of ancient Egypt</w:t>
            </w:r>
          </w:p>
          <w:p w14:paraId="2EE87A72" w14:textId="77777777" w:rsidR="00AF0DA4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9E3">
              <w:t>AC9HH7K12</w:t>
            </w:r>
          </w:p>
          <w:p w14:paraId="5167ADD6" w14:textId="5F8F9DBF" w:rsidR="007C2BD0" w:rsidRPr="000139E3" w:rsidRDefault="007C2BD0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7D915F70" w14:textId="77777777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77EA3">
              <w:rPr>
                <w:b/>
                <w:bCs/>
                <w:lang w:val="en-US"/>
              </w:rPr>
              <w:t>Impact and legacies of ancient India</w:t>
            </w:r>
          </w:p>
          <w:p w14:paraId="0F714EFC" w14:textId="7A9BC260" w:rsidR="00AF0DA4" w:rsidRPr="000139E3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39E3">
              <w:t>AC9HH7K12</w:t>
            </w:r>
          </w:p>
        </w:tc>
        <w:tc>
          <w:tcPr>
            <w:tcW w:w="833" w:type="pct"/>
          </w:tcPr>
          <w:p w14:paraId="143E52E7" w14:textId="77777777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EA3">
              <w:rPr>
                <w:b/>
                <w:bCs/>
              </w:rPr>
              <w:t>Impact and legacies of ancient China</w:t>
            </w:r>
          </w:p>
          <w:p w14:paraId="1C0F6D18" w14:textId="46B42CC6" w:rsidR="00AF0DA4" w:rsidRPr="000139E3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39E3">
              <w:t>AC9HH7K12</w:t>
            </w:r>
          </w:p>
        </w:tc>
        <w:tc>
          <w:tcPr>
            <w:tcW w:w="833" w:type="pct"/>
          </w:tcPr>
          <w:p w14:paraId="56A2535F" w14:textId="15BAF2D3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EA3">
              <w:rPr>
                <w:b/>
                <w:bCs/>
              </w:rPr>
              <w:t xml:space="preserve">Impact and legacies of ancient </w:t>
            </w:r>
            <w:r>
              <w:rPr>
                <w:b/>
                <w:bCs/>
              </w:rPr>
              <w:t>Greece</w:t>
            </w:r>
          </w:p>
          <w:p w14:paraId="1CBC4689" w14:textId="0B86391B" w:rsidR="00AF0DA4" w:rsidRPr="000139E3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pacing w:val="0"/>
                <w:szCs w:val="20"/>
              </w:rPr>
            </w:pPr>
            <w:r w:rsidRPr="000139E3">
              <w:t>AC9HH7K12</w:t>
            </w:r>
          </w:p>
        </w:tc>
        <w:tc>
          <w:tcPr>
            <w:tcW w:w="833" w:type="pct"/>
          </w:tcPr>
          <w:p w14:paraId="1A9CB322" w14:textId="4F2EDD62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EA3">
              <w:rPr>
                <w:b/>
                <w:bCs/>
              </w:rPr>
              <w:t xml:space="preserve">Impact and legacies of ancient </w:t>
            </w:r>
            <w:r>
              <w:rPr>
                <w:b/>
                <w:bCs/>
              </w:rPr>
              <w:t>Rome</w:t>
            </w:r>
          </w:p>
          <w:p w14:paraId="21E476F1" w14:textId="2092899D" w:rsidR="00AF0DA4" w:rsidRPr="000139E3" w:rsidRDefault="00B14CC2" w:rsidP="00B14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39E3">
              <w:t>AC9HH7K12</w:t>
            </w:r>
          </w:p>
        </w:tc>
      </w:tr>
      <w:bookmarkEnd w:id="0"/>
    </w:tbl>
    <w:p w14:paraId="22C01607" w14:textId="619F3CA5" w:rsidR="00A3307D" w:rsidRDefault="00A3307D" w:rsidP="003C5CF9">
      <w:pPr>
        <w:ind w:left="360"/>
      </w:pPr>
    </w:p>
    <w:p w14:paraId="4F128983" w14:textId="77777777" w:rsidR="000E3BA4" w:rsidRDefault="000E3BA4" w:rsidP="00101E7F">
      <w:pPr>
        <w:pStyle w:val="Heading1"/>
        <w:sectPr w:rsidR="000E3BA4" w:rsidSect="00347961">
          <w:footerReference w:type="default" r:id="rId8"/>
          <w:headerReference w:type="first" r:id="rId9"/>
          <w:footerReference w:type="first" r:id="rId10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A39E0CE" w14:textId="68E49135" w:rsidR="007C2BD0" w:rsidRDefault="007C2BD0" w:rsidP="00101E7F">
      <w:pPr>
        <w:pStyle w:val="Heading1"/>
      </w:pPr>
      <w:r>
        <w:lastRenderedPageBreak/>
        <w:t>History</w:t>
      </w:r>
      <w:r w:rsidRPr="00D97F9A">
        <w:t xml:space="preserve"> </w:t>
      </w:r>
      <w:r>
        <w:t xml:space="preserve">7–10 Syllabus </w:t>
      </w:r>
      <w:r w:rsidRPr="00D97F9A">
        <w:t>(20</w:t>
      </w:r>
      <w:r>
        <w:t>24</w:t>
      </w:r>
      <w:r w:rsidRPr="00D97F9A">
        <w:t>)</w:t>
      </w:r>
      <w:r>
        <w:t>:</w:t>
      </w:r>
      <w:r w:rsidRPr="00D97F9A">
        <w:t xml:space="preserve"> </w:t>
      </w:r>
      <w:r>
        <w:t>Stage 4</w:t>
      </w:r>
    </w:p>
    <w:p w14:paraId="79721D3E" w14:textId="6979755A" w:rsidR="007C2BD0" w:rsidRPr="00A3307D" w:rsidRDefault="007C2BD0" w:rsidP="00101E7F">
      <w:pPr>
        <w:pStyle w:val="Heading1"/>
      </w:pPr>
      <w:r w:rsidRPr="00D97F9A">
        <w:t xml:space="preserve">Australian Curriculum </w:t>
      </w:r>
      <w:r>
        <w:t>mapping</w:t>
      </w:r>
      <w:r w:rsidRPr="00D97F9A">
        <w:t xml:space="preserve"> (</w:t>
      </w:r>
      <w:r>
        <w:t xml:space="preserve">Year 8) </w:t>
      </w:r>
    </w:p>
    <w:p w14:paraId="29D8CEA2" w14:textId="77777777" w:rsidR="007C2BD0" w:rsidRDefault="007C2BD0" w:rsidP="007C2BD0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F66D15" w:rsidRPr="007D2BF5" w14:paraId="1D55D4E0" w14:textId="77777777" w:rsidTr="007C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414DA794" w14:textId="4066F5B8" w:rsidR="00F66D15" w:rsidRPr="007D2BF5" w:rsidRDefault="00F66D15" w:rsidP="00A2735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Historical </w:t>
            </w:r>
            <w:r w:rsidR="00177EA3">
              <w:rPr>
                <w:rFonts w:cs="Arial"/>
                <w:szCs w:val="20"/>
              </w:rPr>
              <w:t xml:space="preserve">context </w:t>
            </w:r>
            <w:r>
              <w:rPr>
                <w:rFonts w:cs="Arial"/>
                <w:szCs w:val="20"/>
              </w:rPr>
              <w:t xml:space="preserve">2 (core) – The medieval world </w:t>
            </w:r>
            <w:r>
              <w:t>(c. 500 – c. 1600)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14" w:type="pct"/>
            <w:shd w:val="clear" w:color="auto" w:fill="002664"/>
          </w:tcPr>
          <w:p w14:paraId="5B22BD18" w14:textId="468A6F4C" w:rsidR="00F66D15" w:rsidRPr="007D2BF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t xml:space="preserve">Depth study </w:t>
            </w:r>
            <w:r w:rsidRPr="00786EBC">
              <w:t>(</w:t>
            </w:r>
            <w:r>
              <w:t>o</w:t>
            </w:r>
            <w:r w:rsidRPr="00786EBC">
              <w:t>ption)</w:t>
            </w:r>
            <w:r w:rsidRPr="00D91807">
              <w:t xml:space="preserve"> – </w:t>
            </w:r>
            <w:r w:rsidRPr="00B56C4B">
              <w:t>Medieval</w:t>
            </w:r>
            <w:r w:rsidRPr="00D91807">
              <w:t xml:space="preserve"> Europe (</w:t>
            </w:r>
            <w:r>
              <w:t xml:space="preserve">c. </w:t>
            </w:r>
            <w:r w:rsidRPr="00235602">
              <w:t>5</w:t>
            </w:r>
            <w:r>
              <w:t xml:space="preserve">90 </w:t>
            </w:r>
            <w:r w:rsidRPr="00D91807">
              <w:t>–</w:t>
            </w:r>
            <w:r>
              <w:t xml:space="preserve"> c. 1600</w:t>
            </w:r>
            <w:r w:rsidRPr="00D91807">
              <w:t>)</w:t>
            </w:r>
          </w:p>
        </w:tc>
        <w:tc>
          <w:tcPr>
            <w:tcW w:w="714" w:type="pct"/>
            <w:shd w:val="clear" w:color="auto" w:fill="002664"/>
          </w:tcPr>
          <w:p w14:paraId="445C5F95" w14:textId="77777777" w:rsidR="00F66D15" w:rsidRPr="001E5682" w:rsidRDefault="00F66D15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Expansion of Islam (c. 610–1258)</w:t>
            </w:r>
          </w:p>
          <w:p w14:paraId="5EBD23E0" w14:textId="737EBEDE" w:rsidR="00F66D15" w:rsidRPr="007D2BF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2397F45F" w14:textId="77777777" w:rsidR="00F66D15" w:rsidRPr="001E5682" w:rsidRDefault="00F66D15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Polynesian expansion across the Pacific (c. 700–1756)</w:t>
            </w:r>
          </w:p>
          <w:p w14:paraId="19162045" w14:textId="606D515E" w:rsidR="00F66D15" w:rsidRPr="007D2BF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09D6F8B8" w14:textId="77777777" w:rsidR="00F66D15" w:rsidRPr="001E5682" w:rsidRDefault="00F66D15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Vikings (c. 790–1066)</w:t>
            </w:r>
          </w:p>
          <w:p w14:paraId="00E0AD05" w14:textId="50810044" w:rsidR="00F66D15" w:rsidRPr="007D2BF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14D4F8DE" w14:textId="77777777" w:rsidR="00F66D15" w:rsidRPr="001E5682" w:rsidRDefault="00F66D15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E5682">
              <w:rPr>
                <w:bCs/>
              </w:rPr>
              <w:t>Depth study (option) – The Angkor/Khmer Empire</w:t>
            </w:r>
            <w:r w:rsidRPr="001E5682">
              <w:rPr>
                <w:bCs/>
              </w:rPr>
              <w:br/>
              <w:t>(c. 802 – c. 1431)</w:t>
            </w:r>
          </w:p>
          <w:p w14:paraId="465A43E6" w14:textId="7FF41747" w:rsidR="00F66D15" w:rsidRPr="007D2BF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557C4A62" w14:textId="77777777" w:rsidR="00F66D15" w:rsidRPr="001E5682" w:rsidRDefault="00F66D15" w:rsidP="001E56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E5682">
              <w:rPr>
                <w:bCs/>
              </w:rPr>
              <w:t xml:space="preserve">Depth study (option) – Japan under the Shoguns </w:t>
            </w:r>
            <w:r w:rsidRPr="001E5682">
              <w:rPr>
                <w:bCs/>
              </w:rPr>
              <w:br/>
              <w:t>(c. 794–1867)</w:t>
            </w:r>
          </w:p>
          <w:p w14:paraId="63B31655" w14:textId="522DF22F" w:rsidR="00F66D15" w:rsidRDefault="00F66D15" w:rsidP="00A273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6D15" w:rsidRPr="000139E3" w14:paraId="6107433D" w14:textId="77777777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E9D78BC" w14:textId="77777777" w:rsidR="00F66D15" w:rsidRPr="000139E3" w:rsidRDefault="00F66D15" w:rsidP="00101E7F">
            <w:pPr>
              <w:widowControl/>
              <w:spacing w:after="0" w:line="240" w:lineRule="auto"/>
              <w:ind w:left="-46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AB08DEE" w14:textId="290D3D0A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10FE2B7A" w14:textId="01D6B0AE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6B38E35C" w14:textId="007740EE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4EA8F1EF" w14:textId="6A8DDF49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7CAEFD4A" w14:textId="60380A20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4F524662" w14:textId="60248D43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3A9EB70A" w14:textId="7DC4A87C" w:rsidR="00F66D15" w:rsidRPr="000139E3" w:rsidRDefault="00F66D15" w:rsidP="00D75A6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096E497D" w14:textId="77777777" w:rsidR="00F66D15" w:rsidRPr="000139E3" w:rsidRDefault="00F66D15" w:rsidP="00101E7F">
            <w:pPr>
              <w:widowControl/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7533851E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5486C58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5154F980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43F49072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1856434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4060AB4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00685D22" w14:textId="354A20D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75E0BBBE" w14:textId="7FE766F4" w:rsidR="00F66D15" w:rsidRPr="00CF56E5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</w:tc>
        <w:tc>
          <w:tcPr>
            <w:tcW w:w="714" w:type="pct"/>
          </w:tcPr>
          <w:p w14:paraId="4665CE8A" w14:textId="77777777" w:rsidR="00F66D15" w:rsidRPr="000139E3" w:rsidRDefault="00F66D15" w:rsidP="00101E7F">
            <w:pPr>
              <w:widowControl/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498F624E" w14:textId="4B1C661F" w:rsidR="00F66D15" w:rsidRPr="000139E3" w:rsidRDefault="00F66D15" w:rsidP="00101E7F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505A72A7" w14:textId="77777777" w:rsidR="00F66D15" w:rsidRPr="000139E3" w:rsidRDefault="00F66D15" w:rsidP="00101E7F">
            <w:pPr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38ED40FE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00E31F5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24357ED5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334F766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0A7DA47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111B726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6500198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4FE0B5F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1CBB34F6" w14:textId="40FCFAE7" w:rsidR="00F66D15" w:rsidRPr="000139E3" w:rsidRDefault="00F66D15" w:rsidP="000B6C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049703DA" w14:textId="77777777" w:rsidR="00F66D15" w:rsidRPr="000139E3" w:rsidRDefault="00F66D15" w:rsidP="00101E7F">
            <w:pPr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307B851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0DAE3E85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70A12265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70B171B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6264E248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5349CBC8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511B998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2ADD18F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54EB870D" w14:textId="4432500D" w:rsidR="00F66D15" w:rsidRPr="000139E3" w:rsidRDefault="00F66D15" w:rsidP="000B6C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35F4D0C7" w14:textId="77777777" w:rsidR="00F66D15" w:rsidRPr="000139E3" w:rsidRDefault="00F66D15" w:rsidP="00101E7F">
            <w:pPr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0BFA34F1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18CDC271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28A92811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7C72E4C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5EC05108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12F1818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5603589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596B2B77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6AA8D4B6" w14:textId="5935DE49" w:rsidR="00F66D15" w:rsidRPr="000139E3" w:rsidRDefault="00F66D15" w:rsidP="000B6C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702C0B01" w14:textId="77777777" w:rsidR="00F66D15" w:rsidRPr="000139E3" w:rsidRDefault="00F66D15" w:rsidP="00101E7F">
            <w:pPr>
              <w:spacing w:after="0" w:line="240" w:lineRule="aut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4AF1D2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2CFF0BE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4F78A4D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6258929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7AFD67F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6689CA17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4F1AB51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4EA1F9F0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1ED1FAEF" w14:textId="029D6F04" w:rsidR="00F66D15" w:rsidRPr="000139E3" w:rsidRDefault="00F66D15" w:rsidP="000B6C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66D15" w:rsidRPr="000139E3" w14:paraId="7654C735" w14:textId="77777777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29EBF0B" w14:textId="7F89848B" w:rsidR="00F66D15" w:rsidRPr="000139E3" w:rsidRDefault="00177EA3" w:rsidP="003E6413">
            <w:pPr>
              <w:spacing w:after="60" w:line="240" w:lineRule="auto"/>
              <w:ind w:left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The medieval world</w:t>
            </w:r>
          </w:p>
          <w:p w14:paraId="6F13D280" w14:textId="77777777" w:rsidR="00F66D15" w:rsidRPr="000139E3" w:rsidRDefault="00F66D15" w:rsidP="003E6413">
            <w:pPr>
              <w:spacing w:after="0" w:line="240" w:lineRule="auto"/>
              <w:ind w:left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AC9HH8K01</w:t>
            </w:r>
          </w:p>
          <w:p w14:paraId="34883B6B" w14:textId="77777777" w:rsidR="00F66D15" w:rsidRPr="000139E3" w:rsidRDefault="00F66D15" w:rsidP="00A9691B">
            <w:pPr>
              <w:spacing w:after="6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286133D1" w14:textId="559E66E0" w:rsidR="00F66D15" w:rsidRPr="000139E3" w:rsidRDefault="00F66D15" w:rsidP="00A9691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177EA3">
              <w:rPr>
                <w:rFonts w:cs="Arial"/>
                <w:b/>
                <w:bCs/>
                <w:szCs w:val="20"/>
              </w:rPr>
              <w:t>of medieval Europe</w:t>
            </w:r>
          </w:p>
          <w:p w14:paraId="510BFA27" w14:textId="53888C9F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AC9HH8K02</w:t>
            </w:r>
          </w:p>
          <w:p w14:paraId="695C40A0" w14:textId="3887A387" w:rsidR="00F66D15" w:rsidRPr="00CF56E5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3282247" w14:textId="1B869379" w:rsidR="00F66D15" w:rsidRPr="000139E3" w:rsidRDefault="00F66D15" w:rsidP="00A9691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53DBCE09" w14:textId="3052F0CF" w:rsidR="00F66D15" w:rsidRPr="000139E3" w:rsidRDefault="00F66D15" w:rsidP="00A9691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177EA3" w:rsidRPr="00177EA3">
              <w:rPr>
                <w:rFonts w:cs="Arial"/>
                <w:b/>
                <w:bCs/>
                <w:szCs w:val="20"/>
              </w:rPr>
              <w:t>of Polynesian expansion across the Pacific</w:t>
            </w:r>
          </w:p>
          <w:p w14:paraId="30C04822" w14:textId="52848825" w:rsidR="00F66D15" w:rsidRPr="000139E3" w:rsidRDefault="00F66D15" w:rsidP="00CF56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AC9HH8K13</w:t>
            </w:r>
          </w:p>
          <w:p w14:paraId="05B7C3B4" w14:textId="5B9C0BF4" w:rsidR="00F66D15" w:rsidRPr="000139E3" w:rsidRDefault="00F66D15" w:rsidP="00A9691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5D0E767A" w14:textId="186F4901" w:rsidR="00F66D15" w:rsidRPr="000139E3" w:rsidRDefault="00F66D15" w:rsidP="00A9691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>Background and origins</w:t>
            </w:r>
            <w:r w:rsidR="004D7FF8">
              <w:rPr>
                <w:rFonts w:cs="Arial"/>
                <w:b/>
                <w:bCs/>
                <w:szCs w:val="20"/>
              </w:rPr>
              <w:t xml:space="preserve"> of the Vikings</w:t>
            </w:r>
            <w:r w:rsidRPr="000139E3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75DB95EC" w14:textId="47B0C46C" w:rsidR="00F66D15" w:rsidRPr="000139E3" w:rsidRDefault="00F66D15" w:rsidP="00A9691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714" w:type="pct"/>
          </w:tcPr>
          <w:p w14:paraId="601FC5F0" w14:textId="7230A30F" w:rsidR="00F66D15" w:rsidRPr="000139E3" w:rsidRDefault="00F66D15" w:rsidP="00A9691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4D7FF8" w:rsidRPr="004D7FF8">
              <w:rPr>
                <w:rFonts w:cs="Arial"/>
                <w:b/>
                <w:bCs/>
                <w:szCs w:val="20"/>
              </w:rPr>
              <w:t>of the Angkor/Khmer Empire</w:t>
            </w:r>
          </w:p>
          <w:p w14:paraId="04136E28" w14:textId="2D681788" w:rsidR="00F66D15" w:rsidRPr="000139E3" w:rsidRDefault="00F66D15" w:rsidP="00A9691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AC9HH8K13</w:t>
            </w:r>
          </w:p>
        </w:tc>
        <w:tc>
          <w:tcPr>
            <w:tcW w:w="714" w:type="pct"/>
          </w:tcPr>
          <w:p w14:paraId="26A210A5" w14:textId="5D2B2F3C" w:rsidR="00F66D15" w:rsidRPr="000139E3" w:rsidRDefault="00F66D15" w:rsidP="00A9691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2630BC">
              <w:rPr>
                <w:rFonts w:cs="Arial"/>
                <w:b/>
                <w:bCs/>
                <w:szCs w:val="20"/>
              </w:rPr>
              <w:t xml:space="preserve">of Japan </w:t>
            </w:r>
            <w:r w:rsidR="002630BC" w:rsidRPr="002630BC">
              <w:rPr>
                <w:rFonts w:cs="Arial"/>
                <w:b/>
                <w:bCs/>
                <w:szCs w:val="20"/>
              </w:rPr>
              <w:t>under the Shoguns</w:t>
            </w:r>
          </w:p>
          <w:p w14:paraId="60F95526" w14:textId="77777777" w:rsidR="00F66D15" w:rsidRPr="000139E3" w:rsidRDefault="00F66D15" w:rsidP="00CF56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AC9HH8K13</w:t>
            </w:r>
          </w:p>
          <w:p w14:paraId="7875ABE6" w14:textId="18827CC5" w:rsidR="00F66D15" w:rsidRPr="000139E3" w:rsidRDefault="00F66D15" w:rsidP="00A9691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</w:tr>
      <w:tr w:rsidR="00F66D15" w:rsidRPr="000139E3" w14:paraId="4818C21D" w14:textId="77777777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6EAB6255" w14:textId="7DE6B13D" w:rsidR="00F66D15" w:rsidRPr="000139E3" w:rsidRDefault="00F66D15" w:rsidP="00711244">
            <w:pPr>
              <w:widowControl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05873C36" w14:textId="2FE50397" w:rsidR="00F66D15" w:rsidRPr="000139E3" w:rsidRDefault="00F66D15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77EA3">
              <w:rPr>
                <w:rFonts w:cs="Arial"/>
                <w:b/>
                <w:bCs/>
                <w:szCs w:val="20"/>
              </w:rPr>
              <w:t>in medieval Europe</w:t>
            </w:r>
          </w:p>
          <w:p w14:paraId="7A9681D9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AC9HH8K04</w:t>
            </w:r>
          </w:p>
          <w:p w14:paraId="708BDF0E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AC9HH8K05</w:t>
            </w:r>
          </w:p>
          <w:p w14:paraId="3FE85BA7" w14:textId="3A8A9C54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AC9HH8K07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010EA69" w14:textId="14D44521" w:rsidR="00F66D15" w:rsidRPr="000139E3" w:rsidRDefault="00F66D15" w:rsidP="007112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5E8DA4CC" w14:textId="787FD3D8" w:rsidR="00F66D15" w:rsidRPr="000139E3" w:rsidRDefault="00F66D15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77EA3" w:rsidRPr="00177EA3">
              <w:rPr>
                <w:rFonts w:cs="Arial"/>
                <w:b/>
                <w:bCs/>
                <w:szCs w:val="20"/>
              </w:rPr>
              <w:t>during Polynesian expansion across the Pacific</w:t>
            </w:r>
          </w:p>
          <w:p w14:paraId="5EC12AB7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AC9HH8K12</w:t>
            </w:r>
          </w:p>
          <w:p w14:paraId="33FDA8B2" w14:textId="7A318823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AC9HH8K15</w:t>
            </w:r>
          </w:p>
        </w:tc>
        <w:tc>
          <w:tcPr>
            <w:tcW w:w="714" w:type="pct"/>
          </w:tcPr>
          <w:p w14:paraId="52A431B0" w14:textId="17F32A03" w:rsidR="00F66D15" w:rsidRPr="000139E3" w:rsidRDefault="00F66D15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4D7FF8" w:rsidRPr="004D7FF8">
              <w:rPr>
                <w:rFonts w:cs="Arial"/>
                <w:b/>
                <w:bCs/>
                <w:szCs w:val="20"/>
              </w:rPr>
              <w:t>in Viking society</w:t>
            </w:r>
          </w:p>
          <w:p w14:paraId="4DC77C8A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AC9HH8K08</w:t>
            </w:r>
          </w:p>
          <w:p w14:paraId="66A9BF2D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AC9HH8K09</w:t>
            </w:r>
          </w:p>
          <w:p w14:paraId="253D7362" w14:textId="5B9FA025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AC9HH8K10</w:t>
            </w:r>
          </w:p>
        </w:tc>
        <w:tc>
          <w:tcPr>
            <w:tcW w:w="714" w:type="pct"/>
          </w:tcPr>
          <w:p w14:paraId="6130880A" w14:textId="77777777" w:rsidR="004D7FF8" w:rsidRPr="004D7FF8" w:rsidRDefault="00F66D15" w:rsidP="004D7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4D7FF8" w:rsidRPr="004D7FF8">
              <w:rPr>
                <w:rFonts w:cs="Arial"/>
                <w:b/>
                <w:bCs/>
                <w:szCs w:val="20"/>
                <w:lang w:val="en-US"/>
              </w:rPr>
              <w:t>in the Angkor/Khmer Empire</w:t>
            </w:r>
          </w:p>
          <w:p w14:paraId="06543672" w14:textId="46993DDF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AC9HH8K12</w:t>
            </w:r>
          </w:p>
          <w:p w14:paraId="41802B5A" w14:textId="15D774CB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AC9HH8K15</w:t>
            </w:r>
          </w:p>
        </w:tc>
        <w:tc>
          <w:tcPr>
            <w:tcW w:w="714" w:type="pct"/>
          </w:tcPr>
          <w:p w14:paraId="325C3A5A" w14:textId="77777777" w:rsidR="002630BC" w:rsidRPr="002630BC" w:rsidRDefault="00F66D15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2630BC" w:rsidRPr="002630BC">
              <w:rPr>
                <w:rFonts w:cs="Arial"/>
                <w:b/>
                <w:bCs/>
                <w:szCs w:val="20"/>
                <w:lang w:val="en-US"/>
              </w:rPr>
              <w:t>in Japan under the Shoguns</w:t>
            </w:r>
          </w:p>
          <w:p w14:paraId="4F34F164" w14:textId="77777777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AC9HH8K12</w:t>
            </w:r>
          </w:p>
          <w:p w14:paraId="6D9A5254" w14:textId="118FDDBA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AC9HH8K15</w:t>
            </w:r>
          </w:p>
        </w:tc>
      </w:tr>
      <w:tr w:rsidR="00F66D15" w:rsidRPr="000139E3" w14:paraId="048D4401" w14:textId="77777777" w:rsidTr="007C2BD0">
        <w:trPr>
          <w:cantSplit w:val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78DBBE94" w14:textId="162A5A70" w:rsidR="00F66D15" w:rsidRPr="000139E3" w:rsidRDefault="00F66D15" w:rsidP="00711244">
            <w:pPr>
              <w:widowControl/>
              <w:spacing w:after="0" w:line="240" w:lineRule="auto"/>
              <w:ind w:left="0"/>
              <w:rPr>
                <w:rFonts w:eastAsia="Times New Roman" w:cs="Arial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5F1CEDA9" w14:textId="77777777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77EA3">
              <w:rPr>
                <w:rFonts w:cs="Arial"/>
                <w:b/>
                <w:bCs/>
                <w:szCs w:val="20"/>
                <w:lang w:val="en-US"/>
              </w:rPr>
              <w:t>Impact and legacies of medieval Europe</w:t>
            </w:r>
          </w:p>
          <w:p w14:paraId="212B311F" w14:textId="07D44966" w:rsidR="00F66D15" w:rsidRPr="000139E3" w:rsidRDefault="00F66D15" w:rsidP="007112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AC9HH8K06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10847C2" w14:textId="2E6CB0FF" w:rsidR="00F66D15" w:rsidRPr="000139E3" w:rsidRDefault="00F66D15" w:rsidP="007112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</w:tcPr>
          <w:p w14:paraId="63C3E731" w14:textId="77777777" w:rsidR="00177EA3" w:rsidRPr="00177EA3" w:rsidRDefault="00177EA3" w:rsidP="00177E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77EA3">
              <w:rPr>
                <w:rFonts w:cs="Arial"/>
                <w:b/>
                <w:bCs/>
                <w:szCs w:val="20"/>
                <w:lang w:val="en-US"/>
              </w:rPr>
              <w:t>Impact and legacies of Polynesian expansion across the Pacific</w:t>
            </w:r>
          </w:p>
          <w:p w14:paraId="0CD13EB6" w14:textId="521B9F11" w:rsidR="00F66D15" w:rsidRPr="000139E3" w:rsidRDefault="00F66D15" w:rsidP="00247D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AC9HH8K14</w:t>
            </w:r>
          </w:p>
          <w:p w14:paraId="05B59A9F" w14:textId="6B875D2E" w:rsidR="00F66D15" w:rsidRPr="000139E3" w:rsidRDefault="00F66D15" w:rsidP="00247D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AC9HH8K16</w:t>
            </w:r>
          </w:p>
        </w:tc>
        <w:tc>
          <w:tcPr>
            <w:tcW w:w="714" w:type="pct"/>
          </w:tcPr>
          <w:p w14:paraId="72411E79" w14:textId="3F84ED6E" w:rsidR="00F66D15" w:rsidRPr="000139E3" w:rsidRDefault="00F66D15" w:rsidP="0071124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Impact and </w:t>
            </w:r>
            <w:r w:rsidR="004D7FF8" w:rsidRPr="000139E3">
              <w:rPr>
                <w:rFonts w:cs="Arial"/>
                <w:b/>
                <w:bCs/>
                <w:szCs w:val="20"/>
              </w:rPr>
              <w:t>legac</w:t>
            </w:r>
            <w:r w:rsidR="004D7FF8">
              <w:rPr>
                <w:rFonts w:cs="Arial"/>
                <w:b/>
                <w:bCs/>
                <w:szCs w:val="20"/>
              </w:rPr>
              <w:t>ies of the Vikings</w:t>
            </w:r>
            <w:r w:rsidR="004D7FF8" w:rsidRPr="000139E3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2F981A2" w14:textId="30CA4E43" w:rsidR="00F66D15" w:rsidRPr="000139E3" w:rsidRDefault="00F66D15" w:rsidP="00247D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AC9HH8K11</w:t>
            </w:r>
          </w:p>
        </w:tc>
        <w:tc>
          <w:tcPr>
            <w:tcW w:w="714" w:type="pct"/>
          </w:tcPr>
          <w:p w14:paraId="0513E98B" w14:textId="77777777" w:rsidR="002630BC" w:rsidRPr="002630BC" w:rsidRDefault="002630BC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the Angkor/Khmer Empire</w:t>
            </w:r>
          </w:p>
          <w:p w14:paraId="591D101D" w14:textId="4D4811DB" w:rsidR="00F66D15" w:rsidRPr="00096589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AC9HH8K14</w:t>
            </w:r>
          </w:p>
          <w:p w14:paraId="58EEDC59" w14:textId="72006117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AC9HH8K16</w:t>
            </w:r>
          </w:p>
        </w:tc>
        <w:tc>
          <w:tcPr>
            <w:tcW w:w="714" w:type="pct"/>
          </w:tcPr>
          <w:p w14:paraId="72A8373A" w14:textId="77777777" w:rsidR="002630BC" w:rsidRPr="002630BC" w:rsidRDefault="002630BC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Japan under the Shoguns</w:t>
            </w:r>
          </w:p>
          <w:p w14:paraId="5FDCD860" w14:textId="1463C224" w:rsidR="00F66D15" w:rsidRPr="000139E3" w:rsidRDefault="00F66D15" w:rsidP="00247D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AC9HH8K14</w:t>
            </w:r>
          </w:p>
          <w:p w14:paraId="6586FCFA" w14:textId="1A369B98" w:rsidR="00F66D15" w:rsidRPr="000139E3" w:rsidRDefault="00F66D1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96589">
              <w:rPr>
                <w:rFonts w:eastAsia="Arial" w:cs="Arial"/>
                <w:iCs/>
                <w:spacing w:val="0"/>
                <w:szCs w:val="20"/>
                <w:lang w:val="en-US"/>
              </w:rPr>
              <w:t>AC9HH8K16</w:t>
            </w:r>
          </w:p>
        </w:tc>
      </w:tr>
    </w:tbl>
    <w:p w14:paraId="2ADD834F" w14:textId="44213BB4" w:rsidR="00B360CA" w:rsidRDefault="00B360CA" w:rsidP="002B27FC">
      <w:pPr>
        <w:spacing w:before="60" w:after="160" w:line="259" w:lineRule="auto"/>
      </w:pPr>
    </w:p>
    <w:p w14:paraId="3EB03F8E" w14:textId="44C3F40A" w:rsidR="007C2BD0" w:rsidRDefault="007C2BD0">
      <w:pPr>
        <w:widowControl/>
        <w:spacing w:after="160" w:line="259" w:lineRule="auto"/>
      </w:pPr>
      <w:r>
        <w:br w:type="page"/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F66D15" w:rsidRPr="007D2BF5" w14:paraId="6520919C" w14:textId="77777777" w:rsidTr="00F6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3E59EE37" w14:textId="77777777" w:rsidR="00F66D15" w:rsidRPr="001E5682" w:rsidRDefault="00F66D15" w:rsidP="00F66D15">
            <w:pPr>
              <w:spacing w:after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lastRenderedPageBreak/>
              <w:t>Depth study (option) – Mongol expansion (c. 1206–1368)</w:t>
            </w:r>
          </w:p>
          <w:p w14:paraId="235F96CC" w14:textId="636C4AC9" w:rsidR="00F66D15" w:rsidRPr="001E5682" w:rsidRDefault="00F66D15" w:rsidP="00F66D15">
            <w:pPr>
              <w:spacing w:after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7EF8FE4D" w14:textId="77777777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 xml:space="preserve">Depth study (option) – The Ottoman Empire </w:t>
            </w:r>
            <w:r w:rsidRPr="001E5682">
              <w:rPr>
                <w:rFonts w:cs="Arial"/>
                <w:bCs/>
                <w:szCs w:val="20"/>
              </w:rPr>
              <w:br/>
              <w:t>(c. 1299 – c. 1683)</w:t>
            </w:r>
          </w:p>
          <w:p w14:paraId="2528C71C" w14:textId="136A39C9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430CBE4C" w14:textId="77777777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Black Death in Asia, Europe and North Africa (c. 1347 – c. 1351)</w:t>
            </w:r>
          </w:p>
          <w:p w14:paraId="286B3D16" w14:textId="6D379A13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5C60D784" w14:textId="77777777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 xml:space="preserve">Depth study (option) – Renaissance Italy </w:t>
            </w:r>
            <w:r w:rsidRPr="001E5682">
              <w:rPr>
                <w:rFonts w:cs="Arial"/>
                <w:bCs/>
                <w:szCs w:val="20"/>
              </w:rPr>
              <w:br/>
              <w:t>(c. 1400 – c. 1600)</w:t>
            </w:r>
          </w:p>
          <w:p w14:paraId="35134C82" w14:textId="7C6E479F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58DFC57C" w14:textId="77777777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Spanish conquest of the Americas (c. 1492 – c. 1572)</w:t>
            </w:r>
          </w:p>
          <w:p w14:paraId="406AF70F" w14:textId="2DBE8B1C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301252D7" w14:textId="55045C8E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bookmarkStart w:id="1" w:name="_Toc105362772"/>
            <w:r w:rsidRPr="001E5682">
              <w:rPr>
                <w:rFonts w:cs="Arial"/>
                <w:bCs/>
                <w:szCs w:val="20"/>
              </w:rPr>
              <w:t>Historical context 3 (core): The era of colonisation</w:t>
            </w:r>
            <w:bookmarkEnd w:id="1"/>
          </w:p>
          <w:p w14:paraId="3FC55C2C" w14:textId="57633DF9" w:rsidR="00F66D15" w:rsidRPr="007D2BF5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5C20F5C3" w14:textId="77777777" w:rsidR="00F66D15" w:rsidRPr="001E5682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(core): Aboriginal Peoples’ experiences of colonisation in Australia (1788 – c. 1901)</w:t>
            </w:r>
          </w:p>
          <w:p w14:paraId="116DD1B0" w14:textId="154D6881" w:rsidR="00F66D15" w:rsidRPr="007D2BF5" w:rsidRDefault="00F66D15" w:rsidP="00F66D1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66D15" w:rsidRPr="007D2BF5" w14:paraId="5F389D39" w14:textId="77777777" w:rsidTr="00F66D1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8591997" w14:textId="77777777" w:rsidR="00F66D15" w:rsidRPr="000139E3" w:rsidRDefault="00F66D15" w:rsidP="00F66D15">
            <w:pPr>
              <w:spacing w:after="0" w:line="240" w:lineRule="auto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D378A26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06BBBAE9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6AFE2DB8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342CEB13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3A42FBDD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36C51D76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4307F8FB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27A387F2" w14:textId="23E7891B" w:rsidR="00F66D15" w:rsidRPr="000139E3" w:rsidRDefault="00F66D15" w:rsidP="00101E7F">
            <w:pPr>
              <w:spacing w:after="0"/>
              <w:ind w:left="0"/>
              <w:rPr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</w:tc>
        <w:tc>
          <w:tcPr>
            <w:tcW w:w="714" w:type="pct"/>
          </w:tcPr>
          <w:p w14:paraId="04839512" w14:textId="77777777" w:rsidR="00F66D15" w:rsidRPr="000139E3" w:rsidRDefault="00F66D15" w:rsidP="00F66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46FA993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16D4F6B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0309067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0C491FF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6C5B93A1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103B7CF8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5535F99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12B57C0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47A30802" w14:textId="77777777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57643F1C" w14:textId="77777777" w:rsidR="00F66D15" w:rsidRPr="000139E3" w:rsidRDefault="00F66D15" w:rsidP="00F66D1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</w:t>
            </w:r>
          </w:p>
          <w:p w14:paraId="54771E4D" w14:textId="3BD5E6D8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1805C5DC" w14:textId="77777777" w:rsidR="00F66D15" w:rsidRPr="000139E3" w:rsidRDefault="00F66D15" w:rsidP="00F66D1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3084572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6010188E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648AF1E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416FF1F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7EA2FEB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4E121508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26BDC56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594BA131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78D24730" w14:textId="77777777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4573B04A" w14:textId="77777777" w:rsidR="00F66D15" w:rsidRPr="000139E3" w:rsidRDefault="00F66D15" w:rsidP="00F66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023ED869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4000D93C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7B9AA94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775C77B5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31694B1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2F71D62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3D32074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434E694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  <w:p w14:paraId="3601E6C3" w14:textId="77777777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554015CF" w14:textId="59803CA6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03640F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1C681715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604A4D0E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1D7AF66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114C22A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30DAABA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34FBB13F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</w:p>
          <w:p w14:paraId="29B92385" w14:textId="54190C17" w:rsidR="00F66D15" w:rsidRPr="000139E3" w:rsidRDefault="00F66D15" w:rsidP="00F66D1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</w:tcPr>
          <w:p w14:paraId="16918D74" w14:textId="77777777" w:rsidR="00F66D15" w:rsidRPr="000139E3" w:rsidRDefault="00F66D15" w:rsidP="00F66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139E3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42713727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AC9HH8S01</w:t>
            </w:r>
          </w:p>
          <w:p w14:paraId="0C5DA88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AC9HH8S02</w:t>
            </w:r>
          </w:p>
          <w:p w14:paraId="00167F2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AC9HH8S03</w:t>
            </w:r>
          </w:p>
          <w:p w14:paraId="7A190C00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AC9HH8S04</w:t>
            </w:r>
          </w:p>
          <w:p w14:paraId="2DEE607A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AC9HH8S05</w:t>
            </w:r>
          </w:p>
          <w:p w14:paraId="2CF7EEF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AC9HH8S06</w:t>
            </w:r>
          </w:p>
          <w:p w14:paraId="3E97D1AD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AC9HH8S07</w:t>
            </w:r>
          </w:p>
          <w:p w14:paraId="3E946D79" w14:textId="73E34B82" w:rsidR="00F66D15" w:rsidRPr="000139E3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AC9HH8S08</w:t>
            </w:r>
          </w:p>
        </w:tc>
      </w:tr>
      <w:tr w:rsidR="00F66D15" w:rsidRPr="007D2BF5" w14:paraId="67A2207E" w14:textId="7925EEB9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22A19B2" w14:textId="6461459A" w:rsidR="00F66D15" w:rsidRPr="000139E3" w:rsidRDefault="00F66D15" w:rsidP="00F66D15">
            <w:pPr>
              <w:spacing w:after="60" w:line="240" w:lineRule="auto"/>
              <w:ind w:left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2630BC" w:rsidRPr="002630BC">
              <w:rPr>
                <w:rFonts w:cs="Arial"/>
                <w:b/>
                <w:bCs/>
                <w:szCs w:val="20"/>
              </w:rPr>
              <w:t>of Mongol expansion</w:t>
            </w:r>
          </w:p>
          <w:p w14:paraId="14288507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AC9HH8K08</w:t>
            </w:r>
          </w:p>
          <w:p w14:paraId="1EF71570" w14:textId="77777777" w:rsidR="00F66D15" w:rsidRPr="000139E3" w:rsidRDefault="00F66D15" w:rsidP="00F66D15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714" w:type="pct"/>
          </w:tcPr>
          <w:p w14:paraId="71841C55" w14:textId="3309B4BD" w:rsidR="00F66D15" w:rsidRPr="000139E3" w:rsidRDefault="00F66D15" w:rsidP="00F66D1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2630BC" w:rsidRPr="002630BC">
              <w:rPr>
                <w:rFonts w:cs="Arial"/>
                <w:b/>
                <w:bCs/>
                <w:szCs w:val="20"/>
              </w:rPr>
              <w:t>of the Ottoman Empire</w:t>
            </w:r>
          </w:p>
          <w:p w14:paraId="743FCAF5" w14:textId="77777777" w:rsidR="00F66D15" w:rsidRPr="000139E3" w:rsidRDefault="00F66D15" w:rsidP="00F66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39E3">
              <w:rPr>
                <w:rFonts w:cs="Arial"/>
                <w:szCs w:val="20"/>
              </w:rPr>
              <w:t>AC9HH8K08</w:t>
            </w:r>
          </w:p>
          <w:p w14:paraId="07FE397E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EF04C0C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</w:tcPr>
          <w:p w14:paraId="4E5A105D" w14:textId="54DDF69C" w:rsidR="00F66D15" w:rsidRPr="000139E3" w:rsidRDefault="00F66D15" w:rsidP="00F66D1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2630BC" w:rsidRPr="002630BC">
              <w:rPr>
                <w:rFonts w:cs="Arial"/>
                <w:b/>
                <w:bCs/>
                <w:szCs w:val="20"/>
              </w:rPr>
              <w:t>of Renaissance Italy</w:t>
            </w:r>
          </w:p>
          <w:p w14:paraId="7032A742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AC9HH8K03</w:t>
            </w:r>
          </w:p>
          <w:p w14:paraId="23A247D2" w14:textId="62478942" w:rsidR="00F66D15" w:rsidRPr="000139E3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AC9HH8K02</w:t>
            </w:r>
          </w:p>
        </w:tc>
        <w:tc>
          <w:tcPr>
            <w:tcW w:w="714" w:type="pct"/>
          </w:tcPr>
          <w:p w14:paraId="6D699399" w14:textId="15652CF5" w:rsidR="00F66D15" w:rsidRPr="000139E3" w:rsidRDefault="00F66D15" w:rsidP="00F66D1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2630BC" w:rsidRPr="002630BC">
              <w:rPr>
                <w:rFonts w:cs="Arial"/>
                <w:b/>
                <w:bCs/>
                <w:szCs w:val="20"/>
              </w:rPr>
              <w:t>of the Spanish conquest of the Americas</w:t>
            </w:r>
            <w:r w:rsidR="002630BC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65040A2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AC9HH8K08</w:t>
            </w:r>
          </w:p>
          <w:p w14:paraId="23AA0680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</w:tcPr>
          <w:p w14:paraId="78F43A6F" w14:textId="77777777" w:rsidR="002630BC" w:rsidRPr="002630BC" w:rsidRDefault="002630BC" w:rsidP="002630B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630BC">
              <w:rPr>
                <w:b/>
                <w:bCs/>
                <w:lang w:val="en-US"/>
              </w:rPr>
              <w:t>Exploration, conquest and colonisation</w:t>
            </w:r>
          </w:p>
          <w:p w14:paraId="4B260866" w14:textId="262CF9B2" w:rsidR="00F66D15" w:rsidRPr="000139E3" w:rsidRDefault="00F66D15" w:rsidP="00101E7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9E3">
              <w:t>AC9HH9K01</w:t>
            </w:r>
          </w:p>
        </w:tc>
        <w:tc>
          <w:tcPr>
            <w:tcW w:w="714" w:type="pct"/>
          </w:tcPr>
          <w:p w14:paraId="3CD38C9D" w14:textId="18D0A20F" w:rsidR="00F66D15" w:rsidRPr="00177EA3" w:rsidRDefault="0083046D" w:rsidP="00F66D1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of Aboriginal Peoples’ experiences of colonisation in Australia </w:t>
            </w:r>
          </w:p>
          <w:p w14:paraId="74CF3790" w14:textId="42C28E22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AC9HH9K03</w:t>
            </w:r>
          </w:p>
          <w:p w14:paraId="0D1CFB50" w14:textId="47261429" w:rsidR="00F66D15" w:rsidRPr="000139E3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AC9HH9K06</w:t>
            </w:r>
          </w:p>
        </w:tc>
      </w:tr>
      <w:tr w:rsidR="00F66D15" w:rsidRPr="007D2BF5" w14:paraId="1A6CEC4A" w14:textId="77777777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FB19BDD" w14:textId="1C0A5812" w:rsidR="00F66D15" w:rsidRPr="000139E3" w:rsidRDefault="00F66D15" w:rsidP="00F66D15">
            <w:pPr>
              <w:spacing w:after="0" w:line="240" w:lineRule="auto"/>
              <w:ind w:left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2630BC" w:rsidRPr="002630BC">
              <w:rPr>
                <w:rFonts w:cs="Arial"/>
                <w:b/>
                <w:bCs/>
                <w:szCs w:val="20"/>
              </w:rPr>
              <w:t>during Mongol expansion</w:t>
            </w:r>
          </w:p>
          <w:p w14:paraId="3BB543FA" w14:textId="77777777" w:rsidR="00F66D15" w:rsidRPr="00101E7F" w:rsidRDefault="00F66D15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AC9HH8K09</w:t>
            </w:r>
          </w:p>
          <w:p w14:paraId="69C2FAF5" w14:textId="33FDADBB" w:rsidR="00F66D15" w:rsidRPr="000139E3" w:rsidRDefault="00F66D15" w:rsidP="00101E7F">
            <w:pPr>
              <w:spacing w:after="0"/>
              <w:ind w:left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AC9HH8K10</w:t>
            </w:r>
          </w:p>
        </w:tc>
        <w:tc>
          <w:tcPr>
            <w:tcW w:w="714" w:type="pct"/>
          </w:tcPr>
          <w:p w14:paraId="25FEA598" w14:textId="2C56B51D" w:rsidR="00F66D15" w:rsidRPr="000139E3" w:rsidRDefault="00F66D15" w:rsidP="00F66D1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2630BC" w:rsidRPr="002630BC">
              <w:rPr>
                <w:rFonts w:cs="Arial"/>
                <w:b/>
                <w:bCs/>
                <w:szCs w:val="20"/>
              </w:rPr>
              <w:t>in the Ottoman Empire</w:t>
            </w:r>
          </w:p>
          <w:p w14:paraId="352376B6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AC9HH8K09</w:t>
            </w:r>
          </w:p>
          <w:p w14:paraId="782269BC" w14:textId="2C8DEA54" w:rsidR="00F66D15" w:rsidRPr="000139E3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AC9HH8K10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B3F3E3E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</w:tcPr>
          <w:p w14:paraId="5B63538F" w14:textId="71CE2F43" w:rsidR="00F66D15" w:rsidRPr="000139E3" w:rsidRDefault="00F66D15" w:rsidP="00F66D1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2630BC" w:rsidRPr="002630BC" w:rsidDel="002C2CEF">
              <w:rPr>
                <w:rFonts w:cs="Arial"/>
                <w:b/>
                <w:bCs/>
                <w:szCs w:val="20"/>
              </w:rPr>
              <w:t xml:space="preserve">in </w:t>
            </w:r>
            <w:r w:rsidR="002630BC" w:rsidRPr="002630BC">
              <w:rPr>
                <w:rFonts w:cs="Arial"/>
                <w:b/>
                <w:bCs/>
                <w:szCs w:val="20"/>
              </w:rPr>
              <w:t>Renaissance Italy</w:t>
            </w:r>
          </w:p>
          <w:p w14:paraId="0C8973E3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AC9HH8K03</w:t>
            </w:r>
          </w:p>
          <w:p w14:paraId="102F8444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AC9HH8K04</w:t>
            </w:r>
          </w:p>
          <w:p w14:paraId="09F1CC0B" w14:textId="77777777" w:rsidR="00F66D15" w:rsidRPr="00101E7F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AC9HH8K05</w:t>
            </w:r>
          </w:p>
          <w:p w14:paraId="2443AE8F" w14:textId="1C2D8356" w:rsidR="00F66D15" w:rsidRPr="000139E3" w:rsidRDefault="00F66D15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AC9HH8K07</w:t>
            </w:r>
          </w:p>
        </w:tc>
        <w:tc>
          <w:tcPr>
            <w:tcW w:w="714" w:type="pct"/>
          </w:tcPr>
          <w:p w14:paraId="19143CB5" w14:textId="25D22F37" w:rsidR="00F66D15" w:rsidRPr="000139E3" w:rsidRDefault="00F66D15" w:rsidP="00F66D1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2630BC" w:rsidRPr="002630BC">
              <w:rPr>
                <w:rFonts w:cs="Arial"/>
                <w:b/>
                <w:bCs/>
                <w:szCs w:val="20"/>
              </w:rPr>
              <w:t>in the Spanish conquest of the Americas</w:t>
            </w:r>
          </w:p>
          <w:p w14:paraId="47B8047A" w14:textId="77777777" w:rsidR="00F66D15" w:rsidRPr="00101E7F" w:rsidRDefault="00F66D15" w:rsidP="000A098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AC9HH8K09</w:t>
            </w:r>
          </w:p>
          <w:p w14:paraId="538C7C37" w14:textId="799088BE" w:rsidR="00F66D15" w:rsidRPr="000139E3" w:rsidRDefault="00F66D15" w:rsidP="000A098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AC9HH8K10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4F8622C5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7F0C2C5" w14:textId="77777777" w:rsidR="00F66D15" w:rsidRPr="00F66D15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6D15" w:rsidRPr="007D2BF5" w14:paraId="53A7CF93" w14:textId="77777777" w:rsidTr="007C2BD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3F77432" w14:textId="77777777" w:rsidR="002630BC" w:rsidRPr="002630BC" w:rsidRDefault="002630BC" w:rsidP="002630BC">
            <w:pPr>
              <w:spacing w:after="0" w:line="24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Mongol expansion</w:t>
            </w:r>
          </w:p>
          <w:p w14:paraId="7E0FBE6B" w14:textId="2A010613" w:rsidR="00F66D15" w:rsidRPr="000139E3" w:rsidRDefault="00F66D15" w:rsidP="00F66D1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AC9HH8K11</w:t>
            </w:r>
          </w:p>
        </w:tc>
        <w:tc>
          <w:tcPr>
            <w:tcW w:w="714" w:type="pct"/>
          </w:tcPr>
          <w:p w14:paraId="26F0C965" w14:textId="77777777" w:rsidR="002630BC" w:rsidRPr="002630BC" w:rsidRDefault="002630BC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the Ottoman Empire</w:t>
            </w:r>
          </w:p>
          <w:p w14:paraId="3D091C69" w14:textId="766E59C4" w:rsidR="00F66D15" w:rsidRPr="000139E3" w:rsidRDefault="00F66D15" w:rsidP="00F66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AC9HH8K11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193C6A2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</w:tcPr>
          <w:p w14:paraId="72EC0D68" w14:textId="77777777" w:rsidR="002630BC" w:rsidRPr="002630BC" w:rsidRDefault="002630BC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Renaissance Italy</w:t>
            </w:r>
          </w:p>
          <w:p w14:paraId="3D37EA33" w14:textId="1F780595" w:rsidR="00F66D15" w:rsidRPr="000139E3" w:rsidRDefault="00F66D15" w:rsidP="00101E7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AC9HH8K06</w:t>
            </w:r>
          </w:p>
        </w:tc>
        <w:tc>
          <w:tcPr>
            <w:tcW w:w="714" w:type="pct"/>
          </w:tcPr>
          <w:p w14:paraId="72269EA9" w14:textId="77777777" w:rsidR="002630BC" w:rsidRPr="002630BC" w:rsidRDefault="002630BC" w:rsidP="00263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2630BC">
              <w:rPr>
                <w:rFonts w:cs="Arial"/>
                <w:b/>
                <w:bCs/>
                <w:szCs w:val="20"/>
                <w:lang w:val="en-US"/>
              </w:rPr>
              <w:t>Impact and legacies of the Spanish conquest of the Americas</w:t>
            </w:r>
          </w:p>
          <w:p w14:paraId="25208CF5" w14:textId="23FA0452" w:rsidR="00F66D15" w:rsidRPr="000139E3" w:rsidRDefault="00F66D15" w:rsidP="00F66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139E3">
              <w:rPr>
                <w:rFonts w:cs="Arial"/>
                <w:szCs w:val="20"/>
              </w:rPr>
              <w:t>AC9HH8K11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CCC5217" w14:textId="77777777" w:rsidR="00F66D15" w:rsidRPr="000139E3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5763A4F" w14:textId="77777777" w:rsidR="00F66D15" w:rsidRPr="00F66D15" w:rsidRDefault="00F66D15" w:rsidP="00F66D1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331E9A3" w14:textId="271ABCA9" w:rsidR="007C2BD0" w:rsidRDefault="007C2BD0" w:rsidP="00B360CA">
      <w:pPr>
        <w:spacing w:before="60" w:after="60"/>
      </w:pPr>
    </w:p>
    <w:p w14:paraId="2F5ECD26" w14:textId="77777777" w:rsidR="000E3BA4" w:rsidRDefault="000E3BA4" w:rsidP="00101E7F">
      <w:pPr>
        <w:pStyle w:val="Heading1"/>
        <w:sectPr w:rsidR="000E3BA4" w:rsidSect="000E3BA4">
          <w:footerReference w:type="default" r:id="rId11"/>
          <w:headerReference w:type="first" r:id="rId12"/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17998250" w14:textId="46642AAD" w:rsidR="00C7189D" w:rsidRDefault="00A41EF2" w:rsidP="00101E7F">
      <w:pPr>
        <w:pStyle w:val="Heading1"/>
      </w:pPr>
      <w:r>
        <w:lastRenderedPageBreak/>
        <w:t>History</w:t>
      </w:r>
      <w:r w:rsidR="00C7189D" w:rsidRPr="00D97F9A">
        <w:t xml:space="preserve"> </w:t>
      </w:r>
      <w:r w:rsidR="007C2BD0">
        <w:t xml:space="preserve">7–10 </w:t>
      </w:r>
      <w:r w:rsidR="00C7189D">
        <w:t xml:space="preserve">Syllabus </w:t>
      </w:r>
      <w:r w:rsidR="00C7189D" w:rsidRPr="00D97F9A">
        <w:t>(20</w:t>
      </w:r>
      <w:r>
        <w:t>24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>
        <w:t>5</w:t>
      </w:r>
    </w:p>
    <w:p w14:paraId="5E798FFC" w14:textId="1ED97BBB" w:rsidR="00A3307D" w:rsidRPr="00A3307D" w:rsidRDefault="00A3307D" w:rsidP="00101E7F">
      <w:pPr>
        <w:pStyle w:val="Heading1"/>
      </w:pPr>
      <w:r w:rsidRPr="00D97F9A">
        <w:t xml:space="preserve">Australian Curriculum </w:t>
      </w:r>
      <w:r>
        <w:t>mapping</w:t>
      </w:r>
      <w:r w:rsidRPr="00D97F9A">
        <w:t xml:space="preserve"> (</w:t>
      </w:r>
      <w:r>
        <w:t xml:space="preserve">Year 9) 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4900" w:type="pct"/>
        <w:tblLook w:val="04A0" w:firstRow="1" w:lastRow="0" w:firstColumn="1" w:lastColumn="0" w:noHBand="0" w:noVBand="1"/>
      </w:tblPr>
      <w:tblGrid>
        <w:gridCol w:w="2693"/>
        <w:gridCol w:w="2272"/>
        <w:gridCol w:w="2272"/>
        <w:gridCol w:w="2407"/>
        <w:gridCol w:w="2555"/>
        <w:gridCol w:w="2555"/>
        <w:gridCol w:w="2973"/>
        <w:gridCol w:w="2776"/>
      </w:tblGrid>
      <w:tr w:rsidR="00C85C63" w:rsidRPr="007D2BF5" w14:paraId="055118ED" w14:textId="77777777" w:rsidTr="00C85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shd w:val="clear" w:color="auto" w:fill="002664"/>
          </w:tcPr>
          <w:p w14:paraId="5EDE8D11" w14:textId="77777777" w:rsidR="00C85C63" w:rsidRPr="001E5682" w:rsidRDefault="00C85C63" w:rsidP="00C85C63">
            <w:pPr>
              <w:spacing w:after="0"/>
              <w:rPr>
                <w:rFonts w:cs="Arial"/>
                <w:bCs/>
                <w:szCs w:val="20"/>
              </w:rPr>
            </w:pPr>
            <w:bookmarkStart w:id="2" w:name="_Hlk176869624"/>
            <w:r w:rsidRPr="001E5682">
              <w:rPr>
                <w:rFonts w:cs="Arial"/>
                <w:bCs/>
                <w:szCs w:val="20"/>
              </w:rPr>
              <w:t>Historical context 4 (core): The making of the modern world (1750–c. 1945)</w:t>
            </w:r>
          </w:p>
          <w:p w14:paraId="79193206" w14:textId="55AED7AE" w:rsidR="00C85C63" w:rsidRPr="00AB3703" w:rsidRDefault="00C85C63" w:rsidP="00C85C63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54" w:type="pct"/>
            <w:shd w:val="clear" w:color="auto" w:fill="002664"/>
          </w:tcPr>
          <w:p w14:paraId="5E05FF25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 xml:space="preserve">Depth study (core) – Australia: making a nation – </w:t>
            </w:r>
            <w:bookmarkStart w:id="3" w:name="_Hlk168305861"/>
            <w:r w:rsidRPr="001E5682">
              <w:rPr>
                <w:rFonts w:cs="Arial"/>
                <w:bCs/>
                <w:szCs w:val="20"/>
              </w:rPr>
              <w:t>from Federation to WWI</w:t>
            </w:r>
            <w:bookmarkEnd w:id="3"/>
            <w:r w:rsidRPr="001E5682">
              <w:rPr>
                <w:rFonts w:cs="Arial"/>
                <w:bCs/>
                <w:szCs w:val="20"/>
              </w:rPr>
              <w:t xml:space="preserve"> (1889 – c. 1919)</w:t>
            </w:r>
          </w:p>
          <w:p w14:paraId="07306B08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</w:p>
        </w:tc>
        <w:tc>
          <w:tcPr>
            <w:tcW w:w="554" w:type="pct"/>
            <w:shd w:val="clear" w:color="auto" w:fill="002664"/>
          </w:tcPr>
          <w:p w14:paraId="6A9E735D" w14:textId="6E31CA72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 xml:space="preserve">Depth study (core): Australia at war – WWII </w:t>
            </w:r>
            <w:r w:rsidRPr="001E5682">
              <w:rPr>
                <w:rFonts w:cs="Arial"/>
                <w:bCs/>
                <w:szCs w:val="20"/>
              </w:rPr>
              <w:br/>
              <w:t>(1939 – c. 1945)</w:t>
            </w:r>
          </w:p>
          <w:p w14:paraId="6577F7F1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587" w:type="pct"/>
            <w:shd w:val="clear" w:color="auto" w:fill="002664"/>
          </w:tcPr>
          <w:p w14:paraId="0B5A0894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Industrial Revolution (1750–1850)</w:t>
            </w:r>
          </w:p>
          <w:p w14:paraId="0E02D241" w14:textId="06C3E579" w:rsidR="00C85C63" w:rsidRPr="00AB3703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3" w:type="pct"/>
            <w:shd w:val="clear" w:color="auto" w:fill="002664"/>
          </w:tcPr>
          <w:p w14:paraId="7DD430A5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movement of peoples (1750–1901)</w:t>
            </w:r>
          </w:p>
          <w:p w14:paraId="1D48BB64" w14:textId="51D1D8E3" w:rsidR="00C85C63" w:rsidRPr="00AB3703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3" w:type="pct"/>
            <w:shd w:val="clear" w:color="auto" w:fill="002664"/>
          </w:tcPr>
          <w:p w14:paraId="2D1C0976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/>
                <w:szCs w:val="20"/>
              </w:rPr>
            </w:pPr>
            <w:r w:rsidRPr="001E5682">
              <w:rPr>
                <w:rFonts w:cs="Arial"/>
                <w:bCs/>
                <w:color w:val="FFFFFF"/>
                <w:szCs w:val="20"/>
              </w:rPr>
              <w:t>Depth study (option) – Imperialism in Asia (1750–1918)</w:t>
            </w:r>
          </w:p>
          <w:p w14:paraId="0A49B283" w14:textId="7A7A5660" w:rsidR="00C85C63" w:rsidRPr="00AB3703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</w:p>
        </w:tc>
        <w:tc>
          <w:tcPr>
            <w:tcW w:w="725" w:type="pct"/>
            <w:shd w:val="clear" w:color="auto" w:fill="002664"/>
          </w:tcPr>
          <w:p w14:paraId="10C28517" w14:textId="42509FE1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Key ideas and movements (1750–1918)</w:t>
            </w:r>
          </w:p>
          <w:p w14:paraId="3EE00901" w14:textId="2A125015" w:rsidR="00C85C63" w:rsidRPr="00AB3703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</w:p>
        </w:tc>
        <w:tc>
          <w:tcPr>
            <w:tcW w:w="677" w:type="pct"/>
            <w:shd w:val="clear" w:color="auto" w:fill="002664"/>
          </w:tcPr>
          <w:p w14:paraId="24208EA9" w14:textId="77777777" w:rsidR="00C85C63" w:rsidRPr="001E5682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1E5682">
              <w:rPr>
                <w:rFonts w:cs="Arial"/>
                <w:bCs/>
                <w:szCs w:val="20"/>
              </w:rPr>
              <w:t>Depth study (option) – The Holocaust (1933‒1945)</w:t>
            </w:r>
          </w:p>
          <w:p w14:paraId="0FE91BDD" w14:textId="0C9567A4" w:rsidR="00C85C63" w:rsidRPr="00AB3703" w:rsidRDefault="00C85C63" w:rsidP="00C85C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85C63" w:rsidRPr="007D2BF5" w14:paraId="2C13034C" w14:textId="77777777" w:rsidTr="00C85C6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3E95B878" w14:textId="77777777" w:rsidR="00C85C63" w:rsidRPr="00C74F94" w:rsidRDefault="00C85C63" w:rsidP="00C85C63">
            <w:pPr>
              <w:spacing w:after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0971AC04" w14:textId="68E0DC1C" w:rsidR="00C85C63" w:rsidRPr="00096589" w:rsidRDefault="00C85C63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238870BF" w14:textId="10054C29" w:rsidR="00C85C63" w:rsidRPr="00C74F94" w:rsidRDefault="00C85C63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6F0BA963" w14:textId="16989E39" w:rsidR="00C85C63" w:rsidRPr="00096589" w:rsidRDefault="00C85C63" w:rsidP="00101E7F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42B2F031" w14:textId="77777777" w:rsidR="00C85C63" w:rsidRPr="00C74F94" w:rsidRDefault="00C85C63" w:rsidP="00096589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59C87F0D" w14:textId="77777777" w:rsidR="00C85C63" w:rsidRPr="00C74F94" w:rsidRDefault="00C85C63" w:rsidP="00096589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4AAD80FA" w14:textId="77777777" w:rsidR="00C85C63" w:rsidRDefault="00C85C63" w:rsidP="00096589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0C44A936" w14:textId="0976B958" w:rsidR="00C85C63" w:rsidRPr="00C74F94" w:rsidRDefault="00C85C63" w:rsidP="00C85C63">
            <w:pPr>
              <w:widowControl/>
              <w:spacing w:after="0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554" w:type="pct"/>
          </w:tcPr>
          <w:p w14:paraId="271A268E" w14:textId="77777777" w:rsidR="00C85C63" w:rsidRPr="00C74F94" w:rsidRDefault="00C85C63" w:rsidP="00C85C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3145CF95" w14:textId="77777777" w:rsidR="00C85C63" w:rsidRPr="00101E7F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5E39513B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57EE36EC" w14:textId="77777777" w:rsidR="00C85C63" w:rsidRPr="00101E7F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68BDEA8D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58DC15DD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0E3F95AE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385DF83F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AC9HH9S07</w:t>
            </w:r>
          </w:p>
          <w:p w14:paraId="39E1802B" w14:textId="08096008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AC9HH9S08</w:t>
            </w:r>
          </w:p>
        </w:tc>
        <w:tc>
          <w:tcPr>
            <w:tcW w:w="554" w:type="pct"/>
          </w:tcPr>
          <w:p w14:paraId="5BBC9F89" w14:textId="6786CFDF" w:rsidR="00C85C63" w:rsidRPr="00C74F94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E41220F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53C48ABD" w14:textId="77777777" w:rsidR="00C85C63" w:rsidRPr="00C74F94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360B6714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6E7E2BC0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79615B82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270086AF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5A3BB62C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AC9HH9S07</w:t>
            </w:r>
          </w:p>
          <w:p w14:paraId="7350AB09" w14:textId="69C9871F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AC9HH9S08</w:t>
            </w:r>
          </w:p>
        </w:tc>
        <w:tc>
          <w:tcPr>
            <w:tcW w:w="587" w:type="pct"/>
          </w:tcPr>
          <w:p w14:paraId="7E61655E" w14:textId="77777777" w:rsidR="00C85C63" w:rsidRPr="00C74F94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077EEDB2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2B71674F" w14:textId="77777777" w:rsidR="00C85C63" w:rsidRPr="00C74F94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38950A88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48C1CC29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4DC2290B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01A7C22F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15C5579A" w14:textId="51C4B02E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AC9HH9S07</w:t>
            </w:r>
          </w:p>
          <w:p w14:paraId="362D9C90" w14:textId="77777777" w:rsidR="00C85C63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AC9HH9S08</w:t>
            </w:r>
          </w:p>
          <w:p w14:paraId="6527430C" w14:textId="7CEC3989" w:rsidR="00C85C63" w:rsidRPr="00662356" w:rsidRDefault="00C85C63" w:rsidP="00C85C63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00BB615D" w14:textId="77777777" w:rsidR="00C85C63" w:rsidRPr="00C74F94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2F92DD0A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3036A193" w14:textId="77777777" w:rsidR="00C85C63" w:rsidRPr="00C74F94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3AE15AAF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7260B856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038CABCA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46A71144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124E2FFA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AC9HH9S07</w:t>
            </w:r>
          </w:p>
          <w:p w14:paraId="2CA30FF6" w14:textId="6F9C83B1" w:rsidR="00C85C63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AC9HH9S08</w:t>
            </w:r>
          </w:p>
          <w:p w14:paraId="2E440897" w14:textId="1F1AF21E" w:rsidR="00C85C63" w:rsidRPr="00C74F94" w:rsidRDefault="00C85C63" w:rsidP="00C85C63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3" w:type="pct"/>
          </w:tcPr>
          <w:p w14:paraId="4B8E44D6" w14:textId="77777777" w:rsidR="00C85C63" w:rsidRPr="00C74F94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2BF39BE9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AC9HH9S01</w:t>
            </w:r>
          </w:p>
          <w:p w14:paraId="3BB10F23" w14:textId="77777777" w:rsidR="00C85C63" w:rsidRPr="00C74F94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AC9HH9S02</w:t>
            </w:r>
          </w:p>
          <w:p w14:paraId="129E9539" w14:textId="77777777" w:rsidR="00C85C63" w:rsidRPr="00101E7F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AC9HH9S03</w:t>
            </w:r>
          </w:p>
          <w:p w14:paraId="68CF6793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AC9HH9S04</w:t>
            </w:r>
          </w:p>
          <w:p w14:paraId="77C55142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AC9HH9S05</w:t>
            </w:r>
          </w:p>
          <w:p w14:paraId="67CB4F87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AC9HH9S06</w:t>
            </w:r>
          </w:p>
          <w:p w14:paraId="7DB6E64D" w14:textId="77777777" w:rsidR="00C85C63" w:rsidRPr="00C74F94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AC9HH9S07</w:t>
            </w:r>
          </w:p>
          <w:p w14:paraId="030A4B8C" w14:textId="2AC22884" w:rsidR="00C85C63" w:rsidRPr="00662356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37432A">
              <w:rPr>
                <w:rFonts w:eastAsia="Arial" w:cs="Arial"/>
                <w:iCs/>
                <w:spacing w:val="0"/>
                <w:szCs w:val="20"/>
                <w:lang w:val="en-US"/>
              </w:rPr>
              <w:t>AC9HH9S08</w:t>
            </w:r>
          </w:p>
        </w:tc>
        <w:tc>
          <w:tcPr>
            <w:tcW w:w="725" w:type="pct"/>
          </w:tcPr>
          <w:p w14:paraId="2934E56A" w14:textId="77777777" w:rsidR="00C85C63" w:rsidRPr="00C74F94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>Working with historical concepts and skills</w:t>
            </w:r>
          </w:p>
          <w:p w14:paraId="6D51DBF6" w14:textId="08206D64" w:rsidR="00C85C63" w:rsidRPr="00C74F94" w:rsidRDefault="00C85C63" w:rsidP="00C85C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  <w:p w14:paraId="6C529061" w14:textId="6A4964E3" w:rsidR="00C85C63" w:rsidRPr="00C74F94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77" w:type="pct"/>
          </w:tcPr>
          <w:p w14:paraId="77BDBDCA" w14:textId="77777777" w:rsidR="00C85C63" w:rsidRPr="00C74F94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74F94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65A9A46B" w14:textId="5F1143A2" w:rsidR="00C85C63" w:rsidRPr="00C74F94" w:rsidRDefault="00C85C63" w:rsidP="00C85C63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</w:tr>
      <w:tr w:rsidR="00C85C63" w:rsidRPr="007D2BF5" w14:paraId="5C9035FC" w14:textId="77777777" w:rsidTr="00C85C6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50C89B4A" w14:textId="77777777" w:rsidR="00C85C63" w:rsidRPr="00C85C63" w:rsidRDefault="00C85C63" w:rsidP="00C85C63">
            <w:pPr>
              <w:spacing w:after="60" w:line="24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C85C63">
              <w:rPr>
                <w:rFonts w:cs="Arial"/>
                <w:b/>
                <w:bCs/>
                <w:szCs w:val="20"/>
                <w:lang w:val="en-US"/>
              </w:rPr>
              <w:t>The making of the modern world</w:t>
            </w:r>
          </w:p>
          <w:p w14:paraId="18B9B963" w14:textId="7C58DA0F" w:rsidR="00C85C63" w:rsidRPr="00101E7F" w:rsidRDefault="00C85C63" w:rsidP="00096589">
            <w:pPr>
              <w:spacing w:after="0"/>
              <w:ind w:left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AC9HH9K01</w:t>
            </w:r>
          </w:p>
          <w:p w14:paraId="04DDF6DB" w14:textId="2809B90C" w:rsidR="00C85C63" w:rsidRPr="00AB3703" w:rsidRDefault="00C85C63" w:rsidP="00101E7F">
            <w:pPr>
              <w:spacing w:after="0"/>
              <w:ind w:left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AC9HH9K08</w:t>
            </w:r>
          </w:p>
        </w:tc>
        <w:tc>
          <w:tcPr>
            <w:tcW w:w="554" w:type="pct"/>
          </w:tcPr>
          <w:p w14:paraId="6AB5CFE5" w14:textId="77777777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t>of Australia: making a nation – from Federation to WWI</w:t>
            </w:r>
          </w:p>
          <w:p w14:paraId="5BF57ED9" w14:textId="77777777" w:rsidR="00C85C63" w:rsidRPr="00101E7F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AC9HH9K02</w:t>
            </w:r>
          </w:p>
          <w:p w14:paraId="741031EE" w14:textId="77777777" w:rsidR="00C85C63" w:rsidRPr="00101E7F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AC9HH9K07</w:t>
            </w:r>
          </w:p>
          <w:p w14:paraId="3B8582E7" w14:textId="2C587544" w:rsidR="00C85C63" w:rsidRPr="00AB3703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AC9HH9K08</w:t>
            </w:r>
          </w:p>
        </w:tc>
        <w:tc>
          <w:tcPr>
            <w:tcW w:w="554" w:type="pct"/>
          </w:tcPr>
          <w:p w14:paraId="0F5E9F81" w14:textId="1AFEC984" w:rsidR="00C85C6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t>of Australia at war – WWII</w:t>
            </w:r>
          </w:p>
          <w:p w14:paraId="3BA5485C" w14:textId="3C19D442" w:rsidR="00C85C63" w:rsidRPr="00AB3703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B44EC8">
              <w:t>AC9HH10K01</w:t>
            </w:r>
          </w:p>
        </w:tc>
        <w:tc>
          <w:tcPr>
            <w:tcW w:w="587" w:type="pct"/>
          </w:tcPr>
          <w:p w14:paraId="22B83F5C" w14:textId="362A3CFC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1B3ECE" w:rsidRPr="001B3ECE">
              <w:rPr>
                <w:rFonts w:cs="Arial"/>
                <w:b/>
                <w:bCs/>
                <w:szCs w:val="20"/>
              </w:rPr>
              <w:t>of the Industrial Revolution</w:t>
            </w:r>
            <w:r w:rsidR="001B3ECE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750EDAE6" w14:textId="1163704F" w:rsidR="00C85C63" w:rsidRPr="00AB3703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AC9HH9K13 AC9HH9K014</w:t>
            </w:r>
          </w:p>
        </w:tc>
        <w:tc>
          <w:tcPr>
            <w:tcW w:w="623" w:type="pct"/>
          </w:tcPr>
          <w:p w14:paraId="2ED84FE8" w14:textId="64E81D97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>Background and origins</w:t>
            </w:r>
            <w:r w:rsidR="001B3ECE">
              <w:rPr>
                <w:rFonts w:cs="Arial"/>
                <w:b/>
                <w:bCs/>
                <w:szCs w:val="20"/>
              </w:rPr>
              <w:t xml:space="preserve"> </w:t>
            </w:r>
            <w:r w:rsidR="001B3ECE" w:rsidRPr="001B3ECE">
              <w:rPr>
                <w:rFonts w:cs="Arial"/>
                <w:b/>
                <w:bCs/>
                <w:szCs w:val="20"/>
              </w:rPr>
              <w:t>of the movement of peoples</w:t>
            </w:r>
            <w:r w:rsidRPr="00AB3703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55F09F0B" w14:textId="3B7E3C84" w:rsidR="00C85C63" w:rsidRPr="00AB3703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color w:val="000000"/>
                <w:szCs w:val="20"/>
              </w:rPr>
              <w:t>AC9HH9K014</w:t>
            </w:r>
          </w:p>
        </w:tc>
        <w:tc>
          <w:tcPr>
            <w:tcW w:w="623" w:type="pct"/>
          </w:tcPr>
          <w:p w14:paraId="74E4677F" w14:textId="53AEB070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1B3ECE" w:rsidRPr="001B3ECE">
              <w:rPr>
                <w:rFonts w:cs="Arial"/>
                <w:b/>
                <w:bCs/>
                <w:szCs w:val="20"/>
              </w:rPr>
              <w:t>of imperialism in Asia</w:t>
            </w:r>
          </w:p>
          <w:p w14:paraId="6B82955B" w14:textId="0BA8C709" w:rsidR="00C85C63" w:rsidRPr="00101E7F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spacing w:val="0"/>
                <w:szCs w:val="20"/>
                <w:lang w:val="en-US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AC9HH9K19</w:t>
            </w:r>
          </w:p>
          <w:p w14:paraId="0B123BA5" w14:textId="205EAF94" w:rsidR="00C85C63" w:rsidRPr="00AB3703" w:rsidRDefault="00C85C63" w:rsidP="00101E7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101E7F">
              <w:rPr>
                <w:rFonts w:eastAsia="Arial" w:cs="Arial"/>
                <w:iCs/>
                <w:spacing w:val="0"/>
                <w:szCs w:val="20"/>
                <w:lang w:val="en-US"/>
              </w:rPr>
              <w:t>AC9HH9K22</w:t>
            </w:r>
          </w:p>
        </w:tc>
        <w:tc>
          <w:tcPr>
            <w:tcW w:w="725" w:type="pct"/>
          </w:tcPr>
          <w:p w14:paraId="7497E198" w14:textId="1F8D0720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Background and origins </w:t>
            </w:r>
            <w:r w:rsidR="001B3ECE" w:rsidRPr="001B3ECE">
              <w:rPr>
                <w:rFonts w:cs="Arial"/>
                <w:b/>
                <w:bCs/>
                <w:szCs w:val="20"/>
              </w:rPr>
              <w:t>of key ideas and movements</w:t>
            </w:r>
          </w:p>
          <w:p w14:paraId="5586E9D4" w14:textId="5BDE4229" w:rsidR="00C85C63" w:rsidRPr="00AB3703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677" w:type="pct"/>
          </w:tcPr>
          <w:p w14:paraId="19D323EF" w14:textId="4B29A78A" w:rsidR="00C85C63" w:rsidRPr="00AB3703" w:rsidRDefault="00C85C63" w:rsidP="00C85C6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>Background and origins</w:t>
            </w:r>
            <w:r w:rsidR="001B3ECE">
              <w:rPr>
                <w:rFonts w:cs="Arial"/>
                <w:b/>
                <w:bCs/>
                <w:szCs w:val="20"/>
              </w:rPr>
              <w:t xml:space="preserve"> </w:t>
            </w:r>
            <w:r w:rsidR="001B3ECE" w:rsidRPr="001B3ECE">
              <w:rPr>
                <w:rFonts w:cs="Arial"/>
                <w:b/>
                <w:bCs/>
                <w:szCs w:val="20"/>
              </w:rPr>
              <w:t>of the Holocaust</w:t>
            </w:r>
          </w:p>
          <w:p w14:paraId="3383A651" w14:textId="79037BBD" w:rsidR="00C85C63" w:rsidRPr="00AB3703" w:rsidRDefault="00C85C63" w:rsidP="00C85C6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</w:tr>
      <w:tr w:rsidR="00C85C63" w:rsidRPr="007D2BF5" w14:paraId="70966746" w14:textId="77777777" w:rsidTr="00C85C6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shd w:val="clear" w:color="auto" w:fill="F2F2F2" w:themeFill="background1" w:themeFillShade="F2"/>
          </w:tcPr>
          <w:p w14:paraId="70724622" w14:textId="3DC4ACE0" w:rsidR="00C85C63" w:rsidRPr="00AB3703" w:rsidRDefault="00C85C63" w:rsidP="00C85C63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4" w:type="pct"/>
          </w:tcPr>
          <w:p w14:paraId="58978AA4" w14:textId="77777777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t>in Australia:  making a nation – from Federation to WWI</w:t>
            </w:r>
          </w:p>
          <w:p w14:paraId="48AEA6B8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AC9HH9K04</w:t>
            </w:r>
          </w:p>
          <w:p w14:paraId="6F3EC552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AC9HH9K05</w:t>
            </w:r>
          </w:p>
          <w:p w14:paraId="5624CAE1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AC9HH9K09</w:t>
            </w:r>
          </w:p>
          <w:p w14:paraId="5C880FC0" w14:textId="77777777" w:rsidR="00C85C6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AC9HH9K10</w:t>
            </w:r>
          </w:p>
          <w:p w14:paraId="1DC5BF58" w14:textId="77777777" w:rsidR="00C85C63" w:rsidRDefault="00C85C63" w:rsidP="000A098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AC9HH9K11</w:t>
            </w:r>
          </w:p>
          <w:p w14:paraId="464A6085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3046D">
              <w:rPr>
                <w:rFonts w:cs="Arial"/>
                <w:szCs w:val="20"/>
              </w:rPr>
              <w:t>AC9HC7K01</w:t>
            </w:r>
          </w:p>
          <w:p w14:paraId="2E65A815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3046D">
              <w:rPr>
                <w:rFonts w:cs="Arial"/>
                <w:szCs w:val="20"/>
              </w:rPr>
              <w:t>AC9HC7K03</w:t>
            </w:r>
          </w:p>
          <w:p w14:paraId="0CEDF856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3046D">
              <w:rPr>
                <w:rFonts w:cs="Arial"/>
                <w:szCs w:val="20"/>
              </w:rPr>
              <w:t>AC9HC7S04</w:t>
            </w:r>
          </w:p>
          <w:p w14:paraId="205CB264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3046D">
              <w:rPr>
                <w:rFonts w:cs="Arial"/>
                <w:szCs w:val="20"/>
              </w:rPr>
              <w:t>AC9HC8K01</w:t>
            </w:r>
          </w:p>
          <w:p w14:paraId="1F34742E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cs="Arial"/>
                <w:szCs w:val="20"/>
              </w:rPr>
            </w:pPr>
            <w:r w:rsidRPr="0083046D">
              <w:rPr>
                <w:rStyle w:val="SubtleEmphasis"/>
                <w:rFonts w:cs="Arial"/>
                <w:szCs w:val="20"/>
              </w:rPr>
              <w:t>AC9HC8S04</w:t>
            </w:r>
          </w:p>
          <w:p w14:paraId="3A59D7FC" w14:textId="77777777" w:rsidR="0083046D" w:rsidRPr="0083046D" w:rsidRDefault="0083046D" w:rsidP="0083046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3046D">
              <w:rPr>
                <w:rFonts w:cs="Arial"/>
                <w:szCs w:val="20"/>
              </w:rPr>
              <w:t>AC9HC9K01</w:t>
            </w:r>
          </w:p>
          <w:p w14:paraId="509D3FA2" w14:textId="23BFBF22" w:rsidR="0083046D" w:rsidRPr="00AB3703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83046D">
              <w:rPr>
                <w:rFonts w:cs="Arial"/>
                <w:szCs w:val="20"/>
              </w:rPr>
              <w:t>AC9HC9K05</w:t>
            </w:r>
          </w:p>
        </w:tc>
        <w:tc>
          <w:tcPr>
            <w:tcW w:w="554" w:type="pct"/>
          </w:tcPr>
          <w:p w14:paraId="45F0AAE3" w14:textId="0BFBA95E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t>in Australia at war – WWII</w:t>
            </w:r>
          </w:p>
          <w:p w14:paraId="3CD8A82C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AC9HH10K02</w:t>
            </w:r>
          </w:p>
          <w:p w14:paraId="5EB8746D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AC9HH10K03</w:t>
            </w:r>
          </w:p>
          <w:p w14:paraId="65576EA2" w14:textId="77777777" w:rsidR="00C85C6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AC9HH10K04</w:t>
            </w:r>
          </w:p>
          <w:p w14:paraId="7B6D94CD" w14:textId="663C3269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A0987">
              <w:rPr>
                <w:rFonts w:cs="Arial"/>
                <w:szCs w:val="20"/>
              </w:rPr>
              <w:t>AC9HH10K06</w:t>
            </w:r>
          </w:p>
        </w:tc>
        <w:tc>
          <w:tcPr>
            <w:tcW w:w="587" w:type="pct"/>
          </w:tcPr>
          <w:p w14:paraId="2F1B1F98" w14:textId="169AF57C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B3ECE" w:rsidRPr="001B3ECE">
              <w:rPr>
                <w:rFonts w:cs="Arial"/>
                <w:b/>
                <w:bCs/>
                <w:szCs w:val="20"/>
                <w:lang w:val="en-US"/>
              </w:rPr>
              <w:t>events in the Industrial Revolution</w:t>
            </w:r>
          </w:p>
          <w:p w14:paraId="6CF372D0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AC9HH9K15</w:t>
            </w:r>
          </w:p>
          <w:p w14:paraId="7DD2A93C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AC9HH9K16</w:t>
            </w:r>
          </w:p>
          <w:p w14:paraId="633EC310" w14:textId="15B36241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AC9HH9K18</w:t>
            </w:r>
          </w:p>
        </w:tc>
        <w:tc>
          <w:tcPr>
            <w:tcW w:w="623" w:type="pct"/>
          </w:tcPr>
          <w:p w14:paraId="67B94847" w14:textId="2D8E68A6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>Significant groups, individuals, ideas, beliefs, practices or events</w:t>
            </w:r>
            <w:r w:rsidR="001B3ECE">
              <w:rPr>
                <w:rFonts w:cs="Arial"/>
                <w:b/>
                <w:bCs/>
                <w:szCs w:val="20"/>
              </w:rPr>
              <w:t xml:space="preserve"> </w:t>
            </w:r>
            <w:r w:rsidR="001B3ECE" w:rsidRPr="001B3ECE">
              <w:rPr>
                <w:rFonts w:cs="Arial"/>
                <w:b/>
                <w:bCs/>
                <w:szCs w:val="20"/>
              </w:rPr>
              <w:t>in the movement of peoples</w:t>
            </w:r>
          </w:p>
          <w:p w14:paraId="79CE1FDE" w14:textId="5F619F90" w:rsidR="00C85C63" w:rsidRPr="00AB3703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Style w:val="cf01"/>
                <w:rFonts w:ascii="Arial" w:hAnsi="Arial" w:cs="Arial"/>
                <w:sz w:val="20"/>
                <w:szCs w:val="20"/>
              </w:rPr>
              <w:t>AC9HH9K15</w:t>
            </w:r>
          </w:p>
        </w:tc>
        <w:tc>
          <w:tcPr>
            <w:tcW w:w="623" w:type="pct"/>
          </w:tcPr>
          <w:p w14:paraId="368F808F" w14:textId="126E8365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B3ECE" w:rsidRPr="001B3ECE">
              <w:rPr>
                <w:rFonts w:cs="Arial"/>
                <w:b/>
                <w:bCs/>
                <w:szCs w:val="20"/>
              </w:rPr>
              <w:t>in imperialism in Asia</w:t>
            </w:r>
          </w:p>
          <w:p w14:paraId="1B8CF68C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AC9HH9K20</w:t>
            </w:r>
          </w:p>
          <w:p w14:paraId="6F7BB396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AC9HH9K21</w:t>
            </w:r>
          </w:p>
          <w:p w14:paraId="38374D88" w14:textId="77777777" w:rsidR="00C85C63" w:rsidRPr="00AB3703" w:rsidRDefault="00C85C63" w:rsidP="000A0987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AC9HH9K23</w:t>
            </w:r>
          </w:p>
          <w:p w14:paraId="73A97D6F" w14:textId="3A566B49" w:rsidR="00C85C63" w:rsidRPr="00AB3703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25" w:type="pct"/>
          </w:tcPr>
          <w:p w14:paraId="6A2439FF" w14:textId="65DDD187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B3ECE" w:rsidRPr="001B3ECE">
              <w:rPr>
                <w:rFonts w:cs="Arial"/>
                <w:b/>
                <w:bCs/>
                <w:szCs w:val="20"/>
              </w:rPr>
              <w:t>in key ideas and movements</w:t>
            </w:r>
          </w:p>
          <w:p w14:paraId="50CE1C83" w14:textId="0C63C57C" w:rsidR="00C85C63" w:rsidRPr="00AB370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szCs w:val="20"/>
              </w:rPr>
              <w:t>AC9HH9K17</w:t>
            </w:r>
          </w:p>
          <w:p w14:paraId="78CEB5DE" w14:textId="113A1FEA" w:rsidR="00C85C63" w:rsidRPr="00AB370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77" w:type="pct"/>
          </w:tcPr>
          <w:p w14:paraId="469C2651" w14:textId="75B3D24A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b/>
                <w:bCs/>
                <w:szCs w:val="20"/>
              </w:rPr>
              <w:t xml:space="preserve">Significant groups, individuals, ideas, beliefs, practices or events </w:t>
            </w:r>
            <w:r w:rsidR="001B3ECE" w:rsidRPr="001B3ECE">
              <w:rPr>
                <w:rFonts w:cs="Arial"/>
                <w:b/>
                <w:bCs/>
                <w:szCs w:val="20"/>
              </w:rPr>
              <w:t>in the Holocaust</w:t>
            </w:r>
          </w:p>
          <w:p w14:paraId="0CA6AA50" w14:textId="793A0DAF" w:rsidR="00C85C63" w:rsidRPr="00AB3703" w:rsidRDefault="00C85C63" w:rsidP="00C85C6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</w:tr>
      <w:tr w:rsidR="00C85C63" w:rsidRPr="007D2BF5" w14:paraId="778AE455" w14:textId="77777777" w:rsidTr="00C85C6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shd w:val="clear" w:color="auto" w:fill="F2F2F2" w:themeFill="background1" w:themeFillShade="F2"/>
          </w:tcPr>
          <w:p w14:paraId="5504CE1B" w14:textId="3D28E305" w:rsidR="00C85C63" w:rsidRPr="00AB3703" w:rsidRDefault="00C85C63" w:rsidP="00C85C63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54" w:type="pct"/>
          </w:tcPr>
          <w:p w14:paraId="723E96F7" w14:textId="77777777" w:rsidR="00C85C63" w:rsidRPr="00C85C6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C85C63">
              <w:rPr>
                <w:rFonts w:cs="Arial"/>
                <w:b/>
                <w:bCs/>
                <w:szCs w:val="20"/>
              </w:rPr>
              <w:t xml:space="preserve">Impact and legacies </w:t>
            </w:r>
            <w:r w:rsidRPr="00C85C63">
              <w:rPr>
                <w:rFonts w:cs="Arial"/>
                <w:b/>
                <w:bCs/>
                <w:szCs w:val="20"/>
              </w:rPr>
              <w:lastRenderedPageBreak/>
              <w:t>of Australia: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t xml:space="preserve"> making a nation – </w:t>
            </w:r>
            <w:r w:rsidRPr="00C85C63">
              <w:rPr>
                <w:rFonts w:cs="Arial"/>
                <w:b/>
                <w:bCs/>
                <w:szCs w:val="20"/>
              </w:rPr>
              <w:t>from Federation to WWI</w:t>
            </w:r>
          </w:p>
          <w:p w14:paraId="5E7A2DAE" w14:textId="3711E937" w:rsidR="00C85C63" w:rsidRPr="00C85C6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AB3703">
              <w:rPr>
                <w:rFonts w:cs="Arial"/>
                <w:szCs w:val="20"/>
              </w:rPr>
              <w:t>AC9HH9K12</w:t>
            </w:r>
          </w:p>
        </w:tc>
        <w:tc>
          <w:tcPr>
            <w:tcW w:w="554" w:type="pct"/>
          </w:tcPr>
          <w:p w14:paraId="69EC30A7" w14:textId="3B9F0471" w:rsidR="00C85C63" w:rsidRPr="00C85C6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C85C63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</w:t>
            </w:r>
            <w:r w:rsidRPr="00C85C63">
              <w:rPr>
                <w:rFonts w:cs="Arial"/>
                <w:b/>
                <w:bCs/>
                <w:szCs w:val="20"/>
                <w:lang w:val="en-US"/>
              </w:rPr>
              <w:lastRenderedPageBreak/>
              <w:t>of Australia at war – WWII</w:t>
            </w:r>
          </w:p>
          <w:p w14:paraId="31AE95B8" w14:textId="3C971664" w:rsidR="00C85C63" w:rsidRPr="00AB370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587" w:type="pct"/>
          </w:tcPr>
          <w:p w14:paraId="4D206092" w14:textId="77777777" w:rsidR="001B3ECE" w:rsidRPr="001B3ECE" w:rsidRDefault="001B3ECE" w:rsidP="001B3E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</w:t>
            </w: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>of the Industrial Revolution</w:t>
            </w:r>
          </w:p>
          <w:p w14:paraId="72FDC1CE" w14:textId="77777777" w:rsidR="00C85C63" w:rsidRPr="00AB370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szCs w:val="20"/>
              </w:rPr>
              <w:t>AC9HH9K17</w:t>
            </w:r>
          </w:p>
          <w:p w14:paraId="0949D8E1" w14:textId="039BCB34" w:rsidR="00C85C63" w:rsidRPr="00AB3703" w:rsidRDefault="00C85C63" w:rsidP="00C85C6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3" w:type="pct"/>
          </w:tcPr>
          <w:p w14:paraId="30580BE7" w14:textId="77777777" w:rsidR="001B3ECE" w:rsidRPr="001B3ECE" w:rsidRDefault="001B3ECE" w:rsidP="001B3E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of </w:t>
            </w: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>the movement of peoples</w:t>
            </w:r>
          </w:p>
          <w:p w14:paraId="7111E89B" w14:textId="3921946B" w:rsidR="00C85C63" w:rsidRPr="00AB3703" w:rsidRDefault="00C85C63" w:rsidP="00C85C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623" w:type="pct"/>
          </w:tcPr>
          <w:p w14:paraId="247DD006" w14:textId="77777777" w:rsidR="001B3ECE" w:rsidRPr="001B3ECE" w:rsidRDefault="001B3ECE" w:rsidP="001B3E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of </w:t>
            </w: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>imperialism in Asia</w:t>
            </w:r>
          </w:p>
          <w:p w14:paraId="57157D57" w14:textId="4EE9FC3E" w:rsidR="00C85C63" w:rsidRPr="00AB3703" w:rsidRDefault="00C85C63" w:rsidP="00C85C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B3703">
              <w:rPr>
                <w:rFonts w:cs="Arial"/>
                <w:szCs w:val="20"/>
              </w:rPr>
              <w:t>AC9HH9K24</w:t>
            </w:r>
          </w:p>
        </w:tc>
        <w:tc>
          <w:tcPr>
            <w:tcW w:w="725" w:type="pct"/>
          </w:tcPr>
          <w:p w14:paraId="71F95BDA" w14:textId="77777777" w:rsidR="001B3ECE" w:rsidRPr="001B3ECE" w:rsidRDefault="001B3ECE" w:rsidP="001B3E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of key </w:t>
            </w: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>ideas and movements</w:t>
            </w:r>
          </w:p>
          <w:p w14:paraId="1425FF5D" w14:textId="31CC1B90" w:rsidR="00C85C63" w:rsidRPr="00AB3703" w:rsidRDefault="00C85C63" w:rsidP="00C85C63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B3703">
              <w:rPr>
                <w:rFonts w:cs="Arial"/>
                <w:szCs w:val="20"/>
              </w:rPr>
              <w:t>AC9HH9K07</w:t>
            </w:r>
          </w:p>
          <w:p w14:paraId="58EA7A8F" w14:textId="44C846ED" w:rsidR="00C85C63" w:rsidRPr="00AB3703" w:rsidRDefault="00C85C63" w:rsidP="00C85C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77" w:type="pct"/>
          </w:tcPr>
          <w:p w14:paraId="15F19B87" w14:textId="77777777" w:rsidR="001B3ECE" w:rsidRPr="001B3ECE" w:rsidRDefault="001B3ECE" w:rsidP="001B3E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lang w:val="en-US"/>
              </w:rPr>
            </w:pP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 xml:space="preserve">Impact and legacies of the </w:t>
            </w:r>
            <w:r w:rsidRPr="001B3ECE">
              <w:rPr>
                <w:rFonts w:cs="Arial"/>
                <w:b/>
                <w:bCs/>
                <w:szCs w:val="20"/>
                <w:lang w:val="en-US"/>
              </w:rPr>
              <w:lastRenderedPageBreak/>
              <w:t>Holocaust</w:t>
            </w:r>
          </w:p>
          <w:p w14:paraId="4CDAF204" w14:textId="1E5B659F" w:rsidR="00C85C63" w:rsidRPr="00AB3703" w:rsidRDefault="00C85C63" w:rsidP="00C85C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</w:tr>
      <w:bookmarkEnd w:id="2"/>
    </w:tbl>
    <w:p w14:paraId="62F0F2E2" w14:textId="77777777" w:rsidR="000E3BA4" w:rsidRDefault="000E3BA4" w:rsidP="00101E7F">
      <w:pPr>
        <w:pStyle w:val="Heading1"/>
        <w:sectPr w:rsidR="000E3BA4" w:rsidSect="000E3BA4">
          <w:footerReference w:type="default" r:id="rId13"/>
          <w:headerReference w:type="first" r:id="rId14"/>
          <w:footerReference w:type="first" r:id="rId15"/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45F9B82F" w14:textId="77777777" w:rsidR="007C2BD0" w:rsidRDefault="007C2BD0" w:rsidP="00101E7F">
      <w:pPr>
        <w:pStyle w:val="Heading1"/>
      </w:pPr>
      <w:r>
        <w:lastRenderedPageBreak/>
        <w:t>History</w:t>
      </w:r>
      <w:r w:rsidRPr="00D97F9A">
        <w:t xml:space="preserve"> </w:t>
      </w:r>
      <w:r>
        <w:t xml:space="preserve">7–10 Syllabus </w:t>
      </w:r>
      <w:r w:rsidRPr="00D97F9A">
        <w:t>(20</w:t>
      </w:r>
      <w:r>
        <w:t>24</w:t>
      </w:r>
      <w:r w:rsidRPr="00D97F9A">
        <w:t>)</w:t>
      </w:r>
      <w:r>
        <w:t>:</w:t>
      </w:r>
      <w:r w:rsidRPr="00D97F9A">
        <w:t xml:space="preserve"> </w:t>
      </w:r>
      <w:r>
        <w:t>Stage 5</w:t>
      </w:r>
    </w:p>
    <w:p w14:paraId="181BBE57" w14:textId="6FE1EB04" w:rsidR="007C2BD0" w:rsidRPr="00A3307D" w:rsidRDefault="007C2BD0" w:rsidP="00101E7F">
      <w:pPr>
        <w:pStyle w:val="Heading1"/>
      </w:pPr>
      <w:r w:rsidRPr="00D97F9A">
        <w:t xml:space="preserve">Australian Curriculum </w:t>
      </w:r>
      <w:r>
        <w:t>mapping</w:t>
      </w:r>
      <w:r w:rsidRPr="00D97F9A">
        <w:t xml:space="preserve"> (</w:t>
      </w:r>
      <w:r>
        <w:t xml:space="preserve">Year 10) </w:t>
      </w:r>
    </w:p>
    <w:p w14:paraId="7B61CC38" w14:textId="77777777" w:rsidR="007C2BD0" w:rsidRDefault="007C2BD0" w:rsidP="007C2BD0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2" w:type="pct"/>
        <w:tblLook w:val="04A0" w:firstRow="1" w:lastRow="0" w:firstColumn="1" w:lastColumn="0" w:noHBand="0" w:noVBand="1"/>
      </w:tblPr>
      <w:tblGrid>
        <w:gridCol w:w="2550"/>
        <w:gridCol w:w="2835"/>
        <w:gridCol w:w="2839"/>
        <w:gridCol w:w="2692"/>
        <w:gridCol w:w="2981"/>
        <w:gridCol w:w="3688"/>
        <w:gridCol w:w="3344"/>
      </w:tblGrid>
      <w:tr w:rsidR="009C00BE" w:rsidRPr="007D2BF5" w14:paraId="74BA126A" w14:textId="77777777" w:rsidTr="009C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  <w:shd w:val="clear" w:color="auto" w:fill="002664"/>
          </w:tcPr>
          <w:p w14:paraId="5274FC6C" w14:textId="77777777" w:rsidR="00F66D15" w:rsidRPr="00F66D15" w:rsidRDefault="00F66D15" w:rsidP="00F03804">
            <w:pPr>
              <w:spacing w:after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>Historical context 5 (core): The modern world</w:t>
            </w:r>
          </w:p>
          <w:p w14:paraId="49CA76C8" w14:textId="6A978923" w:rsidR="009C00BE" w:rsidRPr="007D2BF5" w:rsidRDefault="009C00BE" w:rsidP="00F038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677" w:type="pct"/>
            <w:shd w:val="clear" w:color="auto" w:fill="002664"/>
          </w:tcPr>
          <w:p w14:paraId="077D4030" w14:textId="77777777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>Depth study</w:t>
            </w:r>
            <w:bookmarkStart w:id="4" w:name="_Hlk110261157"/>
            <w:r w:rsidRPr="00F66D15">
              <w:rPr>
                <w:rFonts w:cs="Arial"/>
                <w:bCs/>
                <w:szCs w:val="20"/>
              </w:rPr>
              <w:t xml:space="preserve"> (</w:t>
            </w:r>
            <w:bookmarkEnd w:id="4"/>
            <w:r w:rsidRPr="00F66D15">
              <w:rPr>
                <w:rFonts w:cs="Arial"/>
                <w:bCs/>
                <w:szCs w:val="20"/>
              </w:rPr>
              <w:t xml:space="preserve">core): Human rights and freedoms </w:t>
            </w:r>
            <w:r w:rsidRPr="00F66D15">
              <w:rPr>
                <w:rFonts w:cs="Arial"/>
                <w:bCs/>
                <w:szCs w:val="20"/>
              </w:rPr>
              <w:br/>
              <w:t>(c. 1938 – c. 2017)</w:t>
            </w:r>
          </w:p>
          <w:p w14:paraId="773BB7FC" w14:textId="1DF97EAC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78" w:type="pct"/>
            <w:shd w:val="clear" w:color="auto" w:fill="002664"/>
          </w:tcPr>
          <w:p w14:paraId="0DA0099F" w14:textId="04840E57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>Depth study (option) – Rights and freedoms of Australian women (c. 1945 – c. 2012)</w:t>
            </w:r>
          </w:p>
          <w:p w14:paraId="424240CE" w14:textId="5926C333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43" w:type="pct"/>
            <w:shd w:val="clear" w:color="auto" w:fill="002664"/>
          </w:tcPr>
          <w:p w14:paraId="18F51D7C" w14:textId="77777777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 xml:space="preserve">Depth study (option) – Migration experiences </w:t>
            </w:r>
            <w:r w:rsidRPr="00F66D15">
              <w:rPr>
                <w:rFonts w:cs="Arial"/>
                <w:bCs/>
                <w:szCs w:val="20"/>
              </w:rPr>
              <w:br/>
              <w:t>(1945 – c. 2016)</w:t>
            </w:r>
          </w:p>
          <w:p w14:paraId="02BCFA1A" w14:textId="3F1B50B6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2" w:type="pct"/>
            <w:shd w:val="clear" w:color="auto" w:fill="002664"/>
          </w:tcPr>
          <w:p w14:paraId="7C881CFE" w14:textId="15F434D4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 xml:space="preserve">Depth study (option) – Popular culture in Australia </w:t>
            </w:r>
            <w:r w:rsidRPr="00F66D15">
              <w:rPr>
                <w:rFonts w:cs="Arial"/>
                <w:bCs/>
                <w:szCs w:val="20"/>
              </w:rPr>
              <w:br/>
              <w:t>(1945 – c. 2010)</w:t>
            </w:r>
          </w:p>
          <w:p w14:paraId="191861A2" w14:textId="549B7345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881" w:type="pct"/>
            <w:shd w:val="clear" w:color="auto" w:fill="002664"/>
          </w:tcPr>
          <w:p w14:paraId="5D3D4227" w14:textId="77777777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/>
                <w:spacing w:val="0"/>
                <w:szCs w:val="20"/>
              </w:rPr>
            </w:pPr>
            <w:r w:rsidRPr="00F66D15">
              <w:rPr>
                <w:rFonts w:eastAsia="Times New Roman" w:cs="Arial"/>
                <w:bCs/>
                <w:color w:val="FFFFFF"/>
                <w:spacing w:val="0"/>
                <w:szCs w:val="20"/>
              </w:rPr>
              <w:t xml:space="preserve">Depth study (option) – The environmental movement </w:t>
            </w:r>
            <w:r w:rsidRPr="00F66D15">
              <w:rPr>
                <w:rFonts w:eastAsia="Times New Roman" w:cs="Arial"/>
                <w:bCs/>
                <w:color w:val="FFFFFF"/>
                <w:spacing w:val="0"/>
                <w:szCs w:val="20"/>
              </w:rPr>
              <w:br/>
              <w:t>(c. 1960 – c. 2015)</w:t>
            </w:r>
          </w:p>
          <w:p w14:paraId="576649D5" w14:textId="6AA1F821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</w:p>
        </w:tc>
        <w:tc>
          <w:tcPr>
            <w:tcW w:w="799" w:type="pct"/>
            <w:shd w:val="clear" w:color="auto" w:fill="002664"/>
          </w:tcPr>
          <w:p w14:paraId="03B5AF9D" w14:textId="77777777" w:rsidR="00F66D15" w:rsidRPr="00F66D15" w:rsidRDefault="00F66D15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66D15">
              <w:rPr>
                <w:rFonts w:cs="Arial"/>
                <w:bCs/>
                <w:szCs w:val="20"/>
              </w:rPr>
              <w:t>Depth study (option) – School-developed option</w:t>
            </w:r>
          </w:p>
          <w:p w14:paraId="0A2B633F" w14:textId="6BF1B7B3" w:rsidR="009C00BE" w:rsidRPr="007D2BF5" w:rsidRDefault="009C00BE" w:rsidP="00F038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9691B" w:rsidRPr="007D2BF5" w14:paraId="589BADB1" w14:textId="77777777" w:rsidTr="009C00B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</w:tcPr>
          <w:p w14:paraId="5E6DC34A" w14:textId="77777777" w:rsidR="003E6413" w:rsidRPr="00AC61F0" w:rsidRDefault="003E6413" w:rsidP="00F03804">
            <w:pPr>
              <w:spacing w:after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224234DA" w14:textId="545EBE00" w:rsidR="000139E3" w:rsidRPr="00AC61F0" w:rsidRDefault="000139E3" w:rsidP="00F03804">
            <w:pPr>
              <w:spacing w:after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18BB41F1" w14:textId="77777777" w:rsidR="00A9691B" w:rsidRPr="00AC61F0" w:rsidRDefault="000139E3" w:rsidP="00096589">
            <w:pPr>
              <w:spacing w:after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0805E522" w14:textId="6533FC60" w:rsidR="000139E3" w:rsidRPr="00AC61F0" w:rsidRDefault="000139E3" w:rsidP="00096589">
            <w:pPr>
              <w:spacing w:after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6739F78F" w14:textId="35DB23D5" w:rsidR="000139E3" w:rsidRPr="00AC61F0" w:rsidRDefault="000139E3" w:rsidP="00096589">
            <w:pPr>
              <w:spacing w:after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4F93DD57" w14:textId="769F23C0" w:rsidR="000139E3" w:rsidRPr="00AC61F0" w:rsidRDefault="000139E3" w:rsidP="00096589">
            <w:pPr>
              <w:spacing w:after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5614B2BF" w14:textId="731A21E0" w:rsidR="000139E3" w:rsidRPr="00AC61F0" w:rsidRDefault="000139E3" w:rsidP="00096589">
            <w:pPr>
              <w:spacing w:after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72A4E849" w14:textId="49153BFD" w:rsidR="000139E3" w:rsidRPr="00AC61F0" w:rsidRDefault="000139E3" w:rsidP="00096589">
            <w:pPr>
              <w:spacing w:after="0"/>
              <w:rPr>
                <w:color w:val="000000" w:themeColor="text1"/>
                <w:szCs w:val="20"/>
              </w:rPr>
            </w:pPr>
          </w:p>
        </w:tc>
        <w:tc>
          <w:tcPr>
            <w:tcW w:w="677" w:type="pct"/>
          </w:tcPr>
          <w:p w14:paraId="4706838E" w14:textId="77777777" w:rsidR="00A9691B" w:rsidRPr="00AC61F0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2F3BC13A" w14:textId="77777777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22709075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5362AFCB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0BFEF00B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4E4B7BAF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40D4D06D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2E13CB51" w14:textId="09FF84E5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AC9HH10S07</w:t>
            </w:r>
          </w:p>
          <w:p w14:paraId="35AC418D" w14:textId="715FF9D0" w:rsidR="00A9691B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AC9HH10S08</w:t>
            </w:r>
          </w:p>
        </w:tc>
        <w:tc>
          <w:tcPr>
            <w:tcW w:w="678" w:type="pct"/>
          </w:tcPr>
          <w:p w14:paraId="50E33795" w14:textId="77777777" w:rsidR="00A9691B" w:rsidRPr="00AC61F0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59D99D06" w14:textId="77777777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0C69DEAD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5490511D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3F849D34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5D8F9B4C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6945906B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2CC24299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AC9HH10S07</w:t>
            </w:r>
          </w:p>
          <w:p w14:paraId="26A63989" w14:textId="3381A65F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AC9HH10S08</w:t>
            </w:r>
          </w:p>
        </w:tc>
        <w:tc>
          <w:tcPr>
            <w:tcW w:w="643" w:type="pct"/>
          </w:tcPr>
          <w:p w14:paraId="7CCAD423" w14:textId="77777777" w:rsidR="00A9691B" w:rsidRPr="00AC61F0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0C394984" w14:textId="77777777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0CC5F7BE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21BDDCA3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0BC61DED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4A76D63A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4C0553B3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0368D1B3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AC9HH10S07</w:t>
            </w:r>
          </w:p>
          <w:p w14:paraId="119469CB" w14:textId="67416112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AC9HH10S08</w:t>
            </w:r>
          </w:p>
        </w:tc>
        <w:tc>
          <w:tcPr>
            <w:tcW w:w="712" w:type="pct"/>
          </w:tcPr>
          <w:p w14:paraId="7513B90E" w14:textId="77777777" w:rsidR="00A9691B" w:rsidRPr="00AC61F0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10AF333E" w14:textId="77777777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2C4D8D65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36361430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53B14DA1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53FBEB4F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027F1D08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61895B86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AC9HH10S07</w:t>
            </w:r>
          </w:p>
          <w:p w14:paraId="7FFE717A" w14:textId="6D89168B" w:rsidR="000139E3" w:rsidRPr="00AC61F0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AC9HH10S08</w:t>
            </w:r>
          </w:p>
        </w:tc>
        <w:tc>
          <w:tcPr>
            <w:tcW w:w="881" w:type="pct"/>
          </w:tcPr>
          <w:p w14:paraId="1C1A6B28" w14:textId="77777777" w:rsidR="00A9691B" w:rsidRPr="00AC61F0" w:rsidRDefault="00A9691B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AC61F0">
              <w:rPr>
                <w:b/>
                <w:bCs/>
                <w:color w:val="000000" w:themeColor="text1"/>
                <w:szCs w:val="20"/>
              </w:rPr>
              <w:t xml:space="preserve">Working with historical concepts and skills </w:t>
            </w:r>
          </w:p>
          <w:p w14:paraId="3C8D973A" w14:textId="77777777" w:rsidR="000139E3" w:rsidRPr="00096589" w:rsidRDefault="000139E3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AC9HH10S01</w:t>
            </w:r>
          </w:p>
          <w:p w14:paraId="1EEF60AB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AC9HH10S02</w:t>
            </w:r>
          </w:p>
          <w:p w14:paraId="605C365E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AC9HH10S03</w:t>
            </w:r>
          </w:p>
          <w:p w14:paraId="4C9EA178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AC9HH10S04</w:t>
            </w:r>
          </w:p>
          <w:p w14:paraId="7CA552F4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AC9HH10S05</w:t>
            </w:r>
          </w:p>
          <w:p w14:paraId="6D6C5D17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AC9HH10S06</w:t>
            </w:r>
          </w:p>
          <w:p w14:paraId="713C1E55" w14:textId="77777777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AC9HH10S07</w:t>
            </w:r>
          </w:p>
          <w:p w14:paraId="6E6A7930" w14:textId="2A64A122" w:rsidR="000139E3" w:rsidRPr="00AC61F0" w:rsidRDefault="000139E3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C61F0">
              <w:rPr>
                <w:rFonts w:eastAsia="Arial" w:cs="Arial"/>
                <w:iCs/>
                <w:color w:val="000000" w:themeColor="text1"/>
                <w:spacing w:val="0"/>
                <w:szCs w:val="20"/>
                <w:lang w:val="en-US"/>
              </w:rPr>
              <w:t>AC9HH10S08</w:t>
            </w:r>
          </w:p>
        </w:tc>
        <w:tc>
          <w:tcPr>
            <w:tcW w:w="799" w:type="pct"/>
          </w:tcPr>
          <w:p w14:paraId="33740354" w14:textId="77777777" w:rsidR="00A9691B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B3965">
              <w:rPr>
                <w:b/>
                <w:bCs/>
                <w:szCs w:val="20"/>
              </w:rPr>
              <w:t xml:space="preserve">Working with historical concepts and skills </w:t>
            </w:r>
          </w:p>
          <w:p w14:paraId="5C5935DA" w14:textId="17F487CA" w:rsidR="004D3445" w:rsidRPr="007D2BF5" w:rsidRDefault="004D3445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</w:tr>
      <w:tr w:rsidR="00A9691B" w:rsidRPr="007D2BF5" w14:paraId="4F328485" w14:textId="77777777" w:rsidTr="00177EA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1EFD449" w14:textId="77777777" w:rsidR="00F03804" w:rsidRPr="00F03804" w:rsidRDefault="00F03804" w:rsidP="00F03804">
            <w:pPr>
              <w:spacing w:after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t>The modern world</w:t>
            </w:r>
          </w:p>
          <w:p w14:paraId="2BE0E9B3" w14:textId="77777777" w:rsidR="003E6413" w:rsidRDefault="003E6413" w:rsidP="00096589">
            <w:pPr>
              <w:widowControl/>
              <w:spacing w:after="0"/>
            </w:pPr>
            <w:r w:rsidRPr="00DB238D">
              <w:t>AC9HH10K05</w:t>
            </w:r>
          </w:p>
          <w:p w14:paraId="6E72341E" w14:textId="77777777" w:rsidR="003E6413" w:rsidRDefault="003E6413" w:rsidP="00096589">
            <w:pPr>
              <w:widowControl/>
              <w:spacing w:after="0"/>
            </w:pPr>
            <w:r w:rsidRPr="00DB238D">
              <w:t>AC9HH10K07</w:t>
            </w:r>
          </w:p>
          <w:p w14:paraId="4AA94ECE" w14:textId="77777777" w:rsidR="00B835C0" w:rsidRDefault="00B835C0" w:rsidP="00096589">
            <w:pPr>
              <w:widowControl/>
              <w:spacing w:after="0"/>
            </w:pPr>
            <w:r w:rsidRPr="00404955">
              <w:t>AC9HH10K14</w:t>
            </w:r>
          </w:p>
          <w:p w14:paraId="1686F591" w14:textId="77777777" w:rsidR="00B835C0" w:rsidRDefault="00B835C0" w:rsidP="00096589">
            <w:pPr>
              <w:widowControl/>
              <w:spacing w:after="0"/>
            </w:pPr>
            <w:r>
              <w:t>AC9HH10K15</w:t>
            </w:r>
          </w:p>
          <w:p w14:paraId="545A103C" w14:textId="77777777" w:rsidR="00B835C0" w:rsidRDefault="00B835C0" w:rsidP="00096589">
            <w:pPr>
              <w:widowControl/>
              <w:spacing w:after="0"/>
            </w:pPr>
            <w:r>
              <w:t>AC9HH10K16</w:t>
            </w:r>
          </w:p>
          <w:p w14:paraId="654AD77C" w14:textId="77777777" w:rsidR="00B835C0" w:rsidRDefault="00B835C0" w:rsidP="00096589">
            <w:pPr>
              <w:widowControl/>
              <w:spacing w:after="0"/>
            </w:pPr>
            <w:r>
              <w:t>AC9HH10K17</w:t>
            </w:r>
          </w:p>
          <w:p w14:paraId="56CE9825" w14:textId="5265AFE2" w:rsidR="00B835C0" w:rsidRDefault="003E6413" w:rsidP="00096589">
            <w:pPr>
              <w:widowControl/>
              <w:spacing w:after="0"/>
            </w:pPr>
            <w:r w:rsidRPr="00404955">
              <w:t>AC9HH10K18</w:t>
            </w:r>
          </w:p>
          <w:p w14:paraId="6F4A411F" w14:textId="77777777" w:rsidR="003E6413" w:rsidRDefault="003E6413" w:rsidP="00096589">
            <w:pPr>
              <w:widowControl/>
              <w:spacing w:after="0"/>
            </w:pPr>
            <w:r w:rsidRPr="00404955">
              <w:t>AC9HH10K19</w:t>
            </w:r>
          </w:p>
          <w:p w14:paraId="69634CA9" w14:textId="77777777" w:rsidR="00A9691B" w:rsidRDefault="003E6413" w:rsidP="00096589">
            <w:pPr>
              <w:widowControl/>
              <w:spacing w:after="0"/>
            </w:pPr>
            <w:r w:rsidRPr="00404955">
              <w:t>AC9HH10K20</w:t>
            </w:r>
          </w:p>
          <w:p w14:paraId="2180D214" w14:textId="77777777" w:rsidR="0083046D" w:rsidRPr="0083046D" w:rsidRDefault="0083046D" w:rsidP="0083046D">
            <w:pPr>
              <w:widowControl/>
              <w:spacing w:after="0" w:line="240" w:lineRule="auto"/>
              <w:rPr>
                <w:rStyle w:val="SubtleEmphasis"/>
              </w:rPr>
            </w:pPr>
            <w:r w:rsidRPr="0083046D">
              <w:rPr>
                <w:rStyle w:val="SubtleEmphasis"/>
              </w:rPr>
              <w:t>AC9HC8S04</w:t>
            </w:r>
          </w:p>
          <w:p w14:paraId="66080535" w14:textId="77777777" w:rsidR="0083046D" w:rsidRPr="0083046D" w:rsidRDefault="0083046D" w:rsidP="0083046D">
            <w:pPr>
              <w:widowControl/>
              <w:spacing w:after="0" w:line="240" w:lineRule="auto"/>
            </w:pPr>
            <w:r w:rsidRPr="0083046D">
              <w:t>AC9HC9K05</w:t>
            </w:r>
          </w:p>
          <w:p w14:paraId="5CBCA814" w14:textId="77777777" w:rsidR="0083046D" w:rsidRPr="0083046D" w:rsidRDefault="0083046D" w:rsidP="0083046D">
            <w:pPr>
              <w:widowControl/>
              <w:spacing w:after="0" w:line="240" w:lineRule="auto"/>
              <w:rPr>
                <w:rStyle w:val="SubtleEmphasis"/>
              </w:rPr>
            </w:pPr>
            <w:r w:rsidRPr="0083046D">
              <w:rPr>
                <w:rStyle w:val="SubtleEmphasis"/>
              </w:rPr>
              <w:t>AC9HC10K02</w:t>
            </w:r>
          </w:p>
          <w:p w14:paraId="3BE49F58" w14:textId="1DDA6748" w:rsidR="0083046D" w:rsidRPr="0083046D" w:rsidRDefault="0083046D" w:rsidP="0083046D">
            <w:pPr>
              <w:widowControl/>
              <w:spacing w:after="0" w:line="240" w:lineRule="auto"/>
              <w:rPr>
                <w:iCs/>
              </w:rPr>
            </w:pPr>
            <w:r w:rsidRPr="0083046D">
              <w:rPr>
                <w:rStyle w:val="SubtleEmphasis"/>
              </w:rPr>
              <w:t>AC9HC10K04</w:t>
            </w:r>
          </w:p>
        </w:tc>
        <w:tc>
          <w:tcPr>
            <w:tcW w:w="0" w:type="pct"/>
          </w:tcPr>
          <w:p w14:paraId="076C0F32" w14:textId="66B87A52" w:rsidR="00A9691B" w:rsidRPr="002134CA" w:rsidRDefault="00A9691B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</w:t>
            </w:r>
            <w:r w:rsidR="00F03804" w:rsidRPr="00F03804">
              <w:rPr>
                <w:b/>
                <w:bCs/>
                <w:lang w:val="en-US"/>
              </w:rPr>
              <w:t>of human rights and freedoms</w:t>
            </w:r>
          </w:p>
          <w:p w14:paraId="43575D06" w14:textId="77777777" w:rsidR="00B835C0" w:rsidRDefault="00B835C0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238D">
              <w:t>AC9HH10K09</w:t>
            </w:r>
          </w:p>
          <w:p w14:paraId="4CC1C910" w14:textId="77777777" w:rsidR="00A9691B" w:rsidRDefault="00A9691B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pct"/>
          </w:tcPr>
          <w:p w14:paraId="578FB08D" w14:textId="29A2B0FD" w:rsidR="00A9691B" w:rsidRPr="002134CA" w:rsidRDefault="00A9691B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</w:t>
            </w:r>
            <w:r w:rsidR="00F03804" w:rsidRPr="00F03804">
              <w:rPr>
                <w:b/>
                <w:bCs/>
                <w:lang w:val="en-US"/>
              </w:rPr>
              <w:t>of rights and freedoms of Australian women</w:t>
            </w:r>
          </w:p>
          <w:p w14:paraId="414B3956" w14:textId="3533301D" w:rsidR="00A9691B" w:rsidRDefault="004D344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0" w:type="pct"/>
          </w:tcPr>
          <w:p w14:paraId="3E7504B0" w14:textId="597EAE93" w:rsidR="00A9691B" w:rsidRPr="002134CA" w:rsidRDefault="00A9691B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</w:t>
            </w:r>
            <w:r w:rsidR="00F03804" w:rsidRPr="00F03804">
              <w:rPr>
                <w:b/>
                <w:bCs/>
              </w:rPr>
              <w:t>of migration experiences</w:t>
            </w:r>
          </w:p>
          <w:p w14:paraId="7DE37FDD" w14:textId="2A41AA42" w:rsidR="00A9691B" w:rsidRDefault="00A9691B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238D">
              <w:t>AC9HH10K08</w:t>
            </w:r>
          </w:p>
        </w:tc>
        <w:tc>
          <w:tcPr>
            <w:tcW w:w="0" w:type="pct"/>
          </w:tcPr>
          <w:p w14:paraId="342D630B" w14:textId="329C0E7D" w:rsidR="00A9691B" w:rsidRPr="002134CA" w:rsidRDefault="00A9691B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</w:t>
            </w:r>
            <w:r w:rsidR="00F03804" w:rsidRPr="00F03804">
              <w:rPr>
                <w:b/>
                <w:bCs/>
              </w:rPr>
              <w:t>of popular culture in Australia</w:t>
            </w:r>
          </w:p>
          <w:p w14:paraId="1BAD4982" w14:textId="355643C4" w:rsidR="00A9691B" w:rsidRDefault="004D3445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0" w:type="pct"/>
          </w:tcPr>
          <w:p w14:paraId="31E1C7BC" w14:textId="2A95E17B" w:rsidR="00A9691B" w:rsidRDefault="00A9691B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and origins </w:t>
            </w:r>
            <w:r w:rsidR="00F03804" w:rsidRPr="00F03804">
              <w:rPr>
                <w:b/>
                <w:bCs/>
                <w:lang w:val="en-US"/>
              </w:rPr>
              <w:t>of the environmental movement</w:t>
            </w:r>
          </w:p>
          <w:p w14:paraId="61E9BC64" w14:textId="706C55F1" w:rsidR="004D3445" w:rsidRDefault="004D3445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EED430F" w14:textId="332143BE" w:rsidR="00A9691B" w:rsidRDefault="00A9691B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52D6C" w:rsidRPr="007D2BF5" w14:paraId="4C9D6CFB" w14:textId="77777777" w:rsidTr="00177EA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</w:tcPr>
          <w:p w14:paraId="20586DF0" w14:textId="652D5607" w:rsidR="00AE0D04" w:rsidRDefault="00AE0D04" w:rsidP="00096589">
            <w:pPr>
              <w:widowControl/>
              <w:spacing w:after="0"/>
              <w:rPr>
                <w:rStyle w:val="SubtleEmphasis"/>
                <w:color w:val="385623" w:themeColor="accent6" w:themeShade="80"/>
                <w:lang w:eastAsia="en-US"/>
              </w:rPr>
            </w:pPr>
          </w:p>
          <w:p w14:paraId="0927C657" w14:textId="49C4A195" w:rsidR="00AE0D04" w:rsidRPr="007D2BF5" w:rsidRDefault="00AE0D04" w:rsidP="00096589">
            <w:pPr>
              <w:widowControl/>
              <w:spacing w:after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0" w:type="pct"/>
          </w:tcPr>
          <w:p w14:paraId="71E500D5" w14:textId="1745B8D0" w:rsidR="00652D6C" w:rsidRDefault="00652D6C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Significant groups, individuals, ideas, beliefs, practices or events </w:t>
            </w:r>
            <w:r w:rsidR="00F03804" w:rsidRPr="00F03804">
              <w:rPr>
                <w:b/>
                <w:bCs/>
                <w:lang w:val="en-US"/>
              </w:rPr>
              <w:t>in human rights and freedoms</w:t>
            </w:r>
          </w:p>
          <w:p w14:paraId="44465C6E" w14:textId="5A54C3F9" w:rsidR="00C1799A" w:rsidRDefault="00C1799A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955">
              <w:t>AC9HH10K10</w:t>
            </w:r>
          </w:p>
          <w:p w14:paraId="112003E7" w14:textId="4CDEB4C8" w:rsidR="00127BC1" w:rsidRPr="007D2BF5" w:rsidRDefault="009A1825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238D">
              <w:t>AC9HH10K11</w:t>
            </w:r>
          </w:p>
          <w:p w14:paraId="0B244B37" w14:textId="52FAB06B" w:rsidR="00AE0D04" w:rsidRPr="007D2BF5" w:rsidRDefault="00AE0D04" w:rsidP="00F03804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0" w:type="pct"/>
          </w:tcPr>
          <w:p w14:paraId="75808778" w14:textId="782C090B" w:rsidR="00652D6C" w:rsidRDefault="00652D6C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Significant groups, individuals, ideas, beliefs, practices or events </w:t>
            </w:r>
            <w:r w:rsidR="00F03804" w:rsidRPr="00F03804">
              <w:rPr>
                <w:b/>
                <w:bCs/>
                <w:lang w:val="en-US"/>
              </w:rPr>
              <w:t>in rights and freedoms of Australian women</w:t>
            </w:r>
          </w:p>
          <w:p w14:paraId="41ABA1EB" w14:textId="77777777" w:rsidR="009A1825" w:rsidRDefault="009A1825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238D">
              <w:t>AC9HH10K12</w:t>
            </w:r>
          </w:p>
          <w:p w14:paraId="32861392" w14:textId="0E67277B" w:rsidR="00127BC1" w:rsidRDefault="009A1825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238D">
              <w:t>AC9HH10K13</w:t>
            </w:r>
          </w:p>
          <w:p w14:paraId="562EA28B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46D">
              <w:t>AC9HC7S04</w:t>
            </w:r>
          </w:p>
          <w:p w14:paraId="561E943F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46D">
              <w:t>AC9HC8S04</w:t>
            </w:r>
          </w:p>
          <w:p w14:paraId="6E2A2859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46D">
              <w:t>AC9HC9K05</w:t>
            </w:r>
          </w:p>
          <w:p w14:paraId="625ADB03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83046D">
              <w:rPr>
                <w:rStyle w:val="SubtleEmphasis"/>
              </w:rPr>
              <w:t>AC9HC10K04</w:t>
            </w:r>
          </w:p>
          <w:p w14:paraId="6155AE41" w14:textId="7F30A43D" w:rsidR="00AE0D04" w:rsidRPr="007D2BF5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3046D">
              <w:rPr>
                <w:rStyle w:val="SubtleEmphasis"/>
              </w:rPr>
              <w:t>AC9HC10S04</w:t>
            </w:r>
          </w:p>
        </w:tc>
        <w:tc>
          <w:tcPr>
            <w:tcW w:w="0" w:type="pct"/>
          </w:tcPr>
          <w:p w14:paraId="7D083FD7" w14:textId="6F09B9B4" w:rsidR="00652D6C" w:rsidRDefault="00652D6C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Significant groups, individuals, ideas, beliefs, practices or events </w:t>
            </w:r>
            <w:r w:rsidR="00F03804" w:rsidRPr="00F03804">
              <w:rPr>
                <w:b/>
                <w:bCs/>
              </w:rPr>
              <w:t>of migration experiences</w:t>
            </w:r>
          </w:p>
          <w:p w14:paraId="37CC0AA1" w14:textId="110C3A22" w:rsidR="00652D6C" w:rsidRPr="007D2BF5" w:rsidRDefault="009A1825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238D">
              <w:t>AC9HH10K13</w:t>
            </w:r>
          </w:p>
        </w:tc>
        <w:tc>
          <w:tcPr>
            <w:tcW w:w="0" w:type="pct"/>
          </w:tcPr>
          <w:p w14:paraId="432EAFB7" w14:textId="37841E14" w:rsidR="00652D6C" w:rsidRDefault="00652D6C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Significant groups, individuals, ideas, beliefs, practices or events</w:t>
            </w:r>
            <w:r w:rsidR="00F03804">
              <w:rPr>
                <w:b/>
                <w:bCs/>
              </w:rPr>
              <w:t xml:space="preserve"> </w:t>
            </w:r>
            <w:r w:rsidR="00F03804" w:rsidRPr="00F03804">
              <w:rPr>
                <w:b/>
                <w:bCs/>
              </w:rPr>
              <w:t>in popular culture in Australia</w:t>
            </w:r>
          </w:p>
          <w:p w14:paraId="5AC70176" w14:textId="14EBE596" w:rsidR="00652D6C" w:rsidRPr="007D2BF5" w:rsidRDefault="004D3445" w:rsidP="00F03804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0" w:type="pct"/>
          </w:tcPr>
          <w:p w14:paraId="0A0225E4" w14:textId="77777777" w:rsidR="00F03804" w:rsidRPr="00F03804" w:rsidRDefault="00652D6C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Significant groups, individuals, ideas, beliefs, practices or events </w:t>
            </w:r>
            <w:r w:rsidR="00F03804" w:rsidRPr="00F03804">
              <w:rPr>
                <w:b/>
                <w:bCs/>
                <w:lang w:val="en-US"/>
              </w:rPr>
              <w:t>in the environmental movement</w:t>
            </w:r>
          </w:p>
          <w:p w14:paraId="08CF08CF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46D">
              <w:t>AC9HC7S04</w:t>
            </w:r>
          </w:p>
          <w:p w14:paraId="0991B1B0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83046D">
              <w:rPr>
                <w:rStyle w:val="SubtleEmphasis"/>
              </w:rPr>
              <w:t>AC9HC8S04</w:t>
            </w:r>
          </w:p>
          <w:p w14:paraId="355A612A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46D">
              <w:t>AC9HC9K05</w:t>
            </w:r>
          </w:p>
          <w:p w14:paraId="674E52E2" w14:textId="77777777" w:rsidR="0083046D" w:rsidRPr="0083046D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83046D">
              <w:rPr>
                <w:rStyle w:val="SubtleEmphasis"/>
              </w:rPr>
              <w:t>AC9HC10K04</w:t>
            </w:r>
          </w:p>
          <w:p w14:paraId="094DCD99" w14:textId="42CEA502" w:rsidR="00AE0D04" w:rsidRPr="00C720A1" w:rsidRDefault="0083046D" w:rsidP="008304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Cs w:val="20"/>
              </w:rPr>
            </w:pPr>
            <w:r w:rsidRPr="0083046D">
              <w:rPr>
                <w:rStyle w:val="SubtleEmphasis"/>
              </w:rPr>
              <w:t>AC9HC10S04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10CC4C8D" w14:textId="1E30914A" w:rsidR="00652D6C" w:rsidRPr="007D2BF5" w:rsidRDefault="00652D6C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52D6C" w:rsidRPr="007D2BF5" w14:paraId="23043605" w14:textId="5ECEF337" w:rsidTr="00177EA3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</w:tcPr>
          <w:p w14:paraId="6747400B" w14:textId="77777777" w:rsidR="00652D6C" w:rsidRPr="007D2BF5" w:rsidRDefault="00652D6C" w:rsidP="00096589">
            <w:pPr>
              <w:widowControl/>
              <w:spacing w:after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0" w:type="pct"/>
          </w:tcPr>
          <w:p w14:paraId="7513FA2C" w14:textId="77777777" w:rsidR="00F03804" w:rsidRPr="00F03804" w:rsidRDefault="00F03804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t>Impact and legacies of human rights and freedoms</w:t>
            </w:r>
          </w:p>
          <w:p w14:paraId="04E0E5CB" w14:textId="118A1E52" w:rsidR="009A1825" w:rsidRDefault="009A1825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238D">
              <w:lastRenderedPageBreak/>
              <w:t>AC9HH10K13</w:t>
            </w:r>
          </w:p>
          <w:p w14:paraId="3370DDF5" w14:textId="0051080F" w:rsidR="00652D6C" w:rsidRDefault="00652D6C" w:rsidP="00096589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pct"/>
          </w:tcPr>
          <w:p w14:paraId="0BAA4C47" w14:textId="77777777" w:rsidR="00F03804" w:rsidRPr="00F03804" w:rsidRDefault="00F03804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lastRenderedPageBreak/>
              <w:t>Impact and legacies of rights and freedoms of Australian women</w:t>
            </w:r>
          </w:p>
          <w:p w14:paraId="0BFFD26E" w14:textId="67E93C56" w:rsidR="00652D6C" w:rsidRPr="00AB3703" w:rsidRDefault="00B835C0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5C0">
              <w:lastRenderedPageBreak/>
              <w:t>AC9HH10K13</w:t>
            </w:r>
          </w:p>
        </w:tc>
        <w:tc>
          <w:tcPr>
            <w:tcW w:w="0" w:type="pct"/>
          </w:tcPr>
          <w:p w14:paraId="5C3DF16B" w14:textId="77777777" w:rsidR="00F03804" w:rsidRPr="00F03804" w:rsidRDefault="00F03804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lastRenderedPageBreak/>
              <w:t>Impact and legacies of migration experiences</w:t>
            </w:r>
          </w:p>
          <w:p w14:paraId="703871F1" w14:textId="369FB5FD" w:rsidR="00652D6C" w:rsidRPr="00AB3703" w:rsidRDefault="00B835C0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5C0">
              <w:t>AC9HH10K13</w:t>
            </w:r>
          </w:p>
        </w:tc>
        <w:tc>
          <w:tcPr>
            <w:tcW w:w="0" w:type="pct"/>
          </w:tcPr>
          <w:p w14:paraId="0E34BC76" w14:textId="77777777" w:rsidR="00F03804" w:rsidRPr="00F03804" w:rsidRDefault="00F03804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t>Impact and legacies of popular culture in Australia</w:t>
            </w:r>
          </w:p>
          <w:p w14:paraId="40781C4B" w14:textId="48427F60" w:rsidR="00652D6C" w:rsidRPr="00AB3703" w:rsidRDefault="004D3445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  <w:iCs/>
                <w:spacing w:val="0"/>
                <w:szCs w:val="20"/>
                <w:lang w:val="en-US"/>
              </w:rPr>
              <w:t>No associated ACARA code</w:t>
            </w:r>
          </w:p>
        </w:tc>
        <w:tc>
          <w:tcPr>
            <w:tcW w:w="0" w:type="pct"/>
          </w:tcPr>
          <w:p w14:paraId="043EDE04" w14:textId="77777777" w:rsidR="00F03804" w:rsidRPr="00F03804" w:rsidRDefault="00F03804" w:rsidP="00F038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3804">
              <w:rPr>
                <w:b/>
                <w:bCs/>
                <w:lang w:val="en-US"/>
              </w:rPr>
              <w:t>Impact and legacies of the environmental movement</w:t>
            </w:r>
          </w:p>
          <w:p w14:paraId="31D9C34A" w14:textId="77777777" w:rsidR="00B835C0" w:rsidRDefault="00B835C0" w:rsidP="00096589">
            <w:pPr>
              <w:widowControl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955">
              <w:t>AC9HH10K14</w:t>
            </w:r>
          </w:p>
          <w:p w14:paraId="5AE238E5" w14:textId="4C7C19B7" w:rsidR="00652D6C" w:rsidRPr="00AB3703" w:rsidRDefault="00652D6C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shd w:val="clear" w:color="auto" w:fill="F2F2F2" w:themeFill="background1" w:themeFillShade="F2"/>
          </w:tcPr>
          <w:p w14:paraId="33AD8641" w14:textId="3A1D6842" w:rsidR="00652D6C" w:rsidRPr="009700B2" w:rsidRDefault="00652D6C" w:rsidP="000965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F8469F" w14:textId="24F39F92" w:rsidR="00B95F3E" w:rsidRPr="00380D5D" w:rsidRDefault="00B95F3E" w:rsidP="00F66D15">
      <w:pPr>
        <w:widowControl/>
        <w:spacing w:before="60" w:after="60"/>
        <w:contextualSpacing/>
        <w:rPr>
          <w:rFonts w:eastAsia="Arial" w:cs="Arial"/>
          <w:iCs/>
          <w:color w:val="385623" w:themeColor="accent6" w:themeShade="80"/>
          <w:spacing w:val="0"/>
          <w:szCs w:val="20"/>
          <w:lang w:val="en-US" w:eastAsia="en-AU"/>
        </w:rPr>
      </w:pPr>
    </w:p>
    <w:sectPr w:rsidR="00B95F3E" w:rsidRPr="00380D5D" w:rsidSect="000E3BA4">
      <w:footerReference w:type="default" r:id="rId16"/>
      <w:headerReference w:type="first" r:id="rId1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4859" w14:textId="77777777" w:rsidR="0065770B" w:rsidRDefault="0065770B" w:rsidP="00FF0FE5">
      <w:pPr>
        <w:spacing w:after="0" w:line="240" w:lineRule="auto"/>
      </w:pPr>
      <w:r>
        <w:separator/>
      </w:r>
    </w:p>
  </w:endnote>
  <w:endnote w:type="continuationSeparator" w:id="0">
    <w:p w14:paraId="3649C323" w14:textId="77777777" w:rsidR="0065770B" w:rsidRDefault="0065770B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15357269" w:rsidR="00C139E9" w:rsidRDefault="00C139E9" w:rsidP="00C139E9">
    <w:pPr>
      <w:pStyle w:val="Footer"/>
      <w:pBdr>
        <w:top w:val="single" w:sz="4" w:space="1" w:color="auto"/>
      </w:pBdr>
    </w:pPr>
    <w:r>
      <w:br/>
    </w:r>
    <w:r w:rsidR="00A41EF2">
      <w:t>History</w:t>
    </w:r>
    <w:r w:rsidR="007C2BD0">
      <w:t xml:space="preserve"> 7–</w:t>
    </w:r>
    <w:r w:rsidR="00A41EF2">
      <w:t>10</w:t>
    </w:r>
    <w:r w:rsidR="008B420E">
      <w:t xml:space="preserve"> Syllabus (20</w:t>
    </w:r>
    <w:r w:rsidR="00A41EF2">
      <w:t>24</w:t>
    </w:r>
    <w:r w:rsidR="008B420E">
      <w:t xml:space="preserve">): </w:t>
    </w:r>
    <w:r>
      <w:t xml:space="preserve">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="00FD22EC" w:rsidRPr="00754F8D">
      <w:rPr>
        <w:rStyle w:val="Strong"/>
      </w:rPr>
      <w:fldChar w:fldCharType="begin"/>
    </w:r>
    <w:r w:rsidR="00FD22EC" w:rsidRPr="00754F8D">
      <w:rPr>
        <w:rStyle w:val="Strong"/>
      </w:rPr>
      <w:instrText xml:space="preserve"> NUMPAGES  \* Arabic  \* MERGEFORMAT </w:instrText>
    </w:r>
    <w:r w:rsidR="00FD22EC"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="00FD22EC" w:rsidRPr="00754F8D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4144734A" w:rsidR="00C139E9" w:rsidRDefault="00C139E9" w:rsidP="00C139E9">
    <w:pPr>
      <w:pStyle w:val="Footer"/>
      <w:pBdr>
        <w:top w:val="single" w:sz="4" w:space="1" w:color="auto"/>
      </w:pBdr>
    </w:pPr>
    <w:r>
      <w:br/>
    </w:r>
    <w:r w:rsidR="00A41EF2">
      <w:t xml:space="preserve">History </w:t>
    </w:r>
    <w:r w:rsidR="00127BC1">
      <w:t>7–</w:t>
    </w:r>
    <w:r w:rsidR="00A41EF2">
      <w:t>10</w:t>
    </w:r>
    <w:r>
      <w:t xml:space="preserve"> Syllabus (20</w:t>
    </w:r>
    <w:r w:rsidR="00A41EF2">
      <w:t>24</w:t>
    </w:r>
    <w:r>
      <w:t xml:space="preserve">): Australian Curriculum </w:t>
    </w:r>
    <w:r w:rsidR="00503B6F">
      <w:t>mapping</w:t>
    </w:r>
    <w:r>
      <w:t xml:space="preserve"> </w:t>
    </w:r>
    <w:r w:rsidR="000E3BA4">
      <w:t>(Year 7)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="00FD22EC" w:rsidRPr="00754F8D">
      <w:rPr>
        <w:rStyle w:val="Strong"/>
      </w:rPr>
      <w:fldChar w:fldCharType="begin"/>
    </w:r>
    <w:r w:rsidR="00FD22EC" w:rsidRPr="00754F8D">
      <w:rPr>
        <w:rStyle w:val="Strong"/>
      </w:rPr>
      <w:instrText xml:space="preserve"> NUMPAGES  \* Arabic  \* MERGEFORMAT </w:instrText>
    </w:r>
    <w:r w:rsidR="00FD22EC"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="00FD22EC" w:rsidRPr="00754F8D">
      <w:rPr>
        <w:rStyle w:val="Strong"/>
      </w:rPr>
      <w:fldChar w:fldCharType="end"/>
    </w:r>
    <w:r>
      <w:br/>
      <w:t>© 202</w:t>
    </w:r>
    <w:r w:rsidR="00A41EF2">
      <w:t>4</w:t>
    </w:r>
    <w:r>
      <w:t xml:space="preserve">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4781" w14:textId="64A70DC4" w:rsidR="000E3BA4" w:rsidRDefault="000E3BA4" w:rsidP="00C139E9">
    <w:pPr>
      <w:pStyle w:val="Footer"/>
      <w:pBdr>
        <w:top w:val="single" w:sz="4" w:space="1" w:color="auto"/>
      </w:pBdr>
    </w:pPr>
    <w:r>
      <w:br/>
      <w:t>History 7–10 Syllabus (2024): Australian Curriculum mapping (Year 8)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NUMPAGES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Pr="00754F8D">
      <w:rPr>
        <w:rStyle w:val="Strong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423B" w14:textId="43BAE666" w:rsidR="000E3BA4" w:rsidRDefault="000E3BA4" w:rsidP="00C139E9">
    <w:pPr>
      <w:pStyle w:val="Footer"/>
      <w:pBdr>
        <w:top w:val="single" w:sz="4" w:space="1" w:color="auto"/>
      </w:pBdr>
    </w:pPr>
    <w:r>
      <w:br/>
      <w:t>History 7–10 Syllabus (2024): Australian Curriculum mapping (Year 9)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NUMPAGES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Pr="00754F8D">
      <w:rPr>
        <w:rStyle w:val="Strong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6D01" w14:textId="77777777" w:rsidR="000E3BA4" w:rsidRDefault="000E3BA4" w:rsidP="00C139E9">
    <w:pPr>
      <w:pStyle w:val="Footer"/>
      <w:pBdr>
        <w:top w:val="single" w:sz="4" w:space="1" w:color="auto"/>
      </w:pBdr>
    </w:pPr>
    <w:r>
      <w:br/>
      <w:t xml:space="preserve">History 7–10 Syllabus (2024): Australian Curriculum mapping </w:t>
    </w:r>
    <w:r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NUMPAGES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Pr="00754F8D">
      <w:rPr>
        <w:rStyle w:val="Strong"/>
      </w:rPr>
      <w:fldChar w:fldCharType="end"/>
    </w:r>
    <w:r>
      <w:br/>
      <w:t>© 2024 NSW Education Standards Authority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9CD7" w14:textId="03C42854" w:rsidR="000E3BA4" w:rsidRDefault="000E3BA4" w:rsidP="00C139E9">
    <w:pPr>
      <w:pStyle w:val="Footer"/>
      <w:pBdr>
        <w:top w:val="single" w:sz="4" w:space="1" w:color="auto"/>
      </w:pBdr>
    </w:pPr>
    <w:r>
      <w:br/>
      <w:t>History 7–10 Syllabus (2024): Australian Curriculum mapping (Year 10)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PAGE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1</w:t>
    </w:r>
    <w:r w:rsidRPr="00754F8D">
      <w:rPr>
        <w:rStyle w:val="Strong"/>
      </w:rPr>
      <w:fldChar w:fldCharType="end"/>
    </w:r>
    <w:r w:rsidRPr="008E4849">
      <w:t xml:space="preserve"> of </w:t>
    </w:r>
    <w:r w:rsidRPr="00754F8D">
      <w:rPr>
        <w:rStyle w:val="Strong"/>
      </w:rPr>
      <w:fldChar w:fldCharType="begin"/>
    </w:r>
    <w:r w:rsidRPr="00754F8D">
      <w:rPr>
        <w:rStyle w:val="Strong"/>
      </w:rPr>
      <w:instrText xml:space="preserve"> NUMPAGES  \* Arabic  \* MERGEFORMAT </w:instrText>
    </w:r>
    <w:r w:rsidRPr="00754F8D">
      <w:rPr>
        <w:rStyle w:val="Strong"/>
      </w:rPr>
      <w:fldChar w:fldCharType="separate"/>
    </w:r>
    <w:r w:rsidRPr="00754F8D">
      <w:rPr>
        <w:rStyle w:val="Strong"/>
      </w:rPr>
      <w:t>2</w:t>
    </w:r>
    <w:r w:rsidRPr="00754F8D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8909" w14:textId="77777777" w:rsidR="0065770B" w:rsidRDefault="0065770B" w:rsidP="00FF0FE5">
      <w:pPr>
        <w:spacing w:after="0" w:line="240" w:lineRule="auto"/>
      </w:pPr>
      <w:r>
        <w:separator/>
      </w:r>
    </w:p>
  </w:footnote>
  <w:footnote w:type="continuationSeparator" w:id="0">
    <w:p w14:paraId="3EA237C7" w14:textId="77777777" w:rsidR="0065770B" w:rsidRDefault="0065770B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9220" w14:textId="77777777" w:rsidR="000E3BA4" w:rsidRDefault="000E3BA4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1312" behindDoc="1" locked="0" layoutInCell="1" allowOverlap="1" wp14:anchorId="483573DE" wp14:editId="45AAD6E0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652767154" name="Picture 652767154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E9769" w14:textId="77777777" w:rsidR="000E3BA4" w:rsidRPr="002427C6" w:rsidRDefault="000E3BA4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19E3836C" w14:textId="77777777" w:rsidR="000E3BA4" w:rsidRDefault="000E3BA4" w:rsidP="00FF0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8313" w14:textId="77777777" w:rsidR="000E3BA4" w:rsidRDefault="000E3BA4" w:rsidP="00FF0F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0D85" w14:textId="77777777" w:rsidR="000E3BA4" w:rsidRDefault="000E3BA4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007359E"/>
    <w:multiLevelType w:val="hybridMultilevel"/>
    <w:tmpl w:val="843C6ADE"/>
    <w:lvl w:ilvl="0" w:tplc="6512B908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D18AA"/>
    <w:multiLevelType w:val="multilevel"/>
    <w:tmpl w:val="EF3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050A37"/>
    <w:multiLevelType w:val="hybridMultilevel"/>
    <w:tmpl w:val="097C2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D82"/>
    <w:multiLevelType w:val="hybridMultilevel"/>
    <w:tmpl w:val="0C628F80"/>
    <w:lvl w:ilvl="0" w:tplc="87E2841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9" w15:restartNumberingAfterBreak="0">
    <w:nsid w:val="6D680A40"/>
    <w:multiLevelType w:val="hybridMultilevel"/>
    <w:tmpl w:val="7220B640"/>
    <w:lvl w:ilvl="0" w:tplc="23387E74">
      <w:numFmt w:val="bullet"/>
      <w:pStyle w:val="ListParagraph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12D5F"/>
    <w:multiLevelType w:val="hybridMultilevel"/>
    <w:tmpl w:val="D9E4ADFC"/>
    <w:lvl w:ilvl="0" w:tplc="41A23DA8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07928">
    <w:abstractNumId w:val="6"/>
  </w:num>
  <w:num w:numId="2" w16cid:durableId="2137528572">
    <w:abstractNumId w:val="7"/>
  </w:num>
  <w:num w:numId="3" w16cid:durableId="864099825">
    <w:abstractNumId w:val="8"/>
  </w:num>
  <w:num w:numId="4" w16cid:durableId="1738672784">
    <w:abstractNumId w:val="4"/>
  </w:num>
  <w:num w:numId="5" w16cid:durableId="1878735900">
    <w:abstractNumId w:val="3"/>
  </w:num>
  <w:num w:numId="6" w16cid:durableId="1106997772">
    <w:abstractNumId w:val="0"/>
  </w:num>
  <w:num w:numId="7" w16cid:durableId="666248945">
    <w:abstractNumId w:val="9"/>
  </w:num>
  <w:num w:numId="8" w16cid:durableId="825122671">
    <w:abstractNumId w:val="2"/>
  </w:num>
  <w:num w:numId="9" w16cid:durableId="1447460639">
    <w:abstractNumId w:val="10"/>
  </w:num>
  <w:num w:numId="10" w16cid:durableId="518590427">
    <w:abstractNumId w:val="1"/>
  </w:num>
  <w:num w:numId="11" w16cid:durableId="51211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12741"/>
    <w:rsid w:val="000139E3"/>
    <w:rsid w:val="00015039"/>
    <w:rsid w:val="00031C47"/>
    <w:rsid w:val="00086E6D"/>
    <w:rsid w:val="00096589"/>
    <w:rsid w:val="000977DF"/>
    <w:rsid w:val="000A0987"/>
    <w:rsid w:val="000A3A59"/>
    <w:rsid w:val="000B6C6A"/>
    <w:rsid w:val="000C6C52"/>
    <w:rsid w:val="000D4A67"/>
    <w:rsid w:val="000D6496"/>
    <w:rsid w:val="000E14C4"/>
    <w:rsid w:val="000E3BA4"/>
    <w:rsid w:val="000E7929"/>
    <w:rsid w:val="00101E7F"/>
    <w:rsid w:val="0011012B"/>
    <w:rsid w:val="00120A28"/>
    <w:rsid w:val="0012755F"/>
    <w:rsid w:val="00127BC1"/>
    <w:rsid w:val="00133F5B"/>
    <w:rsid w:val="0014604F"/>
    <w:rsid w:val="00150E44"/>
    <w:rsid w:val="00150FBB"/>
    <w:rsid w:val="00151439"/>
    <w:rsid w:val="00156F82"/>
    <w:rsid w:val="00157A28"/>
    <w:rsid w:val="00161B8E"/>
    <w:rsid w:val="00177EA3"/>
    <w:rsid w:val="001A39F0"/>
    <w:rsid w:val="001B3ECE"/>
    <w:rsid w:val="001C069E"/>
    <w:rsid w:val="001E186D"/>
    <w:rsid w:val="001E2073"/>
    <w:rsid w:val="001E5682"/>
    <w:rsid w:val="0021065D"/>
    <w:rsid w:val="002111D3"/>
    <w:rsid w:val="00212395"/>
    <w:rsid w:val="002200C9"/>
    <w:rsid w:val="00247D09"/>
    <w:rsid w:val="00247E91"/>
    <w:rsid w:val="002630BC"/>
    <w:rsid w:val="002750B7"/>
    <w:rsid w:val="002A23AF"/>
    <w:rsid w:val="002A42C6"/>
    <w:rsid w:val="002B27FC"/>
    <w:rsid w:val="002F32B0"/>
    <w:rsid w:val="0033571B"/>
    <w:rsid w:val="00347961"/>
    <w:rsid w:val="00363BAA"/>
    <w:rsid w:val="0037432A"/>
    <w:rsid w:val="00374BB3"/>
    <w:rsid w:val="00380D5D"/>
    <w:rsid w:val="0039037E"/>
    <w:rsid w:val="00391748"/>
    <w:rsid w:val="003A4199"/>
    <w:rsid w:val="003B5237"/>
    <w:rsid w:val="003C5CF9"/>
    <w:rsid w:val="003E6413"/>
    <w:rsid w:val="003F0245"/>
    <w:rsid w:val="004024F7"/>
    <w:rsid w:val="00404955"/>
    <w:rsid w:val="00424862"/>
    <w:rsid w:val="0049341D"/>
    <w:rsid w:val="004A412B"/>
    <w:rsid w:val="004B4707"/>
    <w:rsid w:val="004D3445"/>
    <w:rsid w:val="004D6686"/>
    <w:rsid w:val="004D7FF8"/>
    <w:rsid w:val="004E6350"/>
    <w:rsid w:val="00503B6F"/>
    <w:rsid w:val="0050567A"/>
    <w:rsid w:val="00554C85"/>
    <w:rsid w:val="0056635B"/>
    <w:rsid w:val="005722D7"/>
    <w:rsid w:val="00580AAC"/>
    <w:rsid w:val="00585BB3"/>
    <w:rsid w:val="0059261E"/>
    <w:rsid w:val="005E4885"/>
    <w:rsid w:val="005F1BFA"/>
    <w:rsid w:val="006300EB"/>
    <w:rsid w:val="00647183"/>
    <w:rsid w:val="00647AAD"/>
    <w:rsid w:val="00652D6C"/>
    <w:rsid w:val="0065770B"/>
    <w:rsid w:val="00662356"/>
    <w:rsid w:val="00671E42"/>
    <w:rsid w:val="00676CF0"/>
    <w:rsid w:val="006B1AD2"/>
    <w:rsid w:val="006C4E12"/>
    <w:rsid w:val="006D4161"/>
    <w:rsid w:val="006E7AB5"/>
    <w:rsid w:val="00701C4E"/>
    <w:rsid w:val="00711244"/>
    <w:rsid w:val="00735439"/>
    <w:rsid w:val="007510FB"/>
    <w:rsid w:val="00754F8D"/>
    <w:rsid w:val="00792483"/>
    <w:rsid w:val="007A5A7A"/>
    <w:rsid w:val="007C2BD0"/>
    <w:rsid w:val="007C4D7F"/>
    <w:rsid w:val="007D2BF5"/>
    <w:rsid w:val="007E149E"/>
    <w:rsid w:val="008062BD"/>
    <w:rsid w:val="0081706B"/>
    <w:rsid w:val="00824E4F"/>
    <w:rsid w:val="0083046D"/>
    <w:rsid w:val="008340A9"/>
    <w:rsid w:val="00841DB9"/>
    <w:rsid w:val="008509B6"/>
    <w:rsid w:val="00851FE0"/>
    <w:rsid w:val="00854E12"/>
    <w:rsid w:val="00856D4C"/>
    <w:rsid w:val="00870D51"/>
    <w:rsid w:val="008714D9"/>
    <w:rsid w:val="008A30AF"/>
    <w:rsid w:val="008B420E"/>
    <w:rsid w:val="008C3D9A"/>
    <w:rsid w:val="008D6554"/>
    <w:rsid w:val="008E428F"/>
    <w:rsid w:val="008E5153"/>
    <w:rsid w:val="008E6E91"/>
    <w:rsid w:val="009503FC"/>
    <w:rsid w:val="009700B2"/>
    <w:rsid w:val="009754F7"/>
    <w:rsid w:val="009A1825"/>
    <w:rsid w:val="009A7366"/>
    <w:rsid w:val="009C00BE"/>
    <w:rsid w:val="009C14E7"/>
    <w:rsid w:val="009C7E5A"/>
    <w:rsid w:val="009D74CD"/>
    <w:rsid w:val="009E2DF5"/>
    <w:rsid w:val="00A13D10"/>
    <w:rsid w:val="00A30026"/>
    <w:rsid w:val="00A3307D"/>
    <w:rsid w:val="00A37DF0"/>
    <w:rsid w:val="00A41EF2"/>
    <w:rsid w:val="00A42457"/>
    <w:rsid w:val="00A85EDC"/>
    <w:rsid w:val="00A9691B"/>
    <w:rsid w:val="00AA030A"/>
    <w:rsid w:val="00AA4C41"/>
    <w:rsid w:val="00AA574D"/>
    <w:rsid w:val="00AA70C5"/>
    <w:rsid w:val="00AB3703"/>
    <w:rsid w:val="00AC02ED"/>
    <w:rsid w:val="00AC0F78"/>
    <w:rsid w:val="00AC37E2"/>
    <w:rsid w:val="00AC61F0"/>
    <w:rsid w:val="00AE0D04"/>
    <w:rsid w:val="00AE1A31"/>
    <w:rsid w:val="00AF0DA4"/>
    <w:rsid w:val="00AF7268"/>
    <w:rsid w:val="00B14CC2"/>
    <w:rsid w:val="00B156C7"/>
    <w:rsid w:val="00B267AF"/>
    <w:rsid w:val="00B360CA"/>
    <w:rsid w:val="00B44EC8"/>
    <w:rsid w:val="00B46A03"/>
    <w:rsid w:val="00B506F4"/>
    <w:rsid w:val="00B835C0"/>
    <w:rsid w:val="00B86596"/>
    <w:rsid w:val="00B95F3E"/>
    <w:rsid w:val="00BD7F41"/>
    <w:rsid w:val="00C139E9"/>
    <w:rsid w:val="00C142D6"/>
    <w:rsid w:val="00C1799A"/>
    <w:rsid w:val="00C21C3F"/>
    <w:rsid w:val="00C26030"/>
    <w:rsid w:val="00C31A5D"/>
    <w:rsid w:val="00C7189D"/>
    <w:rsid w:val="00C720A1"/>
    <w:rsid w:val="00C73142"/>
    <w:rsid w:val="00C74F94"/>
    <w:rsid w:val="00C85C63"/>
    <w:rsid w:val="00CB0EA9"/>
    <w:rsid w:val="00CC2FF5"/>
    <w:rsid w:val="00CF56E5"/>
    <w:rsid w:val="00D120AA"/>
    <w:rsid w:val="00D1782F"/>
    <w:rsid w:val="00D21B30"/>
    <w:rsid w:val="00D35150"/>
    <w:rsid w:val="00D52183"/>
    <w:rsid w:val="00D75A68"/>
    <w:rsid w:val="00D97A7D"/>
    <w:rsid w:val="00DB238D"/>
    <w:rsid w:val="00DE0FC5"/>
    <w:rsid w:val="00DE6F22"/>
    <w:rsid w:val="00E050F3"/>
    <w:rsid w:val="00E273EF"/>
    <w:rsid w:val="00E32D9A"/>
    <w:rsid w:val="00E56318"/>
    <w:rsid w:val="00E56386"/>
    <w:rsid w:val="00E765BD"/>
    <w:rsid w:val="00E82C79"/>
    <w:rsid w:val="00EA6CA4"/>
    <w:rsid w:val="00EB0ADF"/>
    <w:rsid w:val="00ED48D1"/>
    <w:rsid w:val="00EE6618"/>
    <w:rsid w:val="00EF24E2"/>
    <w:rsid w:val="00F03804"/>
    <w:rsid w:val="00F3525E"/>
    <w:rsid w:val="00F52A05"/>
    <w:rsid w:val="00F66D15"/>
    <w:rsid w:val="00F857BF"/>
    <w:rsid w:val="00F86B9E"/>
    <w:rsid w:val="00FD22EC"/>
    <w:rsid w:val="00FE392A"/>
    <w:rsid w:val="00FE7C4C"/>
    <w:rsid w:val="00FF0FE5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6E6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1E7F"/>
    <w:pPr>
      <w:tabs>
        <w:tab w:val="center" w:pos="10489"/>
      </w:tabs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A9691B"/>
    <w:pPr>
      <w:widowControl/>
      <w:numPr>
        <w:numId w:val="7"/>
      </w:numPr>
      <w:spacing w:before="60" w:after="60"/>
      <w:contextualSpacing/>
    </w:pPr>
    <w:rPr>
      <w:rFonts w:eastAsia="Arial" w:cs="Arial"/>
      <w:iCs/>
      <w:color w:val="385623" w:themeColor="accent6" w:themeShade="80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A9691B"/>
    <w:rPr>
      <w:rFonts w:ascii="Arial" w:eastAsia="Arial" w:hAnsi="Arial" w:cs="Arial"/>
      <w:iCs/>
      <w:color w:val="385623" w:themeColor="accent6" w:themeShade="80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  <w14:textFill>
        <w14:solidFill>
          <w14:srgbClr w14:val="002664">
            <w14:lumMod w14:val="50000"/>
          </w14:srgbClr>
        </w14:solidFill>
      </w14:textFill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i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01E7F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  <w:style w:type="character" w:customStyle="1" w:styleId="wordwrapping">
    <w:name w:val="wordwrapping"/>
    <w:basedOn w:val="DefaultParagraphFont"/>
    <w:rsid w:val="003F0245"/>
  </w:style>
  <w:style w:type="paragraph" w:styleId="Revision">
    <w:name w:val="Revision"/>
    <w:hidden/>
    <w:uiPriority w:val="99"/>
    <w:semiHidden/>
    <w:rsid w:val="0056635B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ACARA-Heading2">
    <w:name w:val="ACARA - Heading 2"/>
    <w:basedOn w:val="Heading3"/>
    <w:link w:val="ACARA-Heading2Char"/>
    <w:qFormat/>
    <w:rsid w:val="00701C4E"/>
    <w:pPr>
      <w:keepNext/>
      <w:keepLines/>
      <w:widowControl/>
      <w:spacing w:before="200" w:after="200"/>
      <w:ind w:left="0" w:firstLine="0"/>
    </w:pPr>
    <w:rPr>
      <w:rFonts w:ascii="Arial Bold" w:eastAsiaTheme="majorEastAsia" w:hAnsi="Arial Bold" w:cs="Arial"/>
      <w:bCs w:val="0"/>
      <w:color w:val="005D93"/>
      <w:sz w:val="24"/>
      <w:szCs w:val="24"/>
    </w:rPr>
  </w:style>
  <w:style w:type="character" w:customStyle="1" w:styleId="ACARA-Heading2Char">
    <w:name w:val="ACARA - Heading 2 Char"/>
    <w:basedOn w:val="Heading3Char"/>
    <w:link w:val="ACARA-Heading2"/>
    <w:rsid w:val="00701C4E"/>
    <w:rPr>
      <w:rFonts w:ascii="Arial Bold" w:eastAsiaTheme="majorEastAsia" w:hAnsi="Arial Bold" w:cs="Arial"/>
      <w:b/>
      <w:bCs w:val="0"/>
      <w:color w:val="005D93"/>
      <w:spacing w:val="-2"/>
      <w:kern w:val="0"/>
      <w:sz w:val="24"/>
      <w:szCs w:val="24"/>
      <w:lang w:val="en-US"/>
      <w14:ligatures w14:val="none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701C4E"/>
    <w:rPr>
      <w:rFonts w:ascii="Arial" w:hAnsi="Arial"/>
      <w:i w:val="0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0E8F-E6F5-4AE8-BCD2-159DE0A2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7–10 Syllabus (2024): Stage 4–5 Australian Curriculum mapping (Years 7–10)</vt:lpstr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7–10 Syllabus (2024): Stage 4–5 Australian Curriculum mapping (Years 7–10)</dc:title>
  <dc:subject/>
  <dc:creator>NSW Education Standards Authority</dc:creator>
  <cp:keywords/>
  <dc:description/>
  <cp:lastModifiedBy>Louisa Poletti</cp:lastModifiedBy>
  <cp:revision>34</cp:revision>
  <cp:lastPrinted>2024-09-09T22:39:00Z</cp:lastPrinted>
  <dcterms:created xsi:type="dcterms:W3CDTF">2024-07-23T23:58:00Z</dcterms:created>
  <dcterms:modified xsi:type="dcterms:W3CDTF">2024-10-04T06:13:00Z</dcterms:modified>
</cp:coreProperties>
</file>