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1248" w14:textId="02BE7BD9" w:rsidR="005655E0" w:rsidRDefault="008F7B76" w:rsidP="00785903">
      <w:pPr>
        <w:pStyle w:val="Heading1"/>
      </w:pPr>
      <w:r>
        <w:t>Health and Movement Science</w:t>
      </w:r>
      <w:r w:rsidR="00597E6E">
        <w:t xml:space="preserve"> </w:t>
      </w:r>
      <w:r w:rsidR="00F5761B">
        <w:t>11</w:t>
      </w:r>
      <w:r w:rsidR="00597E6E">
        <w:t>–</w:t>
      </w:r>
      <w:r w:rsidR="00F5761B">
        <w:t xml:space="preserve">12 </w:t>
      </w:r>
      <w:r w:rsidR="00785903">
        <w:t>(</w:t>
      </w:r>
      <w:r w:rsidR="00F5761B">
        <w:t>2023</w:t>
      </w:r>
      <w:r w:rsidR="00785903">
        <w:t>)</w:t>
      </w:r>
      <w:r w:rsidR="00F5761B">
        <w:t>:</w:t>
      </w:r>
      <w:r w:rsidR="00597E6E">
        <w:t xml:space="preserve"> </w:t>
      </w:r>
      <w:r w:rsidR="000F13AB">
        <w:t>Sample unit</w:t>
      </w:r>
      <w:r w:rsidR="00313F93">
        <w:t xml:space="preserve"> of work</w:t>
      </w:r>
      <w:r w:rsidR="000F13AB">
        <w:t xml:space="preserve"> </w:t>
      </w:r>
      <w:r w:rsidR="00F5761B">
        <w:t>Year 12</w:t>
      </w:r>
    </w:p>
    <w:p w14:paraId="13B5EAFD" w14:textId="77777777" w:rsidR="00481211" w:rsidRDefault="00481211" w:rsidP="00481211">
      <w:pPr>
        <w:pStyle w:val="CommentText"/>
      </w:pPr>
      <w:r>
        <w:rPr>
          <w:rStyle w:val="ui-provider"/>
        </w:rPr>
        <w:t>Sample units are provided by NESA to illustrate teaching, learning and assessment of syllabus outcomes and content. Teachers should seek advice from their schools and sectors about local requirements for units of work, including opportunities for reflection and evaluation, and recording evidence of adjustments to meet the needs of individual students with disability.</w:t>
      </w:r>
    </w:p>
    <w:p w14:paraId="57004AC7" w14:textId="72E1FAD1" w:rsidR="007721DE" w:rsidRPr="00734557" w:rsidRDefault="00A30B97" w:rsidP="00774054">
      <w:pPr>
        <w:pStyle w:val="Heading4"/>
      </w:pPr>
      <w:r>
        <w:rPr>
          <w:rStyle w:val="Heading5Char"/>
          <w:b/>
          <w:bCs/>
          <w:sz w:val="20"/>
        </w:rPr>
        <w:t>Unit t</w:t>
      </w:r>
      <w:r w:rsidR="007721DE" w:rsidRPr="00106D58">
        <w:rPr>
          <w:rStyle w:val="Heading5Char"/>
          <w:b/>
          <w:bCs/>
          <w:sz w:val="20"/>
        </w:rPr>
        <w:t>itle:</w:t>
      </w:r>
      <w:r w:rsidR="007721DE">
        <w:rPr>
          <w:rStyle w:val="Emphasis"/>
          <w:i w:val="0"/>
          <w:iCs w:val="0"/>
        </w:rPr>
        <w:t xml:space="preserve"> </w:t>
      </w:r>
      <w:r w:rsidR="008F7B76">
        <w:rPr>
          <w:rStyle w:val="Emphasis"/>
          <w:b w:val="0"/>
          <w:bCs w:val="0"/>
          <w:i w:val="0"/>
          <w:iCs w:val="0"/>
          <w:color w:val="auto"/>
          <w:sz w:val="20"/>
          <w:szCs w:val="20"/>
        </w:rPr>
        <w:t>Training for improved performance</w:t>
      </w:r>
      <w:r w:rsidR="008F7B76">
        <w:rPr>
          <w:rStyle w:val="Emphasis"/>
          <w:b w:val="0"/>
          <w:bCs w:val="0"/>
          <w:i w:val="0"/>
          <w:iCs w:val="0"/>
          <w:color w:val="auto"/>
          <w:sz w:val="20"/>
          <w:szCs w:val="20"/>
        </w:rPr>
        <w:tab/>
      </w:r>
      <w:r w:rsidR="008F7B76">
        <w:rPr>
          <w:rStyle w:val="Emphasis"/>
          <w:b w:val="0"/>
          <w:bCs w:val="0"/>
          <w:i w:val="0"/>
          <w:iCs w:val="0"/>
          <w:color w:val="auto"/>
          <w:sz w:val="20"/>
          <w:szCs w:val="20"/>
        </w:rPr>
        <w:tab/>
      </w:r>
    </w:p>
    <w:p w14:paraId="4141916E" w14:textId="2CD842AA" w:rsidR="007721DE" w:rsidRDefault="007721DE" w:rsidP="007721DE">
      <w:pPr>
        <w:rPr>
          <w:rStyle w:val="Emphasis"/>
          <w:i w:val="0"/>
          <w:iCs w:val="0"/>
        </w:rPr>
      </w:pPr>
      <w:r w:rsidRPr="00106D58">
        <w:rPr>
          <w:rStyle w:val="Heading5Char"/>
        </w:rPr>
        <w:t>Duration</w:t>
      </w:r>
      <w:r w:rsidRPr="00EB6554">
        <w:rPr>
          <w:rStyle w:val="Emphasis"/>
          <w:b/>
          <w:bCs/>
          <w:i w:val="0"/>
          <w:iCs w:val="0"/>
        </w:rPr>
        <w:t>:</w:t>
      </w:r>
      <w:r w:rsidR="00734557" w:rsidRPr="00734557">
        <w:rPr>
          <w:b/>
          <w:i/>
          <w:iCs/>
          <w:szCs w:val="20"/>
        </w:rPr>
        <w:t xml:space="preserve"> </w:t>
      </w:r>
      <w:r w:rsidR="008F7B76">
        <w:rPr>
          <w:rStyle w:val="Emphasis"/>
          <w:bCs/>
          <w:i w:val="0"/>
          <w:iCs w:val="0"/>
          <w:szCs w:val="20"/>
        </w:rPr>
        <w:t>45 hours</w:t>
      </w:r>
    </w:p>
    <w:p w14:paraId="0B74FA56" w14:textId="4AEA1174" w:rsidR="007721DE" w:rsidRDefault="007721DE" w:rsidP="007721DE">
      <w:pPr>
        <w:rPr>
          <w:rStyle w:val="Emphasis"/>
          <w:i w:val="0"/>
          <w:iCs w:val="0"/>
        </w:rPr>
      </w:pPr>
      <w:r w:rsidRPr="00106D58">
        <w:rPr>
          <w:rStyle w:val="Heading5Char"/>
        </w:rPr>
        <w:t>Description</w:t>
      </w:r>
      <w:r w:rsidR="00EB6554">
        <w:rPr>
          <w:rStyle w:val="Heading5Char"/>
        </w:rPr>
        <w:t>:</w:t>
      </w:r>
      <w:r w:rsidR="0072724B">
        <w:rPr>
          <w:rStyle w:val="Heading5Char"/>
        </w:rPr>
        <w:t xml:space="preserve"> </w:t>
      </w:r>
      <w:r w:rsidR="00822DEA" w:rsidRPr="00AC0570">
        <w:rPr>
          <w:szCs w:val="20"/>
        </w:rPr>
        <w:t xml:space="preserve">This unit explores the content </w:t>
      </w:r>
      <w:r w:rsidR="00243A8F" w:rsidRPr="00AC0570">
        <w:rPr>
          <w:szCs w:val="20"/>
        </w:rPr>
        <w:t xml:space="preserve">found in the focus area </w:t>
      </w:r>
      <w:r w:rsidR="00FB5AF4">
        <w:rPr>
          <w:szCs w:val="20"/>
        </w:rPr>
        <w:t>T</w:t>
      </w:r>
      <w:r w:rsidR="00243A8F" w:rsidRPr="00AC0570">
        <w:rPr>
          <w:szCs w:val="20"/>
        </w:rPr>
        <w:t xml:space="preserve">raining for </w:t>
      </w:r>
      <w:r w:rsidR="00FB5AF4">
        <w:rPr>
          <w:szCs w:val="20"/>
        </w:rPr>
        <w:t>I</w:t>
      </w:r>
      <w:r w:rsidR="00243A8F" w:rsidRPr="00AC0570">
        <w:rPr>
          <w:szCs w:val="20"/>
        </w:rPr>
        <w:t xml:space="preserve">mproved </w:t>
      </w:r>
      <w:r w:rsidR="00FB5AF4">
        <w:rPr>
          <w:szCs w:val="20"/>
        </w:rPr>
        <w:t>P</w:t>
      </w:r>
      <w:r w:rsidR="00243A8F" w:rsidRPr="00AC0570">
        <w:rPr>
          <w:szCs w:val="20"/>
        </w:rPr>
        <w:t xml:space="preserve">erformance. </w:t>
      </w:r>
      <w:r w:rsidR="0098522C">
        <w:rPr>
          <w:szCs w:val="20"/>
        </w:rPr>
        <w:t>S</w:t>
      </w:r>
      <w:r w:rsidR="00243A8F" w:rsidRPr="00AC0570">
        <w:rPr>
          <w:szCs w:val="20"/>
        </w:rPr>
        <w:t xml:space="preserve">tudents learn the content through </w:t>
      </w:r>
      <w:r w:rsidR="0098522C">
        <w:rPr>
          <w:szCs w:val="20"/>
        </w:rPr>
        <w:t xml:space="preserve">the lens of </w:t>
      </w:r>
      <w:r w:rsidR="00243A8F" w:rsidRPr="00AC0570">
        <w:rPr>
          <w:szCs w:val="20"/>
        </w:rPr>
        <w:t>an individual sport of their choice</w:t>
      </w:r>
      <w:r w:rsidR="00F5761B">
        <w:rPr>
          <w:szCs w:val="20"/>
        </w:rPr>
        <w:t>,</w:t>
      </w:r>
      <w:r w:rsidR="00243A8F" w:rsidRPr="00AC0570">
        <w:rPr>
          <w:szCs w:val="20"/>
        </w:rPr>
        <w:t xml:space="preserve"> </w:t>
      </w:r>
      <w:r w:rsidR="00F5761B">
        <w:rPr>
          <w:szCs w:val="20"/>
        </w:rPr>
        <w:t>while</w:t>
      </w:r>
      <w:r w:rsidR="00F5761B" w:rsidRPr="00AC0570">
        <w:rPr>
          <w:szCs w:val="20"/>
        </w:rPr>
        <w:t xml:space="preserve"> </w:t>
      </w:r>
      <w:r w:rsidR="00243A8F" w:rsidRPr="00AC0570">
        <w:rPr>
          <w:szCs w:val="20"/>
        </w:rPr>
        <w:t>the teacher present</w:t>
      </w:r>
      <w:r w:rsidR="00F5761B">
        <w:rPr>
          <w:szCs w:val="20"/>
        </w:rPr>
        <w:t>s</w:t>
      </w:r>
      <w:r w:rsidR="00243A8F" w:rsidRPr="00AC0570">
        <w:rPr>
          <w:szCs w:val="20"/>
        </w:rPr>
        <w:t xml:space="preserve"> the content through a team sport of their choice. Student</w:t>
      </w:r>
      <w:r w:rsidR="00AC0570" w:rsidRPr="00AC0570">
        <w:rPr>
          <w:szCs w:val="20"/>
        </w:rPr>
        <w:t>s</w:t>
      </w:r>
      <w:r w:rsidR="00243A8F" w:rsidRPr="00AC0570">
        <w:rPr>
          <w:szCs w:val="20"/>
        </w:rPr>
        <w:t xml:space="preserve"> will develop an understanding of a</w:t>
      </w:r>
      <w:r w:rsidR="005D31CF" w:rsidRPr="00AC0570">
        <w:rPr>
          <w:szCs w:val="20"/>
        </w:rPr>
        <w:t xml:space="preserve"> range of content including training approaches, dietary requirements, injury </w:t>
      </w:r>
      <w:r w:rsidR="00592BE2" w:rsidRPr="00AC0570">
        <w:rPr>
          <w:szCs w:val="20"/>
        </w:rPr>
        <w:t>assessment and recovery</w:t>
      </w:r>
      <w:r w:rsidR="00AC0570" w:rsidRPr="00AC0570">
        <w:rPr>
          <w:szCs w:val="20"/>
        </w:rPr>
        <w:t>. Students</w:t>
      </w:r>
      <w:r w:rsidR="0098522C">
        <w:rPr>
          <w:szCs w:val="20"/>
        </w:rPr>
        <w:t>’</w:t>
      </w:r>
      <w:r w:rsidR="00AC0570" w:rsidRPr="00AC0570">
        <w:rPr>
          <w:szCs w:val="20"/>
        </w:rPr>
        <w:t xml:space="preserve"> understanding of the content should be developed through application to a variety of sports. </w:t>
      </w:r>
    </w:p>
    <w:tbl>
      <w:tblPr>
        <w:tblStyle w:val="NESATable"/>
        <w:tblW w:w="0" w:type="auto"/>
        <w:tblLook w:val="04A0" w:firstRow="1" w:lastRow="0" w:firstColumn="1" w:lastColumn="0" w:noHBand="0" w:noVBand="1"/>
      </w:tblPr>
      <w:tblGrid>
        <w:gridCol w:w="4668"/>
        <w:gridCol w:w="4348"/>
      </w:tblGrid>
      <w:tr w:rsidR="005655E0" w14:paraId="30CA30FF" w14:textId="77777777" w:rsidTr="0089248A">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6974" w:type="dxa"/>
            <w:shd w:val="clear" w:color="auto" w:fill="002664"/>
          </w:tcPr>
          <w:p w14:paraId="5FC634C9" w14:textId="1F763F2B" w:rsidR="005655E0" w:rsidRDefault="00EA1E61" w:rsidP="00B74984">
            <w:pPr>
              <w:spacing w:after="0"/>
            </w:pPr>
            <w:r>
              <w:t>Outcomes</w:t>
            </w:r>
          </w:p>
        </w:tc>
        <w:tc>
          <w:tcPr>
            <w:tcW w:w="6913" w:type="dxa"/>
            <w:shd w:val="clear" w:color="auto" w:fill="002664"/>
          </w:tcPr>
          <w:p w14:paraId="51E3F210" w14:textId="37783502" w:rsidR="005655E0" w:rsidRDefault="00254A7C" w:rsidP="00B74984">
            <w:pPr>
              <w:spacing w:after="0"/>
              <w:cnfStyle w:val="100000000000" w:firstRow="1" w:lastRow="0" w:firstColumn="0" w:lastColumn="0" w:oddVBand="0" w:evenVBand="0" w:oddHBand="0" w:evenHBand="0" w:firstRowFirstColumn="0" w:firstRowLastColumn="0" w:lastRowFirstColumn="0" w:lastRowLastColumn="0"/>
            </w:pPr>
            <w:r>
              <w:t>Subject-specific information</w:t>
            </w:r>
          </w:p>
        </w:tc>
      </w:tr>
      <w:tr w:rsidR="005655E0" w14:paraId="268637BC" w14:textId="77777777" w:rsidTr="0089248A">
        <w:trPr>
          <w:cantSplit w:val="0"/>
        </w:trPr>
        <w:tc>
          <w:tcPr>
            <w:cnfStyle w:val="001000000000" w:firstRow="0" w:lastRow="0" w:firstColumn="1" w:lastColumn="0" w:oddVBand="0" w:evenVBand="0" w:oddHBand="0" w:evenHBand="0" w:firstRowFirstColumn="0" w:firstRowLastColumn="0" w:lastRowFirstColumn="0" w:lastRowLastColumn="0"/>
            <w:tcW w:w="6974" w:type="dxa"/>
          </w:tcPr>
          <w:p w14:paraId="24F4F25C" w14:textId="6AB32980" w:rsidR="00F74670" w:rsidRPr="001974A9" w:rsidRDefault="00F74670" w:rsidP="00EB6554">
            <w:pPr>
              <w:pStyle w:val="ListParagraph"/>
              <w:rPr>
                <w:b/>
                <w:bCs/>
              </w:rPr>
            </w:pPr>
            <w:r w:rsidRPr="001974A9">
              <w:rPr>
                <w:b/>
                <w:bCs/>
              </w:rPr>
              <w:t>HM-12-04</w:t>
            </w:r>
            <w:r>
              <w:rPr>
                <w:b/>
                <w:bCs/>
              </w:rPr>
              <w:t xml:space="preserve"> </w:t>
            </w:r>
            <w:r w:rsidRPr="00E30F0D">
              <w:t>investigates</w:t>
            </w:r>
            <w:r w:rsidRPr="009B6F83">
              <w:t xml:space="preserve"> factors that impact movement and performance</w:t>
            </w:r>
            <w:r>
              <w:t xml:space="preserve"> </w:t>
            </w:r>
          </w:p>
          <w:p w14:paraId="6402683F" w14:textId="59E44938" w:rsidR="00F74670" w:rsidRDefault="00F74670" w:rsidP="00EB6554">
            <w:pPr>
              <w:pStyle w:val="ListParagraph"/>
            </w:pPr>
            <w:r w:rsidRPr="001974A9">
              <w:rPr>
                <w:b/>
                <w:bCs/>
              </w:rPr>
              <w:t>HM-12-05</w:t>
            </w:r>
            <w:r>
              <w:rPr>
                <w:b/>
                <w:bCs/>
              </w:rPr>
              <w:t xml:space="preserve"> </w:t>
            </w:r>
            <w:r>
              <w:t xml:space="preserve">analyses individual and group training programs to improve performance </w:t>
            </w:r>
          </w:p>
          <w:p w14:paraId="4B6614E6" w14:textId="2EF7B6F4" w:rsidR="00F74670" w:rsidRPr="00020FAC" w:rsidRDefault="00F74670" w:rsidP="00EB6554">
            <w:pPr>
              <w:pStyle w:val="ListParagraph"/>
            </w:pPr>
            <w:r w:rsidRPr="001974A9">
              <w:rPr>
                <w:b/>
                <w:bCs/>
              </w:rPr>
              <w:t>HM-12-06</w:t>
            </w:r>
            <w:r>
              <w:rPr>
                <w:b/>
                <w:bCs/>
              </w:rPr>
              <w:t xml:space="preserve"> </w:t>
            </w:r>
            <w:proofErr w:type="gramStart"/>
            <w:r w:rsidR="00721231" w:rsidRPr="00721231">
              <w:t>Analysis:</w:t>
            </w:r>
            <w:proofErr w:type="gramEnd"/>
            <w:r w:rsidR="00721231">
              <w:rPr>
                <w:b/>
                <w:bCs/>
              </w:rPr>
              <w:t xml:space="preserve"> </w:t>
            </w:r>
            <w:r w:rsidRPr="00020FAC">
              <w:t xml:space="preserve">critically analyses the relationships and implications of health and movement concepts </w:t>
            </w:r>
          </w:p>
          <w:p w14:paraId="263C977E" w14:textId="3F444D13" w:rsidR="00F74670" w:rsidRPr="00020FAC" w:rsidRDefault="00F74670" w:rsidP="00EB6554">
            <w:pPr>
              <w:pStyle w:val="ListParagraph"/>
            </w:pPr>
            <w:r w:rsidRPr="001974A9">
              <w:rPr>
                <w:b/>
                <w:bCs/>
              </w:rPr>
              <w:t>HM-12-07</w:t>
            </w:r>
            <w:r>
              <w:rPr>
                <w:b/>
                <w:bCs/>
              </w:rPr>
              <w:t xml:space="preserve"> </w:t>
            </w:r>
            <w:proofErr w:type="gramStart"/>
            <w:r w:rsidR="00DB380E" w:rsidRPr="00DB380E">
              <w:t>Communication:</w:t>
            </w:r>
            <w:proofErr w:type="gramEnd"/>
            <w:r w:rsidR="00DB380E">
              <w:rPr>
                <w:b/>
                <w:bCs/>
              </w:rPr>
              <w:t xml:space="preserve"> </w:t>
            </w:r>
            <w:r w:rsidRPr="00020FAC">
              <w:t>communicates heal</w:t>
            </w:r>
            <w:r>
              <w:t xml:space="preserve">th and movement concepts using </w:t>
            </w:r>
            <w:r w:rsidRPr="00020FAC">
              <w:t>modes</w:t>
            </w:r>
            <w:r>
              <w:t xml:space="preserve"> appropriate to a range of audiences and contexts </w:t>
            </w:r>
          </w:p>
          <w:p w14:paraId="7D8C91BD" w14:textId="71F053E4" w:rsidR="00F74670" w:rsidRPr="00E54773" w:rsidRDefault="00F74670" w:rsidP="00EB6554">
            <w:pPr>
              <w:pStyle w:val="ListParagraph"/>
            </w:pPr>
            <w:r w:rsidRPr="001974A9">
              <w:rPr>
                <w:b/>
                <w:bCs/>
              </w:rPr>
              <w:t>HM-12-08</w:t>
            </w:r>
            <w:r>
              <w:rPr>
                <w:b/>
                <w:bCs/>
              </w:rPr>
              <w:t xml:space="preserve"> </w:t>
            </w:r>
            <w:r w:rsidR="001C65DD" w:rsidRPr="001C65DD">
              <w:t>Creative thinking:</w:t>
            </w:r>
            <w:r w:rsidR="001C65DD">
              <w:rPr>
                <w:b/>
                <w:bCs/>
              </w:rPr>
              <w:t xml:space="preserve"> </w:t>
            </w:r>
            <w:r w:rsidRPr="00E54773">
              <w:t xml:space="preserve">generates </w:t>
            </w:r>
            <w:r>
              <w:t xml:space="preserve">and assesses </w:t>
            </w:r>
            <w:r w:rsidRPr="00E54773">
              <w:t xml:space="preserve">new ideas that are meaningful and relevant to health and movement contexts </w:t>
            </w:r>
          </w:p>
          <w:p w14:paraId="14BFFF1E" w14:textId="5495EEF9" w:rsidR="00F74670" w:rsidRDefault="00F74670" w:rsidP="00EB6554">
            <w:pPr>
              <w:pStyle w:val="ListParagraph"/>
            </w:pPr>
            <w:r w:rsidRPr="001974A9">
              <w:rPr>
                <w:b/>
                <w:bCs/>
              </w:rPr>
              <w:t>HM-12-09</w:t>
            </w:r>
            <w:r>
              <w:rPr>
                <w:b/>
                <w:bCs/>
              </w:rPr>
              <w:t xml:space="preserve"> </w:t>
            </w:r>
            <w:r w:rsidR="001C65DD" w:rsidRPr="001C65DD">
              <w:t>Problem-solving:</w:t>
            </w:r>
            <w:r w:rsidR="001C65DD">
              <w:rPr>
                <w:b/>
                <w:bCs/>
              </w:rPr>
              <w:t xml:space="preserve"> </w:t>
            </w:r>
            <w:r w:rsidRPr="00020FAC">
              <w:t>proposes and evaluates solutions to complex health and movement issues</w:t>
            </w:r>
            <w:r>
              <w:t xml:space="preserve"> </w:t>
            </w:r>
          </w:p>
          <w:p w14:paraId="57C670AA" w14:textId="0A3648D7" w:rsidR="009D6C75" w:rsidRPr="009D6C75" w:rsidRDefault="00F74670" w:rsidP="00EB6554">
            <w:pPr>
              <w:pStyle w:val="ListParagraph"/>
              <w:rPr>
                <w:b/>
                <w:bCs/>
              </w:rPr>
            </w:pPr>
            <w:r w:rsidRPr="001974A9">
              <w:rPr>
                <w:b/>
                <w:bCs/>
              </w:rPr>
              <w:t>HM-12-10</w:t>
            </w:r>
            <w:r>
              <w:rPr>
                <w:b/>
                <w:bCs/>
              </w:rPr>
              <w:t xml:space="preserve"> </w:t>
            </w:r>
            <w:r w:rsidR="001C65DD" w:rsidRPr="001C65DD">
              <w:t>Research:</w:t>
            </w:r>
            <w:r w:rsidR="001C65DD">
              <w:rPr>
                <w:b/>
                <w:bCs/>
              </w:rPr>
              <w:t xml:space="preserve"> </w:t>
            </w:r>
            <w:r w:rsidRPr="00020FAC">
              <w:t xml:space="preserve">analyses a range of sources to make </w:t>
            </w:r>
            <w:r>
              <w:t xml:space="preserve">conclusions and </w:t>
            </w:r>
            <w:r w:rsidRPr="00020FAC">
              <w:t>judg</w:t>
            </w:r>
            <w:r>
              <w:t>ements</w:t>
            </w:r>
            <w:r w:rsidRPr="00020FAC">
              <w:t xml:space="preserve"> about health and movement concepts</w:t>
            </w:r>
            <w:r>
              <w:t xml:space="preserve"> </w:t>
            </w:r>
          </w:p>
        </w:tc>
        <w:tc>
          <w:tcPr>
            <w:tcW w:w="6913" w:type="dxa"/>
          </w:tcPr>
          <w:p w14:paraId="72DD1547" w14:textId="7DCC31B2" w:rsidR="005655E0" w:rsidRDefault="76A15F41" w:rsidP="00F5761B">
            <w:pPr>
              <w:pStyle w:val="TableParagraph"/>
              <w:cnfStyle w:val="000000000000" w:firstRow="0" w:lastRow="0" w:firstColumn="0" w:lastColumn="0" w:oddVBand="0" w:evenVBand="0" w:oddHBand="0" w:evenHBand="0" w:firstRowFirstColumn="0" w:firstRowLastColumn="0" w:lastRowFirstColumn="0" w:lastRowLastColumn="0"/>
            </w:pPr>
            <w:r w:rsidRPr="77051B74">
              <w:t>This unit of work fulfills the 4</w:t>
            </w:r>
            <w:r w:rsidR="62A63BB3" w:rsidRPr="77051B74">
              <w:t>5</w:t>
            </w:r>
            <w:r w:rsidRPr="77051B74">
              <w:t xml:space="preserve"> hours of allocated time required for the focus area </w:t>
            </w:r>
            <w:r w:rsidR="00FB5C4F">
              <w:t xml:space="preserve">Training for improved </w:t>
            </w:r>
            <w:r w:rsidR="009A0EB6">
              <w:t>performance</w:t>
            </w:r>
            <w:r w:rsidRPr="77051B74">
              <w:t>. This unit of work also contains an assessment task.</w:t>
            </w:r>
          </w:p>
        </w:tc>
      </w:tr>
    </w:tbl>
    <w:p w14:paraId="71535027" w14:textId="77777777" w:rsidR="00106D58" w:rsidRDefault="00106D58" w:rsidP="007721DE">
      <w:pPr>
        <w:pStyle w:val="CommentText"/>
        <w:spacing w:after="0"/>
      </w:pPr>
    </w:p>
    <w:p w14:paraId="1B28AF0D" w14:textId="77777777" w:rsidR="007721DE" w:rsidRDefault="007721DE">
      <w:pPr>
        <w:widowControl/>
        <w:spacing w:after="160" w:line="259" w:lineRule="auto"/>
        <w:sectPr w:rsidR="007721DE" w:rsidSect="004577D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cols w:space="708"/>
          <w:titlePg/>
          <w:docGrid w:linePitch="360"/>
        </w:sectPr>
      </w:pPr>
    </w:p>
    <w:p w14:paraId="2E5A0BF1" w14:textId="099A626C" w:rsidR="00A90E42" w:rsidRPr="00170DD7" w:rsidRDefault="00170DD7" w:rsidP="00A90E42">
      <w:pPr>
        <w:rPr>
          <w:rFonts w:cs="Calibri"/>
          <w:b/>
          <w:bCs/>
          <w:color w:val="002664"/>
          <w:sz w:val="30"/>
          <w:szCs w:val="30"/>
        </w:rPr>
      </w:pPr>
      <w:bookmarkStart w:id="0" w:name="_Hlk139381457"/>
      <w:r w:rsidRPr="00170DD7">
        <w:rPr>
          <w:rFonts w:cs="Calibri"/>
          <w:b/>
          <w:bCs/>
          <w:color w:val="002664"/>
          <w:sz w:val="30"/>
          <w:szCs w:val="30"/>
        </w:rPr>
        <w:lastRenderedPageBreak/>
        <w:t>Unit information</w:t>
      </w:r>
    </w:p>
    <w:tbl>
      <w:tblPr>
        <w:tblStyle w:val="NESATable"/>
        <w:tblpPr w:leftFromText="180" w:rightFromText="180" w:horzAnchor="margin" w:tblpY="692"/>
        <w:tblW w:w="14029" w:type="dxa"/>
        <w:tblLook w:val="04A0" w:firstRow="1" w:lastRow="0" w:firstColumn="1" w:lastColumn="0" w:noHBand="0" w:noVBand="1"/>
      </w:tblPr>
      <w:tblGrid>
        <w:gridCol w:w="14029"/>
      </w:tblGrid>
      <w:tr w:rsidR="00B5027C" w14:paraId="75277617" w14:textId="77777777" w:rsidTr="003B5ED3">
        <w:trPr>
          <w:cnfStyle w:val="100000000000" w:firstRow="1" w:lastRow="0" w:firstColumn="0" w:lastColumn="0" w:oddVBand="0" w:evenVBand="0" w:oddHBand="0" w:evenHBand="0" w:firstRowFirstColumn="0" w:firstRowLastColumn="0" w:lastRowFirstColumn="0" w:lastRowLastColumn="0"/>
          <w:cantSplit w:val="0"/>
          <w:trHeight w:val="351"/>
          <w:tblHeader/>
        </w:trPr>
        <w:tc>
          <w:tcPr>
            <w:cnfStyle w:val="001000000000" w:firstRow="0" w:lastRow="0" w:firstColumn="1" w:lastColumn="0" w:oddVBand="0" w:evenVBand="0" w:oddHBand="0" w:evenHBand="0" w:firstRowFirstColumn="0" w:firstRowLastColumn="0" w:lastRowFirstColumn="0" w:lastRowLastColumn="0"/>
            <w:tcW w:w="14029" w:type="dxa"/>
            <w:shd w:val="clear" w:color="auto" w:fill="002664"/>
          </w:tcPr>
          <w:p w14:paraId="00486A6D" w14:textId="77777777" w:rsidR="00B5027C" w:rsidRDefault="00B5027C" w:rsidP="0098522C">
            <w:pPr>
              <w:spacing w:after="0"/>
            </w:pPr>
            <w:r w:rsidRPr="0098522C">
              <w:rPr>
                <w:rFonts w:cs="Arial"/>
                <w:szCs w:val="20"/>
              </w:rPr>
              <w:t>Content</w:t>
            </w:r>
            <w:r>
              <w:t xml:space="preserve"> </w:t>
            </w:r>
          </w:p>
        </w:tc>
      </w:tr>
      <w:tr w:rsidR="00B5027C" w14:paraId="4EF380E7" w14:textId="77777777" w:rsidTr="003B5ED3">
        <w:tc>
          <w:tcPr>
            <w:cnfStyle w:val="001000000000" w:firstRow="0" w:lastRow="0" w:firstColumn="1" w:lastColumn="0" w:oddVBand="0" w:evenVBand="0" w:oddHBand="0" w:evenHBand="0" w:firstRowFirstColumn="0" w:firstRowLastColumn="0" w:lastRowFirstColumn="0" w:lastRowLastColumn="0"/>
            <w:tcW w:w="14029" w:type="dxa"/>
          </w:tcPr>
          <w:p w14:paraId="05EA4DCA" w14:textId="77777777" w:rsidR="00B5027C" w:rsidRPr="00E54773" w:rsidRDefault="00B5027C" w:rsidP="00774054">
            <w:pPr>
              <w:pStyle w:val="Heading4"/>
            </w:pPr>
            <w:bookmarkStart w:id="1" w:name="_Toc40899246"/>
            <w:r w:rsidRPr="00E54773">
              <w:t xml:space="preserve">How can </w:t>
            </w:r>
            <w:r w:rsidRPr="001E185D">
              <w:t>exercise</w:t>
            </w:r>
            <w:r w:rsidRPr="00E54773">
              <w:t xml:space="preserve"> </w:t>
            </w:r>
            <w:r w:rsidRPr="00B13364">
              <w:t>assessment</w:t>
            </w:r>
            <w:r w:rsidRPr="00E54773">
              <w:t xml:space="preserve"> and prescription</w:t>
            </w:r>
            <w:r>
              <w:t xml:space="preserve"> be personalised</w:t>
            </w:r>
            <w:r w:rsidRPr="00E54773">
              <w:t>?</w:t>
            </w:r>
            <w:bookmarkEnd w:id="1"/>
          </w:p>
          <w:p w14:paraId="08B702CC" w14:textId="77777777" w:rsidR="00B5027C" w:rsidRPr="007E7F5A" w:rsidRDefault="00B5027C" w:rsidP="00A2026D">
            <w:pPr>
              <w:pStyle w:val="ListParagraph"/>
            </w:pPr>
            <w:r w:rsidRPr="007E7F5A">
              <w:t xml:space="preserve">Explain the importance of using a pre-exercise questionnaire and undertaking relevant health screening by exercise and fitness professionals </w:t>
            </w:r>
          </w:p>
          <w:p w14:paraId="6FF2F95D" w14:textId="77777777" w:rsidR="00B5027C" w:rsidRPr="007E7F5A" w:rsidRDefault="00B5027C" w:rsidP="00A2026D">
            <w:pPr>
              <w:pStyle w:val="ListParagraph"/>
            </w:pPr>
            <w:r w:rsidRPr="007E7F5A">
              <w:t>Discuss the use of performance/fitness testing for recreational participants and elite athletes to improve their health, participation and performance</w:t>
            </w:r>
          </w:p>
          <w:p w14:paraId="575559E6" w14:textId="77777777" w:rsidR="00B5027C" w:rsidRPr="007E7F5A" w:rsidRDefault="00B5027C" w:rsidP="00A2026D">
            <w:pPr>
              <w:pStyle w:val="ListParagraph"/>
            </w:pPr>
            <w:r w:rsidRPr="007E7F5A">
              <w:t xml:space="preserve">Explain how exercise assessment can assist in developing training programs </w:t>
            </w:r>
          </w:p>
          <w:p w14:paraId="0066A2CD" w14:textId="77777777" w:rsidR="00B5027C" w:rsidRPr="00E54773" w:rsidRDefault="00B5027C" w:rsidP="00774054">
            <w:pPr>
              <w:pStyle w:val="Heading4"/>
            </w:pPr>
            <w:bookmarkStart w:id="2" w:name="_Toc40899247"/>
            <w:r w:rsidRPr="007E7F5A">
              <w:t>How does training influence movement and performance?</w:t>
            </w:r>
            <w:bookmarkEnd w:id="2"/>
          </w:p>
          <w:p w14:paraId="7C804891" w14:textId="77777777" w:rsidR="00B5027C" w:rsidRPr="007E7F5A" w:rsidRDefault="00B5027C" w:rsidP="00A2026D">
            <w:pPr>
              <w:pStyle w:val="ListParagraph"/>
            </w:pPr>
            <w:r w:rsidRPr="007E7F5A">
              <w:t>Assess the types of training and training methods and their relevance for a variety of sports</w:t>
            </w:r>
          </w:p>
          <w:p w14:paraId="606CE86C" w14:textId="77777777" w:rsidR="00B5027C" w:rsidRPr="007E7F5A" w:rsidRDefault="00B5027C" w:rsidP="003B5ED3">
            <w:pPr>
              <w:widowControl/>
              <w:numPr>
                <w:ilvl w:val="1"/>
                <w:numId w:val="19"/>
              </w:numPr>
              <w:spacing w:after="0"/>
              <w:ind w:left="720" w:hanging="360"/>
            </w:pPr>
            <w:r w:rsidRPr="007E7F5A">
              <w:t>anaerobic training, including anaerobic interval, High Intensity Interval Training (HIIT), Sprint Interval Training (SIT), plyometric, and resistance training</w:t>
            </w:r>
          </w:p>
          <w:p w14:paraId="4D1D684D" w14:textId="77777777" w:rsidR="00B5027C" w:rsidRPr="007E7F5A" w:rsidRDefault="00B5027C" w:rsidP="003B5ED3">
            <w:pPr>
              <w:widowControl/>
              <w:numPr>
                <w:ilvl w:val="1"/>
                <w:numId w:val="19"/>
              </w:numPr>
              <w:spacing w:after="0"/>
              <w:ind w:left="720" w:hanging="360"/>
            </w:pPr>
            <w:r w:rsidRPr="007E7F5A">
              <w:t>aerobic training, including continuous, fartlek, aerobic interval, and circuit training</w:t>
            </w:r>
          </w:p>
          <w:p w14:paraId="7C372F7B" w14:textId="77777777" w:rsidR="00B5027C" w:rsidRPr="007E7F5A" w:rsidRDefault="00B5027C" w:rsidP="003B5ED3">
            <w:pPr>
              <w:widowControl/>
              <w:numPr>
                <w:ilvl w:val="1"/>
                <w:numId w:val="19"/>
              </w:numPr>
              <w:spacing w:after="0"/>
              <w:ind w:left="720" w:hanging="360"/>
            </w:pPr>
            <w:r w:rsidRPr="007E7F5A">
              <w:t>flexibility training, including static, dynamic, ballistic, and Proprioceptive Neuromuscular Facilitation (PNF)</w:t>
            </w:r>
          </w:p>
          <w:p w14:paraId="6C2575E5" w14:textId="77777777" w:rsidR="00B5027C" w:rsidRPr="007E7F5A" w:rsidRDefault="00B5027C" w:rsidP="003B5ED3">
            <w:pPr>
              <w:widowControl/>
              <w:numPr>
                <w:ilvl w:val="1"/>
                <w:numId w:val="19"/>
              </w:numPr>
              <w:spacing w:after="0"/>
              <w:ind w:left="720" w:hanging="360"/>
            </w:pPr>
            <w:r w:rsidRPr="007E7F5A">
              <w:t>strength training, including free/fixed weights, body weight exercises and elastics</w:t>
            </w:r>
          </w:p>
          <w:p w14:paraId="7428C7E7" w14:textId="77777777" w:rsidR="00B5027C" w:rsidRPr="007E7F5A" w:rsidRDefault="00B5027C" w:rsidP="003B5ED3">
            <w:pPr>
              <w:widowControl/>
              <w:numPr>
                <w:ilvl w:val="1"/>
                <w:numId w:val="19"/>
              </w:numPr>
              <w:spacing w:after="0"/>
              <w:ind w:left="720" w:hanging="360"/>
            </w:pPr>
            <w:r w:rsidRPr="007E7F5A">
              <w:t>skill and tactical development, including drills, modified games and games for specific outcomes</w:t>
            </w:r>
          </w:p>
          <w:p w14:paraId="5B89D08B" w14:textId="77777777" w:rsidR="00B5027C" w:rsidRDefault="00B5027C" w:rsidP="00A2026D">
            <w:pPr>
              <w:pStyle w:val="ListParagraph"/>
            </w:pPr>
            <w:r w:rsidRPr="007E7F5A">
              <w:t xml:space="preserve">Evaluate the application of the principles of training, progressive overload, training thresholds, reversibility, specificity, variety and warm up and cool down to both aerobic and </w:t>
            </w:r>
            <w:r>
              <w:t xml:space="preserve">strength </w:t>
            </w:r>
            <w:r w:rsidRPr="007E7F5A">
              <w:t>training</w:t>
            </w:r>
          </w:p>
          <w:p w14:paraId="4524ACF2" w14:textId="77777777" w:rsidR="00B5027C" w:rsidRPr="007E7F5A" w:rsidRDefault="00B5027C" w:rsidP="00A2026D">
            <w:pPr>
              <w:pStyle w:val="ListParagraph"/>
            </w:pPr>
            <w:r w:rsidRPr="007E7F5A">
              <w:t>Examine the relationship between the principles of training, physiological adaptations and improved performance</w:t>
            </w:r>
          </w:p>
          <w:p w14:paraId="2B0BA897" w14:textId="77777777" w:rsidR="00B5027C" w:rsidRPr="007E7F5A" w:rsidRDefault="00B5027C" w:rsidP="003B5ED3">
            <w:pPr>
              <w:widowControl/>
              <w:numPr>
                <w:ilvl w:val="1"/>
                <w:numId w:val="19"/>
              </w:numPr>
              <w:spacing w:after="0"/>
              <w:ind w:left="720" w:hanging="360"/>
            </w:pPr>
            <w:r w:rsidRPr="007E7F5A">
              <w:t>heart rate</w:t>
            </w:r>
          </w:p>
          <w:p w14:paraId="794F792D" w14:textId="77777777" w:rsidR="00B5027C" w:rsidRPr="007E7F5A" w:rsidRDefault="00B5027C" w:rsidP="003B5ED3">
            <w:pPr>
              <w:widowControl/>
              <w:numPr>
                <w:ilvl w:val="1"/>
                <w:numId w:val="19"/>
              </w:numPr>
              <w:spacing w:after="0"/>
              <w:ind w:left="720" w:hanging="360"/>
            </w:pPr>
            <w:r w:rsidRPr="007E7F5A">
              <w:t>stroke volume and cardiac output</w:t>
            </w:r>
          </w:p>
          <w:p w14:paraId="78E8A8C2" w14:textId="77777777" w:rsidR="00B5027C" w:rsidRPr="007E7F5A" w:rsidRDefault="00B5027C" w:rsidP="003B5ED3">
            <w:pPr>
              <w:widowControl/>
              <w:numPr>
                <w:ilvl w:val="1"/>
                <w:numId w:val="19"/>
              </w:numPr>
              <w:spacing w:after="0"/>
              <w:ind w:left="720" w:hanging="360"/>
            </w:pPr>
            <w:r w:rsidRPr="007E7F5A">
              <w:t>oxygen uptake and lung capacity</w:t>
            </w:r>
          </w:p>
          <w:p w14:paraId="109F0C98" w14:textId="77777777" w:rsidR="00B5027C" w:rsidRPr="007E7F5A" w:rsidRDefault="00B5027C" w:rsidP="003B5ED3">
            <w:pPr>
              <w:widowControl/>
              <w:numPr>
                <w:ilvl w:val="1"/>
                <w:numId w:val="19"/>
              </w:numPr>
              <w:spacing w:after="0"/>
              <w:ind w:left="720" w:hanging="360"/>
            </w:pPr>
            <w:r w:rsidRPr="007E7F5A">
              <w:t>haemoglobin level</w:t>
            </w:r>
          </w:p>
          <w:p w14:paraId="40B2EF45" w14:textId="77777777" w:rsidR="00B5027C" w:rsidRPr="007E7F5A" w:rsidRDefault="00B5027C" w:rsidP="003B5ED3">
            <w:pPr>
              <w:widowControl/>
              <w:numPr>
                <w:ilvl w:val="1"/>
                <w:numId w:val="19"/>
              </w:numPr>
              <w:spacing w:after="0"/>
              <w:ind w:left="720" w:hanging="360"/>
            </w:pPr>
            <w:r w:rsidRPr="007E7F5A">
              <w:t>muscle hypertrophy</w:t>
            </w:r>
          </w:p>
          <w:p w14:paraId="2B9211EB" w14:textId="77777777" w:rsidR="00B5027C" w:rsidRPr="007E7F5A" w:rsidRDefault="00B5027C" w:rsidP="003B5ED3">
            <w:pPr>
              <w:widowControl/>
              <w:numPr>
                <w:ilvl w:val="1"/>
                <w:numId w:val="19"/>
              </w:numPr>
              <w:spacing w:after="0"/>
              <w:ind w:left="720" w:hanging="360"/>
            </w:pPr>
            <w:r w:rsidRPr="007E7F5A">
              <w:t>fast/slow twitch muscle fibres</w:t>
            </w:r>
          </w:p>
          <w:p w14:paraId="1DC634C6" w14:textId="77777777" w:rsidR="00B5027C" w:rsidRDefault="00B5027C" w:rsidP="00774054">
            <w:pPr>
              <w:pStyle w:val="Heading4"/>
            </w:pPr>
            <w:bookmarkStart w:id="3" w:name="_Toc40899248"/>
            <w:r w:rsidRPr="007E7F5A">
              <w:t>How does training differ for individual and group sports?</w:t>
            </w:r>
            <w:bookmarkEnd w:id="3"/>
          </w:p>
          <w:p w14:paraId="57E33F95" w14:textId="77777777" w:rsidR="00B5027C" w:rsidRPr="007E7F5A" w:rsidRDefault="00B5027C" w:rsidP="00A2026D">
            <w:pPr>
              <w:pStyle w:val="ListParagraph"/>
            </w:pPr>
            <w:bookmarkStart w:id="4" w:name="_6zzuexmyffth" w:colFirst="0" w:colLast="0"/>
            <w:bookmarkStart w:id="5" w:name="_y825yu2pnv35" w:colFirst="0" w:colLast="0"/>
            <w:bookmarkStart w:id="6" w:name="_6uq9zc6v545f" w:colFirst="0" w:colLast="0"/>
            <w:bookmarkEnd w:id="4"/>
            <w:bookmarkEnd w:id="5"/>
            <w:bookmarkEnd w:id="6"/>
            <w:r w:rsidRPr="007E7F5A">
              <w:t xml:space="preserve">Compare aspects that need to be considered when designing a training session for individual and group sports </w:t>
            </w:r>
          </w:p>
          <w:p w14:paraId="440B250C" w14:textId="77777777" w:rsidR="00B5027C" w:rsidRPr="007E7F5A" w:rsidRDefault="00B5027C" w:rsidP="003B5ED3">
            <w:pPr>
              <w:widowControl/>
              <w:numPr>
                <w:ilvl w:val="1"/>
                <w:numId w:val="19"/>
              </w:numPr>
              <w:spacing w:after="0"/>
              <w:ind w:left="720" w:hanging="360"/>
            </w:pPr>
            <w:r w:rsidRPr="007E7F5A">
              <w:t>health and safety considerations</w:t>
            </w:r>
          </w:p>
          <w:p w14:paraId="7A99291A" w14:textId="77777777" w:rsidR="00B5027C" w:rsidRPr="007E7F5A" w:rsidRDefault="00B5027C" w:rsidP="003B5ED3">
            <w:pPr>
              <w:widowControl/>
              <w:numPr>
                <w:ilvl w:val="1"/>
                <w:numId w:val="19"/>
              </w:numPr>
              <w:spacing w:after="0"/>
              <w:ind w:left="720" w:hanging="360"/>
            </w:pPr>
            <w:r w:rsidRPr="007E7F5A">
              <w:t>overview/aim of the session (goal specific)</w:t>
            </w:r>
          </w:p>
          <w:p w14:paraId="60CAD24A" w14:textId="77777777" w:rsidR="00B5027C" w:rsidRPr="007E7F5A" w:rsidRDefault="00B5027C" w:rsidP="003B5ED3">
            <w:pPr>
              <w:widowControl/>
              <w:numPr>
                <w:ilvl w:val="1"/>
                <w:numId w:val="19"/>
              </w:numPr>
              <w:spacing w:after="0"/>
              <w:ind w:left="720" w:hanging="360"/>
            </w:pPr>
            <w:r w:rsidRPr="007E7F5A">
              <w:lastRenderedPageBreak/>
              <w:t>warm-up and cool-down</w:t>
            </w:r>
          </w:p>
          <w:p w14:paraId="5FF246DC" w14:textId="77777777" w:rsidR="00B5027C" w:rsidRPr="007E7F5A" w:rsidRDefault="00B5027C" w:rsidP="003B5ED3">
            <w:pPr>
              <w:widowControl/>
              <w:numPr>
                <w:ilvl w:val="1"/>
                <w:numId w:val="19"/>
              </w:numPr>
              <w:spacing w:after="0"/>
              <w:ind w:left="720" w:hanging="360"/>
            </w:pPr>
            <w:r w:rsidRPr="007E7F5A">
              <w:t>skill instruction and practice</w:t>
            </w:r>
          </w:p>
          <w:p w14:paraId="6C9547ED" w14:textId="77777777" w:rsidR="00B5027C" w:rsidRPr="007E7F5A" w:rsidRDefault="00B5027C" w:rsidP="003B5ED3">
            <w:pPr>
              <w:widowControl/>
              <w:numPr>
                <w:ilvl w:val="1"/>
                <w:numId w:val="19"/>
              </w:numPr>
              <w:spacing w:after="0"/>
              <w:ind w:left="720" w:hanging="360"/>
            </w:pPr>
            <w:r w:rsidRPr="007E7F5A">
              <w:t>conditioning</w:t>
            </w:r>
          </w:p>
          <w:p w14:paraId="35F53F6B" w14:textId="77777777" w:rsidR="00B5027C" w:rsidRPr="007E7F5A" w:rsidRDefault="00B5027C" w:rsidP="003B5ED3">
            <w:pPr>
              <w:widowControl/>
              <w:numPr>
                <w:ilvl w:val="1"/>
                <w:numId w:val="19"/>
              </w:numPr>
              <w:spacing w:after="0"/>
              <w:ind w:left="720" w:hanging="360"/>
            </w:pPr>
            <w:r w:rsidRPr="007E7F5A">
              <w:t>strategies and tactics</w:t>
            </w:r>
          </w:p>
          <w:p w14:paraId="1C8EAA24" w14:textId="77777777" w:rsidR="00B5027C" w:rsidRPr="007E7F5A" w:rsidRDefault="00B5027C" w:rsidP="003B5ED3">
            <w:pPr>
              <w:widowControl/>
              <w:numPr>
                <w:ilvl w:val="1"/>
                <w:numId w:val="19"/>
              </w:numPr>
              <w:spacing w:after="0"/>
              <w:ind w:left="720" w:hanging="360"/>
            </w:pPr>
            <w:r w:rsidRPr="007E7F5A">
              <w:t>athlete reflection and/or coach evaluation</w:t>
            </w:r>
          </w:p>
          <w:p w14:paraId="2821D862" w14:textId="2A56BC95" w:rsidR="00B5027C" w:rsidRPr="007E7F5A" w:rsidRDefault="00B5027C" w:rsidP="00A2026D">
            <w:pPr>
              <w:pStyle w:val="ListParagraph"/>
            </w:pPr>
            <w:r w:rsidRPr="007E7F5A">
              <w:t xml:space="preserve">Compare a yearly training program for an individual and a group </w:t>
            </w:r>
            <w:r w:rsidR="00F07ECA" w:rsidRPr="00785903">
              <w:t>sport</w:t>
            </w:r>
            <w:r w:rsidRPr="007E7F5A">
              <w:t xml:space="preserve"> </w:t>
            </w:r>
          </w:p>
          <w:p w14:paraId="3576EF02" w14:textId="77777777" w:rsidR="00B5027C" w:rsidRPr="007E7F5A" w:rsidRDefault="00B5027C" w:rsidP="003B5ED3">
            <w:pPr>
              <w:widowControl/>
              <w:numPr>
                <w:ilvl w:val="1"/>
                <w:numId w:val="19"/>
              </w:numPr>
              <w:spacing w:after="0"/>
              <w:ind w:left="720" w:hanging="360"/>
            </w:pPr>
            <w:r w:rsidRPr="007E7F5A">
              <w:t>phases of competition: pre-season, in-season and off-season</w:t>
            </w:r>
          </w:p>
          <w:p w14:paraId="2EBBFD8A" w14:textId="77777777" w:rsidR="00B5027C" w:rsidRPr="007E7F5A" w:rsidRDefault="00B5027C" w:rsidP="003B5ED3">
            <w:pPr>
              <w:widowControl/>
              <w:numPr>
                <w:ilvl w:val="1"/>
                <w:numId w:val="19"/>
              </w:numPr>
              <w:spacing w:after="0"/>
              <w:ind w:left="720" w:hanging="360"/>
            </w:pPr>
            <w:r w:rsidRPr="007E7F5A">
              <w:t xml:space="preserve">sub-phases </w:t>
            </w:r>
          </w:p>
          <w:p w14:paraId="7CFA5A7D" w14:textId="77777777" w:rsidR="00B5027C" w:rsidRPr="007E7F5A" w:rsidRDefault="00B5027C" w:rsidP="003B5ED3">
            <w:pPr>
              <w:widowControl/>
              <w:numPr>
                <w:ilvl w:val="1"/>
                <w:numId w:val="19"/>
              </w:numPr>
              <w:spacing w:after="0"/>
              <w:ind w:left="720" w:hanging="360"/>
            </w:pPr>
            <w:r w:rsidRPr="007E7F5A">
              <w:t>peaking and tapering</w:t>
            </w:r>
          </w:p>
          <w:p w14:paraId="2B6E78EE" w14:textId="77777777" w:rsidR="00B5027C" w:rsidRPr="007E7F5A" w:rsidRDefault="00B5027C" w:rsidP="003B5ED3">
            <w:pPr>
              <w:widowControl/>
              <w:numPr>
                <w:ilvl w:val="1"/>
                <w:numId w:val="19"/>
              </w:numPr>
              <w:spacing w:after="0"/>
              <w:ind w:left="720" w:hanging="360"/>
            </w:pPr>
            <w:r w:rsidRPr="007E7F5A">
              <w:t>sport-specific attributes: fitness components, skill requirements</w:t>
            </w:r>
          </w:p>
          <w:p w14:paraId="4821FE54" w14:textId="22D5902F" w:rsidR="00B5027C" w:rsidRDefault="00B5027C" w:rsidP="00A2026D">
            <w:pPr>
              <w:pStyle w:val="ListParagraph"/>
            </w:pPr>
            <w:r w:rsidRPr="007E7F5A">
              <w:t xml:space="preserve">Investigate how individual and group </w:t>
            </w:r>
            <w:r w:rsidR="00F07ECA" w:rsidRPr="00785903">
              <w:t>sports</w:t>
            </w:r>
            <w:r w:rsidRPr="007E7F5A">
              <w:t xml:space="preserve"> apply psychological strategies, optimising arousal and management of stress and anxiety, to improve participation and performance</w:t>
            </w:r>
          </w:p>
          <w:p w14:paraId="77EF2A10" w14:textId="77777777" w:rsidR="00B5027C" w:rsidRPr="007E7F5A" w:rsidRDefault="00B5027C" w:rsidP="00A2026D">
            <w:pPr>
              <w:pStyle w:val="ListParagraph"/>
              <w:rPr>
                <w:rStyle w:val="Hyperlink"/>
                <w:rFonts w:cstheme="minorBidi"/>
                <w:color w:val="auto"/>
                <w:szCs w:val="22"/>
                <w:lang w:val="en-AU" w:eastAsia="en-US"/>
              </w:rPr>
            </w:pPr>
            <w:r w:rsidRPr="007E7F5A">
              <w:t>Discuss the factors that influence how strategies and tactics are applied to individual and group sports</w:t>
            </w:r>
          </w:p>
          <w:p w14:paraId="2D2DA000" w14:textId="77777777" w:rsidR="00B5027C" w:rsidRPr="00E54773" w:rsidRDefault="00B5027C" w:rsidP="00774054">
            <w:pPr>
              <w:pStyle w:val="Heading4"/>
            </w:pPr>
            <w:bookmarkStart w:id="7" w:name="_Toc40899249"/>
            <w:r w:rsidRPr="00E54773">
              <w:t xml:space="preserve">What impact does </w:t>
            </w:r>
            <w:r>
              <w:t xml:space="preserve">sleep, </w:t>
            </w:r>
            <w:r w:rsidRPr="00E54773">
              <w:t>nutrition and supplementation have on movement and performance?</w:t>
            </w:r>
            <w:bookmarkEnd w:id="7"/>
          </w:p>
          <w:p w14:paraId="4A5FE0F6" w14:textId="760927F3" w:rsidR="00B5027C" w:rsidRPr="00E226F9" w:rsidRDefault="00B5027C" w:rsidP="00A2026D">
            <w:pPr>
              <w:pStyle w:val="ListParagraph"/>
              <w:rPr>
                <w:rStyle w:val="Hyperlink"/>
                <w:color w:val="auto"/>
              </w:rPr>
            </w:pPr>
            <w:r w:rsidRPr="007E7F5A">
              <w:t xml:space="preserve">Using research, analyse the dietary requirements, pre, during and post-performance needed </w:t>
            </w:r>
            <w:r w:rsidR="005C5AB3">
              <w:t xml:space="preserve">dietary </w:t>
            </w:r>
            <w:r w:rsidRPr="007E7F5A">
              <w:t xml:space="preserve">and fluid intake requirements of athletes from different </w:t>
            </w:r>
            <w:r w:rsidR="00F07ECA" w:rsidRPr="00785903">
              <w:t>sports</w:t>
            </w:r>
          </w:p>
          <w:p w14:paraId="2DBB1DFC" w14:textId="77777777" w:rsidR="00B5027C" w:rsidRPr="007E7F5A" w:rsidRDefault="00B5027C" w:rsidP="00A2026D">
            <w:pPr>
              <w:pStyle w:val="ListParagraph"/>
            </w:pPr>
            <w:r w:rsidRPr="007E7F5A">
              <w:t xml:space="preserve">Explain how sleep, nutrition and hydration can be used to reduce fatigue and positively influence movement and injury prevention </w:t>
            </w:r>
          </w:p>
          <w:p w14:paraId="7E7A117A" w14:textId="77777777" w:rsidR="00B5027C" w:rsidRPr="007E7F5A" w:rsidRDefault="00B5027C" w:rsidP="003B5ED3">
            <w:pPr>
              <w:widowControl/>
              <w:numPr>
                <w:ilvl w:val="1"/>
                <w:numId w:val="19"/>
              </w:numPr>
              <w:spacing w:after="0"/>
              <w:ind w:left="720" w:hanging="360"/>
            </w:pPr>
            <w:r w:rsidRPr="007E7F5A">
              <w:t>guidelines</w:t>
            </w:r>
          </w:p>
          <w:p w14:paraId="2BFD79B8" w14:textId="77777777" w:rsidR="00B5027C" w:rsidRPr="007E7F5A" w:rsidRDefault="00B5027C" w:rsidP="003B5ED3">
            <w:pPr>
              <w:widowControl/>
              <w:numPr>
                <w:ilvl w:val="1"/>
                <w:numId w:val="19"/>
              </w:numPr>
              <w:spacing w:after="0"/>
              <w:ind w:left="720" w:hanging="360"/>
            </w:pPr>
            <w:r w:rsidRPr="007E7F5A">
              <w:t>planning</w:t>
            </w:r>
          </w:p>
          <w:p w14:paraId="3633602F" w14:textId="77777777" w:rsidR="00B5027C" w:rsidRPr="007E7F5A" w:rsidRDefault="00B5027C" w:rsidP="003B5ED3">
            <w:pPr>
              <w:widowControl/>
              <w:numPr>
                <w:ilvl w:val="1"/>
                <w:numId w:val="19"/>
              </w:numPr>
              <w:spacing w:after="0"/>
              <w:ind w:left="720" w:hanging="360"/>
            </w:pPr>
            <w:r w:rsidRPr="007E7F5A">
              <w:t>routines</w:t>
            </w:r>
          </w:p>
          <w:p w14:paraId="6BFDCAD5" w14:textId="77777777" w:rsidR="00B5027C" w:rsidRPr="007E7F5A" w:rsidRDefault="00B5027C" w:rsidP="003B5ED3">
            <w:pPr>
              <w:widowControl/>
              <w:numPr>
                <w:ilvl w:val="1"/>
                <w:numId w:val="19"/>
              </w:numPr>
              <w:spacing w:after="0"/>
              <w:ind w:left="720" w:hanging="360"/>
            </w:pPr>
            <w:r w:rsidRPr="007E7F5A">
              <w:t xml:space="preserve">monitoring </w:t>
            </w:r>
          </w:p>
          <w:p w14:paraId="025B2C78" w14:textId="77777777" w:rsidR="00B5027C" w:rsidRPr="007E7F5A" w:rsidRDefault="00B5027C" w:rsidP="00A2026D">
            <w:pPr>
              <w:pStyle w:val="ListParagraph"/>
            </w:pPr>
            <w:r w:rsidRPr="007E7F5A">
              <w:t xml:space="preserve">Discuss the use of supplements, micronutrients, protein, caffeine and creatine products for improved performance </w:t>
            </w:r>
          </w:p>
          <w:p w14:paraId="7EC59809" w14:textId="77777777" w:rsidR="00B5027C" w:rsidRPr="00E54773" w:rsidRDefault="00B5027C" w:rsidP="00774054">
            <w:pPr>
              <w:pStyle w:val="Heading4"/>
            </w:pPr>
            <w:bookmarkStart w:id="8" w:name="_Toc40899250"/>
            <w:r w:rsidRPr="00E54773">
              <w:t xml:space="preserve">How do </w:t>
            </w:r>
            <w:r w:rsidRPr="001E185D">
              <w:t>individuals</w:t>
            </w:r>
            <w:r w:rsidRPr="00E54773">
              <w:t xml:space="preserve"> train for sustained movement and performance?</w:t>
            </w:r>
            <w:bookmarkEnd w:id="8"/>
          </w:p>
          <w:p w14:paraId="60E52EDB" w14:textId="534279D8" w:rsidR="00B5027C" w:rsidRPr="00EB6554" w:rsidRDefault="00B5027C" w:rsidP="00EB6554">
            <w:pPr>
              <w:pStyle w:val="ListParagraph"/>
            </w:pPr>
            <w:r w:rsidRPr="007E7F5A">
              <w:t xml:space="preserve">Explain how biomechanics can be used to develop efficient movements for sustained movement and improved performance </w:t>
            </w:r>
          </w:p>
          <w:p w14:paraId="534367B1" w14:textId="77777777" w:rsidR="00B5027C" w:rsidRPr="007E7F5A" w:rsidRDefault="00B5027C" w:rsidP="00A2026D">
            <w:pPr>
              <w:pStyle w:val="ListParagraph"/>
            </w:pPr>
            <w:r w:rsidRPr="007E7F5A">
              <w:t xml:space="preserve">Justify recovery strategies used for sustained movement and performance </w:t>
            </w:r>
          </w:p>
          <w:p w14:paraId="5BEDCCDD" w14:textId="77777777" w:rsidR="00B5027C" w:rsidRPr="007E7F5A" w:rsidRDefault="00B5027C" w:rsidP="003B5ED3">
            <w:pPr>
              <w:widowControl/>
              <w:numPr>
                <w:ilvl w:val="1"/>
                <w:numId w:val="19"/>
              </w:numPr>
              <w:spacing w:after="0"/>
              <w:ind w:left="720" w:hanging="360"/>
            </w:pPr>
            <w:r w:rsidRPr="007E7F5A">
              <w:t>physiological, including cool-down, hydrotherapy</w:t>
            </w:r>
          </w:p>
          <w:p w14:paraId="4CD912C6" w14:textId="77777777" w:rsidR="00B5027C" w:rsidRPr="007E7F5A" w:rsidRDefault="00B5027C" w:rsidP="003B5ED3">
            <w:pPr>
              <w:widowControl/>
              <w:numPr>
                <w:ilvl w:val="1"/>
                <w:numId w:val="19"/>
              </w:numPr>
              <w:spacing w:after="0"/>
              <w:ind w:left="720" w:hanging="360"/>
            </w:pPr>
            <w:r w:rsidRPr="007E7F5A">
              <w:t>psychological, including relaxation</w:t>
            </w:r>
          </w:p>
          <w:p w14:paraId="3EB223A0" w14:textId="35FC4E80" w:rsidR="00B5027C" w:rsidRPr="007E7F5A" w:rsidRDefault="00B5027C" w:rsidP="00A2026D">
            <w:pPr>
              <w:pStyle w:val="ListParagraph"/>
            </w:pPr>
            <w:r w:rsidRPr="007E7F5A">
              <w:t xml:space="preserve">Examine the role technology can play to improve performance </w:t>
            </w:r>
          </w:p>
          <w:p w14:paraId="530D87F7" w14:textId="77777777" w:rsidR="00B5027C" w:rsidRPr="007E7F5A" w:rsidRDefault="00B5027C" w:rsidP="003B5ED3">
            <w:pPr>
              <w:widowControl/>
              <w:numPr>
                <w:ilvl w:val="1"/>
                <w:numId w:val="19"/>
              </w:numPr>
              <w:spacing w:after="0"/>
              <w:ind w:left="720" w:hanging="360"/>
            </w:pPr>
            <w:r w:rsidRPr="007E7F5A">
              <w:lastRenderedPageBreak/>
              <w:t>training innovations</w:t>
            </w:r>
          </w:p>
          <w:p w14:paraId="4925FC93" w14:textId="77777777" w:rsidR="00B5027C" w:rsidRPr="007E7F5A" w:rsidRDefault="00B5027C" w:rsidP="003B5ED3">
            <w:pPr>
              <w:widowControl/>
              <w:numPr>
                <w:ilvl w:val="1"/>
                <w:numId w:val="19"/>
              </w:numPr>
              <w:spacing w:after="0"/>
              <w:ind w:left="720" w:hanging="360"/>
            </w:pPr>
            <w:r w:rsidRPr="007E7F5A">
              <w:t>equipment advances</w:t>
            </w:r>
          </w:p>
          <w:p w14:paraId="5157782E" w14:textId="77777777" w:rsidR="00B5027C" w:rsidRPr="007E7F5A" w:rsidRDefault="00B5027C" w:rsidP="003B5ED3">
            <w:pPr>
              <w:widowControl/>
              <w:numPr>
                <w:ilvl w:val="1"/>
                <w:numId w:val="19"/>
              </w:numPr>
              <w:spacing w:after="0"/>
              <w:ind w:left="720" w:hanging="360"/>
            </w:pPr>
            <w:r w:rsidRPr="007E7F5A">
              <w:t>recording and monitoring training and performance</w:t>
            </w:r>
          </w:p>
          <w:p w14:paraId="23AA6251" w14:textId="77777777" w:rsidR="00B5027C" w:rsidRPr="007E7F5A" w:rsidRDefault="00B5027C" w:rsidP="00A2026D">
            <w:pPr>
              <w:pStyle w:val="ListParagraph"/>
            </w:pPr>
            <w:r w:rsidRPr="007E7F5A">
              <w:t xml:space="preserve">Explain the management and prevention of sporting injuries </w:t>
            </w:r>
          </w:p>
          <w:p w14:paraId="5A8A7C97" w14:textId="77777777" w:rsidR="00B5027C" w:rsidRPr="007E7F5A" w:rsidRDefault="00B5027C" w:rsidP="003B5ED3">
            <w:pPr>
              <w:widowControl/>
              <w:numPr>
                <w:ilvl w:val="1"/>
                <w:numId w:val="19"/>
              </w:numPr>
              <w:spacing w:after="0"/>
              <w:ind w:left="720" w:hanging="360"/>
            </w:pPr>
            <w:r w:rsidRPr="007E7F5A">
              <w:t>classification of sports injuries, including direct and indirect, soft and hard tissue or overuse</w:t>
            </w:r>
          </w:p>
          <w:p w14:paraId="0DDA8B6B" w14:textId="77777777" w:rsidR="00B5027C" w:rsidRPr="007E7F5A" w:rsidRDefault="00B5027C" w:rsidP="003B5ED3">
            <w:pPr>
              <w:widowControl/>
              <w:numPr>
                <w:ilvl w:val="1"/>
                <w:numId w:val="19"/>
              </w:numPr>
              <w:spacing w:after="0"/>
              <w:ind w:left="720" w:hanging="360"/>
            </w:pPr>
            <w:r w:rsidRPr="007E7F5A">
              <w:t>assessment of injuries, including the Talk, Observe, Touch, Active movement, Passive movement, Skill (TOTAPS) test</w:t>
            </w:r>
          </w:p>
          <w:p w14:paraId="14234431" w14:textId="77777777" w:rsidR="00B5027C" w:rsidRPr="007E7F5A" w:rsidRDefault="00B5027C" w:rsidP="003B5ED3">
            <w:pPr>
              <w:widowControl/>
              <w:numPr>
                <w:ilvl w:val="1"/>
                <w:numId w:val="19"/>
              </w:numPr>
              <w:spacing w:after="0"/>
              <w:ind w:left="720" w:hanging="360"/>
            </w:pPr>
            <w:r w:rsidRPr="007E7F5A">
              <w:t>management of injuries</w:t>
            </w:r>
          </w:p>
          <w:p w14:paraId="27FBC7BF" w14:textId="77777777" w:rsidR="00B5027C" w:rsidRPr="007E7F5A" w:rsidRDefault="00B5027C" w:rsidP="003B5ED3">
            <w:pPr>
              <w:widowControl/>
              <w:numPr>
                <w:ilvl w:val="1"/>
                <w:numId w:val="19"/>
              </w:numPr>
              <w:spacing w:after="0"/>
              <w:ind w:left="720" w:hanging="360"/>
            </w:pPr>
            <w:r w:rsidRPr="007E7F5A">
              <w:t>rehabilitation procedures, including progressive mobilisation, graduated exercise, training, use of heat and cold</w:t>
            </w:r>
          </w:p>
          <w:p w14:paraId="012AA9DB" w14:textId="77777777" w:rsidR="00B5027C" w:rsidRPr="007E7F5A" w:rsidRDefault="00B5027C" w:rsidP="003B5ED3">
            <w:pPr>
              <w:widowControl/>
              <w:numPr>
                <w:ilvl w:val="1"/>
                <w:numId w:val="19"/>
              </w:numPr>
              <w:spacing w:after="0"/>
              <w:ind w:left="720" w:hanging="360"/>
            </w:pPr>
            <w:r w:rsidRPr="007E7F5A">
              <w:t>return-to-play policy and procedures, including application to different sports, responsibility</w:t>
            </w:r>
          </w:p>
          <w:p w14:paraId="5CC2E443" w14:textId="77777777" w:rsidR="00B5027C" w:rsidRPr="007E7F5A" w:rsidRDefault="00B5027C" w:rsidP="00A2026D">
            <w:pPr>
              <w:pStyle w:val="ListParagraph"/>
            </w:pPr>
            <w:r w:rsidRPr="007E7F5A">
              <w:t xml:space="preserve">Discuss the impact of drug use on injury management and improving performance </w:t>
            </w:r>
          </w:p>
          <w:p w14:paraId="3BBBD6E7" w14:textId="77777777" w:rsidR="00B5027C" w:rsidRPr="007E7F5A" w:rsidRDefault="00B5027C" w:rsidP="003B5ED3">
            <w:pPr>
              <w:widowControl/>
              <w:numPr>
                <w:ilvl w:val="1"/>
                <w:numId w:val="19"/>
              </w:numPr>
              <w:spacing w:after="0"/>
              <w:ind w:left="720" w:hanging="360"/>
            </w:pPr>
            <w:r w:rsidRPr="007E7F5A">
              <w:t>health implications</w:t>
            </w:r>
          </w:p>
          <w:p w14:paraId="303024D3" w14:textId="77777777" w:rsidR="00B5027C" w:rsidRDefault="00B5027C" w:rsidP="003B5ED3">
            <w:pPr>
              <w:widowControl/>
              <w:numPr>
                <w:ilvl w:val="1"/>
                <w:numId w:val="19"/>
              </w:numPr>
              <w:spacing w:after="0"/>
              <w:ind w:left="720" w:hanging="360"/>
            </w:pPr>
            <w:r w:rsidRPr="007E7F5A">
              <w:t>ethical considerations</w:t>
            </w:r>
          </w:p>
          <w:p w14:paraId="42018260" w14:textId="77777777" w:rsidR="00B5027C" w:rsidRPr="008E0AFD" w:rsidRDefault="00B5027C" w:rsidP="003B5ED3">
            <w:pPr>
              <w:widowControl/>
              <w:numPr>
                <w:ilvl w:val="1"/>
                <w:numId w:val="19"/>
              </w:numPr>
              <w:spacing w:after="0"/>
              <w:ind w:left="720" w:hanging="360"/>
            </w:pPr>
            <w:r w:rsidRPr="007E7F5A">
              <w:t>drug testing</w:t>
            </w:r>
          </w:p>
        </w:tc>
      </w:tr>
    </w:tbl>
    <w:p w14:paraId="53629B1B" w14:textId="77777777" w:rsidR="004577D8" w:rsidRDefault="004577D8" w:rsidP="004577D8">
      <w:pPr>
        <w:rPr>
          <w:lang w:eastAsia="en-AU"/>
        </w:rPr>
      </w:pPr>
    </w:p>
    <w:p w14:paraId="5DE4FB1B" w14:textId="3FEBC7F3" w:rsidR="00531482" w:rsidRPr="00531482" w:rsidRDefault="00531482" w:rsidP="004577D8">
      <w:pPr>
        <w:rPr>
          <w:lang w:eastAsia="en-AU"/>
        </w:rPr>
      </w:pPr>
      <w:r w:rsidRPr="00531482">
        <w:rPr>
          <w:lang w:eastAsia="en-AU"/>
        </w:rPr>
        <w:t>Sample units of work provide examples of teaching, learning and assessment activities for teachers to adapt to meet their school contexts and student needs. A range of opportunities for ongoing assessment are provided to support flexible monitoring of student learning. </w:t>
      </w:r>
    </w:p>
    <w:tbl>
      <w:tblPr>
        <w:tblStyle w:val="NESATable"/>
        <w:tblW w:w="14029" w:type="dxa"/>
        <w:tblLook w:val="04A0" w:firstRow="1" w:lastRow="0" w:firstColumn="1" w:lastColumn="0" w:noHBand="0" w:noVBand="1"/>
      </w:tblPr>
      <w:tblGrid>
        <w:gridCol w:w="8500"/>
        <w:gridCol w:w="5529"/>
      </w:tblGrid>
      <w:tr w:rsidR="005316EC" w:rsidRPr="003B76F1" w14:paraId="55F59A5C" w14:textId="77777777" w:rsidTr="003B5ED3">
        <w:trPr>
          <w:cnfStyle w:val="100000000000" w:firstRow="1" w:lastRow="0" w:firstColumn="0" w:lastColumn="0" w:oddVBand="0" w:evenVBand="0" w:oddHBand="0" w:evenHBand="0" w:firstRowFirstColumn="0" w:firstRowLastColumn="0" w:lastRowFirstColumn="0" w:lastRowLastColumn="0"/>
          <w:cantSplit w:val="0"/>
          <w:trHeight w:val="276"/>
          <w:tblHeader/>
        </w:trPr>
        <w:tc>
          <w:tcPr>
            <w:cnfStyle w:val="001000000000" w:firstRow="0" w:lastRow="0" w:firstColumn="1" w:lastColumn="0" w:oddVBand="0" w:evenVBand="0" w:oddHBand="0" w:evenHBand="0" w:firstRowFirstColumn="0" w:firstRowLastColumn="0" w:lastRowFirstColumn="0" w:lastRowLastColumn="0"/>
            <w:tcW w:w="8500" w:type="dxa"/>
            <w:shd w:val="clear" w:color="auto" w:fill="002664"/>
          </w:tcPr>
          <w:p w14:paraId="7F6B4B4E" w14:textId="77777777" w:rsidR="005316EC" w:rsidRPr="003B76F1" w:rsidRDefault="005316EC" w:rsidP="003B5ED3">
            <w:pPr>
              <w:spacing w:after="0"/>
              <w:rPr>
                <w:rFonts w:cs="Arial"/>
                <w:i/>
                <w:szCs w:val="20"/>
              </w:rPr>
            </w:pPr>
            <w:r w:rsidRPr="003B76F1">
              <w:rPr>
                <w:rFonts w:cs="Arial"/>
                <w:szCs w:val="20"/>
              </w:rPr>
              <w:t>Suggested teaching</w:t>
            </w:r>
            <w:r>
              <w:rPr>
                <w:rFonts w:cs="Arial"/>
                <w:szCs w:val="20"/>
              </w:rPr>
              <w:t>,</w:t>
            </w:r>
            <w:r w:rsidRPr="003B76F1">
              <w:rPr>
                <w:rFonts w:cs="Arial"/>
                <w:szCs w:val="20"/>
              </w:rPr>
              <w:t xml:space="preserve"> learning </w:t>
            </w:r>
            <w:r>
              <w:rPr>
                <w:rFonts w:cs="Arial"/>
                <w:szCs w:val="20"/>
              </w:rPr>
              <w:t>and assessment</w:t>
            </w:r>
          </w:p>
        </w:tc>
        <w:tc>
          <w:tcPr>
            <w:tcW w:w="5529" w:type="dxa"/>
            <w:shd w:val="clear" w:color="auto" w:fill="002664"/>
            <w:noWrap/>
          </w:tcPr>
          <w:p w14:paraId="5234FDB3" w14:textId="77777777" w:rsidR="005316EC" w:rsidRPr="003B76F1" w:rsidRDefault="005316EC" w:rsidP="003B5ED3">
            <w:pPr>
              <w:spacing w:after="0"/>
              <w:cnfStyle w:val="100000000000" w:firstRow="1" w:lastRow="0" w:firstColumn="0" w:lastColumn="0" w:oddVBand="0" w:evenVBand="0" w:oddHBand="0" w:evenHBand="0" w:firstRowFirstColumn="0" w:firstRowLastColumn="0" w:lastRowFirstColumn="0" w:lastRowLastColumn="0"/>
              <w:rPr>
                <w:rFonts w:cs="Arial"/>
                <w:szCs w:val="20"/>
              </w:rPr>
            </w:pPr>
            <w:r>
              <w:rPr>
                <w:rFonts w:cs="Arial"/>
                <w:szCs w:val="20"/>
              </w:rPr>
              <w:t>Suggested resources</w:t>
            </w:r>
          </w:p>
        </w:tc>
      </w:tr>
      <w:tr w:rsidR="005316EC" w:rsidRPr="003B76F1" w14:paraId="1CC4A977" w14:textId="77777777" w:rsidTr="003B5ED3">
        <w:trPr>
          <w:cantSplit w:val="0"/>
        </w:trPr>
        <w:tc>
          <w:tcPr>
            <w:cnfStyle w:val="001000000000" w:firstRow="0" w:lastRow="0" w:firstColumn="1" w:lastColumn="0" w:oddVBand="0" w:evenVBand="0" w:oddHBand="0" w:evenHBand="0" w:firstRowFirstColumn="0" w:firstRowLastColumn="0" w:lastRowFirstColumn="0" w:lastRowLastColumn="0"/>
            <w:tcW w:w="8500" w:type="dxa"/>
          </w:tcPr>
          <w:p w14:paraId="4A2FAF8F" w14:textId="05040807" w:rsidR="005316EC" w:rsidRPr="005E18A2" w:rsidRDefault="005316EC" w:rsidP="008132E2">
            <w:pPr>
              <w:pStyle w:val="TableParagraph"/>
            </w:pPr>
            <w:r w:rsidRPr="005E18A2">
              <w:rPr>
                <w:color w:val="000000" w:themeColor="text1"/>
              </w:rPr>
              <w:t xml:space="preserve">Note: Students complete the following activities </w:t>
            </w:r>
            <w:r w:rsidRPr="005E18A2">
              <w:t>to determine prior knowledge and understanding of energy system</w:t>
            </w:r>
            <w:r w:rsidR="00755B18">
              <w:t>s</w:t>
            </w:r>
            <w:r w:rsidR="0098522C">
              <w:t>.</w:t>
            </w:r>
            <w:r w:rsidRPr="005E18A2">
              <w:t xml:space="preserve"> </w:t>
            </w:r>
            <w:r w:rsidR="0098522C">
              <w:t>This understanding includes</w:t>
            </w:r>
            <w:r w:rsidRPr="005E18A2">
              <w:t xml:space="preserve"> how the</w:t>
            </w:r>
            <w:r w:rsidR="0098522C">
              <w:t>se</w:t>
            </w:r>
            <w:r w:rsidRPr="005E18A2">
              <w:t xml:space="preserve"> </w:t>
            </w:r>
            <w:r w:rsidRPr="00EB6554">
              <w:t>energy</w:t>
            </w:r>
            <w:r w:rsidRPr="005E18A2">
              <w:t xml:space="preserve"> systems function together and how the dominant energy system </w:t>
            </w:r>
            <w:r w:rsidR="0098522C">
              <w:t>is affected by the</w:t>
            </w:r>
            <w:r w:rsidRPr="005E18A2">
              <w:t xml:space="preserve"> intensity and duration of the effort.</w:t>
            </w:r>
          </w:p>
          <w:p w14:paraId="226EEF9F" w14:textId="4D4C8060" w:rsidR="005316EC" w:rsidRPr="005E18A2" w:rsidRDefault="005316EC" w:rsidP="008132E2">
            <w:pPr>
              <w:pStyle w:val="TableParagraph"/>
            </w:pPr>
            <w:r w:rsidRPr="1B6630B5">
              <w:t>In small groups</w:t>
            </w:r>
            <w:r w:rsidR="00183ED7">
              <w:t>,</w:t>
            </w:r>
            <w:r w:rsidRPr="1B6630B5">
              <w:t xml:space="preserve"> students</w:t>
            </w:r>
            <w:r w:rsidRPr="1B6630B5">
              <w:rPr>
                <w:color w:val="000000" w:themeColor="text1"/>
              </w:rPr>
              <w:t xml:space="preserve"> </w:t>
            </w:r>
            <w:r w:rsidRPr="00EB6554">
              <w:t>complete</w:t>
            </w:r>
            <w:r w:rsidRPr="1B6630B5">
              <w:rPr>
                <w:color w:val="000000" w:themeColor="text1"/>
              </w:rPr>
              <w:t xml:space="preserve"> </w:t>
            </w:r>
            <w:r w:rsidRPr="1B6630B5">
              <w:t xml:space="preserve">a revision activity using </w:t>
            </w:r>
            <w:r w:rsidR="00484B21">
              <w:t xml:space="preserve">the </w:t>
            </w:r>
            <w:r w:rsidRPr="1B6630B5">
              <w:t xml:space="preserve">energy systems table (Appendix 1) by </w:t>
            </w:r>
            <w:r w:rsidR="409C444D" w:rsidRPr="1B6630B5">
              <w:t>identifying</w:t>
            </w:r>
            <w:r w:rsidRPr="1B6630B5">
              <w:t xml:space="preserve"> the fuel </w:t>
            </w:r>
            <w:r w:rsidRPr="008132E2">
              <w:t>source</w:t>
            </w:r>
            <w:r w:rsidRPr="1B6630B5">
              <w:t xml:space="preserve">, efficiency of ATP production, duration, intensity, rate of recovery, causes of fatigue and </w:t>
            </w:r>
            <w:r w:rsidRPr="00EB6554">
              <w:t>sport</w:t>
            </w:r>
            <w:r w:rsidRPr="1B6630B5">
              <w:t xml:space="preserve"> specific examples to the different energy systems of the body. </w:t>
            </w:r>
            <w:r w:rsidR="00484B21">
              <w:t>This is intended</w:t>
            </w:r>
            <w:r w:rsidRPr="1B6630B5">
              <w:t xml:space="preserve"> </w:t>
            </w:r>
            <w:r w:rsidR="00484B21">
              <w:t>t</w:t>
            </w:r>
            <w:r w:rsidRPr="1B6630B5">
              <w:t>o show how Year 11 content is built on in Year 12</w:t>
            </w:r>
            <w:r w:rsidR="00484B21">
              <w:t>.</w:t>
            </w:r>
          </w:p>
          <w:p w14:paraId="14EB651B" w14:textId="06B499A3" w:rsidR="005316EC" w:rsidRPr="005E18A2" w:rsidRDefault="005316EC" w:rsidP="008132E2">
            <w:pPr>
              <w:pStyle w:val="TableParagraph"/>
            </w:pPr>
            <w:r w:rsidRPr="005E18A2">
              <w:t xml:space="preserve">In small groups, students select and research an athlete from an </w:t>
            </w:r>
            <w:r>
              <w:t>individual</w:t>
            </w:r>
            <w:r w:rsidRPr="005E18A2">
              <w:t xml:space="preserve"> sport. Students view/listen to clips of the athlete in competition and identify</w:t>
            </w:r>
            <w:r w:rsidRPr="005E18A2">
              <w:rPr>
                <w:lang w:eastAsia="en-GB"/>
              </w:rPr>
              <w:t xml:space="preserve"> </w:t>
            </w:r>
            <w:r w:rsidRPr="005E18A2">
              <w:t>key sports</w:t>
            </w:r>
            <w:r w:rsidR="00136B73">
              <w:t>-</w:t>
            </w:r>
            <w:r w:rsidRPr="005E18A2">
              <w:t xml:space="preserve">specific terminology </w:t>
            </w:r>
            <w:r w:rsidRPr="005E18A2">
              <w:lastRenderedPageBreak/>
              <w:t>used in the sport. This may include racing/competition movements or manoeuvres. Students discuss the competition/</w:t>
            </w:r>
            <w:r w:rsidRPr="00EB6554">
              <w:t>performance</w:t>
            </w:r>
            <w:r w:rsidRPr="005E18A2">
              <w:t xml:space="preserve"> requirements of the sport and present their research to the class</w:t>
            </w:r>
            <w:r w:rsidR="0057472E">
              <w:t xml:space="preserve"> in a format of their choosing</w:t>
            </w:r>
            <w:r w:rsidR="00183ED7">
              <w:t>,</w:t>
            </w:r>
            <w:r w:rsidR="00FF5C72">
              <w:t xml:space="preserve"> </w:t>
            </w:r>
            <w:r w:rsidR="00183ED7">
              <w:t>for example</w:t>
            </w:r>
            <w:r w:rsidR="00FF5C72">
              <w:t xml:space="preserve"> visual, digital</w:t>
            </w:r>
            <w:r w:rsidR="0098522C">
              <w:t xml:space="preserve"> or</w:t>
            </w:r>
            <w:r w:rsidR="00FF5C72">
              <w:t xml:space="preserve"> multimodal.</w:t>
            </w:r>
            <w:r w:rsidRPr="005E18A2">
              <w:t xml:space="preserve"> </w:t>
            </w:r>
          </w:p>
          <w:p w14:paraId="7D4825C9" w14:textId="2A4F2DBD" w:rsidR="001D762A" w:rsidRDefault="005316EC" w:rsidP="008132E2">
            <w:pPr>
              <w:pStyle w:val="TableParagraph"/>
            </w:pPr>
            <w:r w:rsidRPr="005E18A2">
              <w:t xml:space="preserve">Students write a </w:t>
            </w:r>
            <w:r w:rsidRPr="00EB6554">
              <w:t>paragraph</w:t>
            </w:r>
            <w:r w:rsidRPr="005E18A2">
              <w:t xml:space="preserve"> about the competition/performance requirements of the</w:t>
            </w:r>
            <w:r>
              <w:t xml:space="preserve"> individual</w:t>
            </w:r>
            <w:r w:rsidRPr="005E18A2">
              <w:t xml:space="preserve"> sport</w:t>
            </w:r>
            <w:r>
              <w:t xml:space="preserve"> they have chosen</w:t>
            </w:r>
            <w:r w:rsidRPr="005E18A2">
              <w:t>. For surfing this may look like</w:t>
            </w:r>
            <w:r w:rsidR="001D762A">
              <w:t xml:space="preserve"> the following</w:t>
            </w:r>
            <w:r w:rsidR="0098522C">
              <w:t>:</w:t>
            </w:r>
          </w:p>
          <w:p w14:paraId="3F8D15E9" w14:textId="5E8FDA45" w:rsidR="001D762A" w:rsidRDefault="005316EC" w:rsidP="00785903">
            <w:pPr>
              <w:pStyle w:val="TableParagraph"/>
              <w:ind w:left="210"/>
            </w:pPr>
            <w:r w:rsidRPr="005E18A2">
              <w:t>Surfing is an explosive sport requiring athletes to be strong swimmers and have exceptional paddling efficiency. Balance is critical as is the ability to be able to react quickly to changes in the environment. Shortboard surfing requires even greater manoeuvrability such as different turns</w:t>
            </w:r>
            <w:r w:rsidR="002D32FA">
              <w:t>,</w:t>
            </w:r>
            <w:r w:rsidRPr="005E18A2">
              <w:t xml:space="preserve"> eg cutbacks, floaters, bottom and top turns. Explosive power is imperative to the successful completion of 360 airs and reverse airs.</w:t>
            </w:r>
            <w:r w:rsidR="00655DAA">
              <w:t xml:space="preserve"> </w:t>
            </w:r>
          </w:p>
          <w:p w14:paraId="25927515" w14:textId="771D7136" w:rsidR="005316EC" w:rsidRPr="005E18A2" w:rsidRDefault="00655DAA" w:rsidP="008132E2">
            <w:pPr>
              <w:pStyle w:val="TableParagraph"/>
            </w:pPr>
            <w:r>
              <w:t>Some students may benefit from a paragraph scaffold to support this process.</w:t>
            </w:r>
          </w:p>
          <w:p w14:paraId="37C61432" w14:textId="3F7ADB86" w:rsidR="005316EC" w:rsidRPr="00EB6554" w:rsidRDefault="005316EC" w:rsidP="008132E2">
            <w:pPr>
              <w:pStyle w:val="TableParagraph"/>
            </w:pPr>
            <w:r w:rsidRPr="005E18A2">
              <w:t xml:space="preserve">Students complete a table determining when the different energy systems become dominant. Headings could include competition/performance requirement, dominant energy system and justification. </w:t>
            </w:r>
            <w:r w:rsidR="008F6296">
              <w:t>Students may complete this on paper or using digital tools</w:t>
            </w:r>
            <w:r w:rsidR="009C3449">
              <w:t xml:space="preserve">, working individually or with a partner. </w:t>
            </w:r>
            <w:r w:rsidRPr="005E18A2">
              <w:t xml:space="preserve">Students choose ONE dominant energy system in the sport and answer a question </w:t>
            </w:r>
            <w:r w:rsidR="00136B73">
              <w:t>such as</w:t>
            </w:r>
            <w:r w:rsidRPr="005E18A2">
              <w:t xml:space="preserve"> ‘Justify the most dominant energy system used during competition’.</w:t>
            </w:r>
          </w:p>
          <w:p w14:paraId="45018214" w14:textId="67448BC1" w:rsidR="005316EC" w:rsidRPr="00785903" w:rsidRDefault="005316EC" w:rsidP="00785903">
            <w:pPr>
              <w:pStyle w:val="TableParagraph"/>
              <w:spacing w:after="0"/>
              <w:rPr>
                <w:rStyle w:val="Strong"/>
              </w:rPr>
            </w:pPr>
            <w:r w:rsidRPr="00785903">
              <w:rPr>
                <w:rStyle w:val="Strong"/>
              </w:rPr>
              <w:t>Approach to the unit</w:t>
            </w:r>
          </w:p>
          <w:p w14:paraId="65E810C8" w14:textId="330E2BEF" w:rsidR="005316EC" w:rsidRPr="003B76F1" w:rsidRDefault="005316EC" w:rsidP="008132E2">
            <w:pPr>
              <w:pStyle w:val="TableParagraph"/>
            </w:pPr>
            <w:r w:rsidRPr="00193D98">
              <w:t>Where possible the sport that students have chosen in the task above could be used throughout the unit as a lens to understand the content</w:t>
            </w:r>
            <w:r w:rsidR="00B37375">
              <w:t>. T</w:t>
            </w:r>
            <w:r w:rsidRPr="00193D98">
              <w:t>he teacher could then teach the unit through the lens of a team sport to develop a deep understanding of the application of the content across a range of sports.</w:t>
            </w:r>
          </w:p>
        </w:tc>
        <w:tc>
          <w:tcPr>
            <w:tcW w:w="5529" w:type="dxa"/>
            <w:noWrap/>
          </w:tcPr>
          <w:p w14:paraId="12D8A87E" w14:textId="77777777" w:rsidR="005316EC" w:rsidRPr="00640A6A" w:rsidRDefault="005316EC" w:rsidP="003B5ED3">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tr w:rsidR="005316EC" w:rsidRPr="003B76F1" w14:paraId="0D92EE20" w14:textId="77777777" w:rsidTr="003B5ED3">
        <w:trPr>
          <w:cantSplit w:val="0"/>
        </w:trPr>
        <w:tc>
          <w:tcPr>
            <w:cnfStyle w:val="001000000000" w:firstRow="0" w:lastRow="0" w:firstColumn="1" w:lastColumn="0" w:oddVBand="0" w:evenVBand="0" w:oddHBand="0" w:evenHBand="0" w:firstRowFirstColumn="0" w:firstRowLastColumn="0" w:lastRowFirstColumn="0" w:lastRowLastColumn="0"/>
            <w:tcW w:w="8500" w:type="dxa"/>
          </w:tcPr>
          <w:p w14:paraId="3FA5FCD8" w14:textId="7FD61DB8" w:rsidR="005316EC" w:rsidRDefault="005316EC" w:rsidP="008132E2">
            <w:pPr>
              <w:pStyle w:val="TableParagraph"/>
            </w:pPr>
            <w:r>
              <w:t xml:space="preserve">Students brainstorm and work together to design a pre-exercise questionnaire that could be used by exercise and fitness professionals. Students justify </w:t>
            </w:r>
            <w:r w:rsidR="00516DD0">
              <w:t xml:space="preserve">the importance of </w:t>
            </w:r>
            <w:r>
              <w:t xml:space="preserve">each question they have </w:t>
            </w:r>
            <w:r w:rsidR="009C3449">
              <w:t>included</w:t>
            </w:r>
            <w:r>
              <w:t xml:space="preserve">. </w:t>
            </w:r>
          </w:p>
          <w:p w14:paraId="36355EE7" w14:textId="38C07F3C" w:rsidR="005316EC" w:rsidRDefault="005316EC" w:rsidP="008132E2">
            <w:pPr>
              <w:pStyle w:val="TableParagraph"/>
            </w:pPr>
            <w:r>
              <w:t>Teacher leads discussion about what students have chosen to include and why. As a class they develop a single questionnaire. Teacher could then provide examples of pre-exercise questionnaire and other relevant health screening</w:t>
            </w:r>
            <w:r w:rsidR="00127EA8">
              <w:t xml:space="preserve"> tools</w:t>
            </w:r>
            <w:r>
              <w:t xml:space="preserve">. Teacher could include greater </w:t>
            </w:r>
            <w:r>
              <w:lastRenderedPageBreak/>
              <w:t xml:space="preserve">explanation as to why each question is asked if </w:t>
            </w:r>
            <w:r w:rsidR="004A5FB3">
              <w:t>needed to</w:t>
            </w:r>
            <w:r>
              <w:t xml:space="preserve"> clarify student understanding. </w:t>
            </w:r>
            <w:r w:rsidR="00516DD0">
              <w:t xml:space="preserve">Students </w:t>
            </w:r>
            <w:r w:rsidR="004A5FB3">
              <w:t>determine whether</w:t>
            </w:r>
            <w:r>
              <w:t xml:space="preserve"> changes need to be made to their questionnaire </w:t>
            </w:r>
            <w:r w:rsidR="00516DD0">
              <w:t>in response to</w:t>
            </w:r>
            <w:r>
              <w:t xml:space="preserve"> this information. </w:t>
            </w:r>
          </w:p>
          <w:p w14:paraId="06F56696" w14:textId="075A25B1" w:rsidR="005316EC" w:rsidRDefault="005316EC" w:rsidP="008132E2">
            <w:pPr>
              <w:pStyle w:val="TableParagraph"/>
            </w:pPr>
            <w:r>
              <w:t xml:space="preserve">Students then </w:t>
            </w:r>
            <w:r w:rsidR="00CF1057" w:rsidRPr="60CD14D1">
              <w:t>answer</w:t>
            </w:r>
            <w:r>
              <w:t xml:space="preserve"> a question </w:t>
            </w:r>
            <w:r w:rsidR="00B3146C">
              <w:t xml:space="preserve">on </w:t>
            </w:r>
            <w:r>
              <w:t>the importance of pre-exercise questionnaire</w:t>
            </w:r>
            <w:r w:rsidR="00B3146C">
              <w:t>s</w:t>
            </w:r>
            <w:r>
              <w:t xml:space="preserve"> and </w:t>
            </w:r>
            <w:r w:rsidRPr="00400342">
              <w:t>relevant health screening by exercise and fitness professionals</w:t>
            </w:r>
            <w:r w:rsidRPr="60CD14D1">
              <w:t>.</w:t>
            </w:r>
            <w:r w:rsidR="00CF1057" w:rsidRPr="60CD14D1">
              <w:t xml:space="preserve"> Their response may be </w:t>
            </w:r>
            <w:r w:rsidR="00695219" w:rsidRPr="60CD14D1">
              <w:t xml:space="preserve">in the form of </w:t>
            </w:r>
            <w:r w:rsidR="00CF1057" w:rsidRPr="60CD14D1">
              <w:t>a written parag</w:t>
            </w:r>
            <w:r w:rsidR="0042008A" w:rsidRPr="60CD14D1">
              <w:t xml:space="preserve">raph, visual </w:t>
            </w:r>
            <w:r w:rsidR="00695219" w:rsidRPr="60CD14D1">
              <w:t>mind map</w:t>
            </w:r>
            <w:r w:rsidR="0042008A" w:rsidRPr="60CD14D1">
              <w:t xml:space="preserve"> or visual </w:t>
            </w:r>
            <w:r w:rsidR="0035770C" w:rsidRPr="60CD14D1">
              <w:t>representation.</w:t>
            </w:r>
            <w:r w:rsidR="0035770C">
              <w:t xml:space="preserve"> Questions</w:t>
            </w:r>
            <w:r w:rsidR="00831330">
              <w:t xml:space="preserve"> could include</w:t>
            </w:r>
            <w:r w:rsidR="00EA785B">
              <w:t>:</w:t>
            </w:r>
          </w:p>
          <w:p w14:paraId="650648D9" w14:textId="36B3C017" w:rsidR="00EF4302" w:rsidRPr="007E7F5A" w:rsidRDefault="00EF4302" w:rsidP="00EB6554">
            <w:pPr>
              <w:pStyle w:val="ListParagraph"/>
            </w:pPr>
            <w:r w:rsidRPr="007E7F5A">
              <w:t>Explain the importance of a pre-exercise questionnaire and relevant health screening by exercise and fitness professionals</w:t>
            </w:r>
            <w:r w:rsidR="004A2FAC">
              <w:t>.</w:t>
            </w:r>
            <w:r w:rsidRPr="007E7F5A">
              <w:t xml:space="preserve"> </w:t>
            </w:r>
          </w:p>
          <w:p w14:paraId="1D792302" w14:textId="1101BF7F" w:rsidR="00EA785B" w:rsidRPr="003B76F1" w:rsidRDefault="00EF4302" w:rsidP="00EB6554">
            <w:pPr>
              <w:pStyle w:val="ListParagraph"/>
            </w:pPr>
            <w:r>
              <w:t xml:space="preserve">How </w:t>
            </w:r>
            <w:r w:rsidR="00557051">
              <w:t xml:space="preserve">can pre-exercise questionnaires and relevant health screening </w:t>
            </w:r>
            <w:r w:rsidR="00A3672C">
              <w:t>improve participation in physical activity and performance</w:t>
            </w:r>
            <w:r w:rsidR="00745C4C">
              <w:t>?</w:t>
            </w:r>
          </w:p>
        </w:tc>
        <w:tc>
          <w:tcPr>
            <w:tcW w:w="5529" w:type="dxa"/>
            <w:noWrap/>
          </w:tcPr>
          <w:p w14:paraId="4B40BCAC" w14:textId="77777777" w:rsidR="005316EC" w:rsidRDefault="005316EC" w:rsidP="003B5ED3">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316EC" w:rsidRPr="003B76F1" w14:paraId="6AC8C2C4" w14:textId="77777777" w:rsidTr="003B5ED3">
        <w:trPr>
          <w:cantSplit w:val="0"/>
        </w:trPr>
        <w:tc>
          <w:tcPr>
            <w:cnfStyle w:val="001000000000" w:firstRow="0" w:lastRow="0" w:firstColumn="1" w:lastColumn="0" w:oddVBand="0" w:evenVBand="0" w:oddHBand="0" w:evenHBand="0" w:firstRowFirstColumn="0" w:firstRowLastColumn="0" w:lastRowFirstColumn="0" w:lastRowLastColumn="0"/>
            <w:tcW w:w="8500" w:type="dxa"/>
          </w:tcPr>
          <w:p w14:paraId="58C5FAB8" w14:textId="77777777" w:rsidR="005316EC" w:rsidRDefault="005316EC" w:rsidP="008132E2">
            <w:pPr>
              <w:pStyle w:val="TableParagraph"/>
            </w:pPr>
            <w:r>
              <w:t>Students select one performance/fitness test and present to the class key information about that test. The information could include:</w:t>
            </w:r>
          </w:p>
          <w:p w14:paraId="3E304E6B" w14:textId="28DD0035" w:rsidR="005316EC" w:rsidRDefault="00B3146C" w:rsidP="00EB6554">
            <w:pPr>
              <w:pStyle w:val="ListParagraph"/>
            </w:pPr>
            <w:r>
              <w:t>h</w:t>
            </w:r>
            <w:r w:rsidR="005316EC">
              <w:t>ow it is run</w:t>
            </w:r>
          </w:p>
          <w:p w14:paraId="5E3D3616" w14:textId="415DC087" w:rsidR="005316EC" w:rsidRDefault="00B3146C" w:rsidP="00EB6554">
            <w:pPr>
              <w:pStyle w:val="ListParagraph"/>
            </w:pPr>
            <w:r>
              <w:t>w</w:t>
            </w:r>
            <w:r w:rsidR="005316EC">
              <w:t>hat it is testing</w:t>
            </w:r>
          </w:p>
          <w:p w14:paraId="6D50D450" w14:textId="44AFDBA0" w:rsidR="005316EC" w:rsidRDefault="00B3146C" w:rsidP="00EB6554">
            <w:pPr>
              <w:pStyle w:val="ListParagraph"/>
            </w:pPr>
            <w:r>
              <w:t>s</w:t>
            </w:r>
            <w:r w:rsidR="005316EC">
              <w:t>ports</w:t>
            </w:r>
            <w:r w:rsidR="00CB38D5">
              <w:t xml:space="preserve"> in which</w:t>
            </w:r>
            <w:r w:rsidR="005316EC">
              <w:t xml:space="preserve"> it is most relevant/common</w:t>
            </w:r>
          </w:p>
          <w:p w14:paraId="50EDF799" w14:textId="29896823" w:rsidR="005316EC" w:rsidRDefault="00B3146C" w:rsidP="00EB6554">
            <w:pPr>
              <w:pStyle w:val="ListParagraph"/>
            </w:pPr>
            <w:r>
              <w:t>p</w:t>
            </w:r>
            <w:r w:rsidR="005316EC">
              <w:t>ros and cons of the test</w:t>
            </w:r>
            <w:r>
              <w:t>.</w:t>
            </w:r>
          </w:p>
          <w:p w14:paraId="4BE9231C" w14:textId="081EBC71" w:rsidR="005316EC" w:rsidRDefault="005316EC" w:rsidP="008132E2">
            <w:pPr>
              <w:pStyle w:val="TableParagraph"/>
            </w:pPr>
            <w:r>
              <w:t xml:space="preserve">Students are provided with results from a professional sports fitness testing event </w:t>
            </w:r>
            <w:r w:rsidR="00E051BD">
              <w:t>(</w:t>
            </w:r>
            <w:r>
              <w:t>eg AFL draft</w:t>
            </w:r>
            <w:r w:rsidR="00E051BD">
              <w:t>)</w:t>
            </w:r>
            <w:r>
              <w:t xml:space="preserve"> </w:t>
            </w:r>
            <w:r w:rsidR="00386105">
              <w:t xml:space="preserve">and </w:t>
            </w:r>
            <w:r>
              <w:t xml:space="preserve">combine </w:t>
            </w:r>
            <w:r w:rsidR="00774054">
              <w:t xml:space="preserve">with </w:t>
            </w:r>
            <w:r>
              <w:t xml:space="preserve">hypothetical results from a recreational athlete. Teachers could select tests that are relevant to the sport through which they are teaching the unit or </w:t>
            </w:r>
            <w:r w:rsidR="00D2053E">
              <w:t xml:space="preserve">are </w:t>
            </w:r>
            <w:r>
              <w:t xml:space="preserve">of interest </w:t>
            </w:r>
            <w:r w:rsidR="00D2053E">
              <w:t>for other reasons</w:t>
            </w:r>
            <w:r>
              <w:t>. Results can be generated using fitness testing norms readily available online.</w:t>
            </w:r>
          </w:p>
          <w:p w14:paraId="288E7A0D" w14:textId="2C609AEE" w:rsidR="00B17F0C" w:rsidRDefault="005316EC" w:rsidP="008132E2">
            <w:pPr>
              <w:pStyle w:val="TableParagraph"/>
            </w:pPr>
            <w:r>
              <w:t>In a group</w:t>
            </w:r>
            <w:r w:rsidR="00C11B5E" w:rsidRPr="60CD14D1">
              <w:t>,</w:t>
            </w:r>
            <w:r>
              <w:t xml:space="preserve"> students analyse and annotate the</w:t>
            </w:r>
            <w:r w:rsidR="00B17F0C">
              <w:t xml:space="preserve"> results</w:t>
            </w:r>
            <w:r>
              <w:t xml:space="preserve">. </w:t>
            </w:r>
            <w:r w:rsidR="00B17F0C">
              <w:t>Annotations could include:</w:t>
            </w:r>
          </w:p>
          <w:p w14:paraId="40C6348A" w14:textId="09F0F551" w:rsidR="00B17F0C" w:rsidRDefault="00E051BD" w:rsidP="00EB6554">
            <w:pPr>
              <w:pStyle w:val="ListParagraph"/>
            </w:pPr>
            <w:r>
              <w:t>i</w:t>
            </w:r>
            <w:r w:rsidR="00B17F0C">
              <w:t>dentification of areas of strength and/or weakness</w:t>
            </w:r>
          </w:p>
          <w:p w14:paraId="1AA0CF84" w14:textId="1EBD451B" w:rsidR="00B17F0C" w:rsidRDefault="00E051BD" w:rsidP="00EB6554">
            <w:pPr>
              <w:pStyle w:val="ListParagraph"/>
            </w:pPr>
            <w:r>
              <w:t>d</w:t>
            </w:r>
            <w:r w:rsidR="00B17F0C">
              <w:t xml:space="preserve">ifferences between the </w:t>
            </w:r>
            <w:r>
              <w:t xml:space="preserve">2 </w:t>
            </w:r>
            <w:r w:rsidR="00B17F0C">
              <w:t>athletes</w:t>
            </w:r>
          </w:p>
          <w:p w14:paraId="6175849F" w14:textId="5E10D0BB" w:rsidR="00B17F0C" w:rsidRPr="00B17F0C" w:rsidRDefault="00E051BD" w:rsidP="00EB6554">
            <w:pPr>
              <w:pStyle w:val="ListParagraph"/>
            </w:pPr>
            <w:r>
              <w:t>r</w:t>
            </w:r>
            <w:r w:rsidR="00B17F0C">
              <w:t>elevance to sport</w:t>
            </w:r>
            <w:r>
              <w:t>.</w:t>
            </w:r>
          </w:p>
          <w:p w14:paraId="4F31CD05" w14:textId="03EB768A" w:rsidR="005316EC" w:rsidRDefault="00E051BD" w:rsidP="008132E2">
            <w:pPr>
              <w:pStyle w:val="TableParagraph"/>
            </w:pPr>
            <w:r>
              <w:t xml:space="preserve">Students </w:t>
            </w:r>
            <w:r w:rsidR="005316EC">
              <w:t xml:space="preserve">then </w:t>
            </w:r>
            <w:r w:rsidR="008444BE">
              <w:t>discuss</w:t>
            </w:r>
            <w:r w:rsidR="005316EC">
              <w:t xml:space="preserve"> their analysis</w:t>
            </w:r>
            <w:r w:rsidR="008444BE">
              <w:t>.</w:t>
            </w:r>
          </w:p>
          <w:p w14:paraId="57C419C6" w14:textId="7B2F363D" w:rsidR="005316EC" w:rsidRDefault="005316EC" w:rsidP="008132E2">
            <w:pPr>
              <w:pStyle w:val="TableParagraph"/>
            </w:pPr>
            <w:r>
              <w:t>Teacher le</w:t>
            </w:r>
            <w:r w:rsidR="005C4402">
              <w:t>a</w:t>
            </w:r>
            <w:r>
              <w:t>d</w:t>
            </w:r>
            <w:r w:rsidR="005C4402">
              <w:t>s</w:t>
            </w:r>
            <w:r>
              <w:t xml:space="preserve"> discussion about how fitness testing can be used </w:t>
            </w:r>
            <w:r w:rsidR="00D2053E">
              <w:t xml:space="preserve">by </w:t>
            </w:r>
            <w:r>
              <w:t>elite athlete</w:t>
            </w:r>
            <w:r w:rsidR="006A5978">
              <w:t>s</w:t>
            </w:r>
            <w:r>
              <w:t xml:space="preserve"> to improve participation, health and performance. Us</w:t>
            </w:r>
            <w:r w:rsidR="005C4402">
              <w:t>e</w:t>
            </w:r>
            <w:r>
              <w:t xml:space="preserve"> examples from the analysed results to support the </w:t>
            </w:r>
            <w:r>
              <w:lastRenderedPageBreak/>
              <w:t>discussion.</w:t>
            </w:r>
          </w:p>
          <w:p w14:paraId="20BE7E1E" w14:textId="1CD010E6" w:rsidR="005316EC" w:rsidRDefault="005316EC" w:rsidP="008132E2">
            <w:pPr>
              <w:pStyle w:val="TableParagraph"/>
            </w:pPr>
            <w:r>
              <w:t>Teacher le</w:t>
            </w:r>
            <w:r w:rsidR="005C4402">
              <w:t>a</w:t>
            </w:r>
            <w:r>
              <w:t>d</w:t>
            </w:r>
            <w:r w:rsidR="005C4402">
              <w:t>s</w:t>
            </w:r>
            <w:r>
              <w:t xml:space="preserve"> discussion about how fitness testing can be used for recreational participants to improve participation, health, and performance. Us</w:t>
            </w:r>
            <w:r w:rsidR="005C4402">
              <w:t>e</w:t>
            </w:r>
            <w:r>
              <w:t xml:space="preserve"> examples from the analysed results to support the discussion.</w:t>
            </w:r>
          </w:p>
          <w:p w14:paraId="77ED4643" w14:textId="26CE5D50" w:rsidR="005316EC" w:rsidRPr="00EB6554" w:rsidRDefault="005316EC" w:rsidP="008132E2">
            <w:pPr>
              <w:pStyle w:val="TableParagraph"/>
            </w:pPr>
            <w:r>
              <w:t xml:space="preserve">Students complete the question </w:t>
            </w:r>
            <w:r w:rsidR="00D2053E">
              <w:t>‘</w:t>
            </w:r>
            <w:r w:rsidRPr="00BF39C8">
              <w:t>Explain how exercise assessment can assist in developing training programs</w:t>
            </w:r>
            <w:r w:rsidR="00556BA6">
              <w:t xml:space="preserve"> for professional athletes and recreational participants</w:t>
            </w:r>
            <w:r w:rsidR="00D2053E">
              <w:t>’. Students</w:t>
            </w:r>
            <w:r w:rsidRPr="00BF39C8">
              <w:t xml:space="preserve"> </w:t>
            </w:r>
            <w:r w:rsidR="00D2053E">
              <w:t>provide</w:t>
            </w:r>
            <w:r w:rsidR="00D2053E" w:rsidRPr="00BF39C8">
              <w:t xml:space="preserve"> examples</w:t>
            </w:r>
            <w:r w:rsidR="00D2053E" w:rsidRPr="00BF39C8" w:rsidDel="00D2053E">
              <w:t xml:space="preserve"> </w:t>
            </w:r>
            <w:r w:rsidRPr="00BF39C8">
              <w:t>using the sport they are following</w:t>
            </w:r>
            <w:r w:rsidR="005C4402">
              <w:t>.</w:t>
            </w:r>
          </w:p>
        </w:tc>
        <w:tc>
          <w:tcPr>
            <w:tcW w:w="5529" w:type="dxa"/>
            <w:noWrap/>
          </w:tcPr>
          <w:p w14:paraId="64AD6356" w14:textId="77777777" w:rsidR="005316EC" w:rsidRPr="00640A6A" w:rsidRDefault="005316EC" w:rsidP="003B5ED3">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tr w:rsidR="005316EC" w:rsidRPr="003B76F1" w14:paraId="092F6C25" w14:textId="77777777" w:rsidTr="003B5ED3">
        <w:trPr>
          <w:cantSplit w:val="0"/>
        </w:trPr>
        <w:tc>
          <w:tcPr>
            <w:cnfStyle w:val="001000000000" w:firstRow="0" w:lastRow="0" w:firstColumn="1" w:lastColumn="0" w:oddVBand="0" w:evenVBand="0" w:oddHBand="0" w:evenHBand="0" w:firstRowFirstColumn="0" w:firstRowLastColumn="0" w:lastRowFirstColumn="0" w:lastRowLastColumn="0"/>
            <w:tcW w:w="8500" w:type="dxa"/>
          </w:tcPr>
          <w:p w14:paraId="32E4C1F4" w14:textId="51602A2E" w:rsidR="005316EC" w:rsidRDefault="005316EC" w:rsidP="008132E2">
            <w:pPr>
              <w:pStyle w:val="TableParagraph"/>
            </w:pPr>
            <w:r w:rsidRPr="35CC1917">
              <w:t xml:space="preserve">Students </w:t>
            </w:r>
            <w:r w:rsidR="00734EC2">
              <w:t>create</w:t>
            </w:r>
            <w:r w:rsidRPr="35CC1917">
              <w:t xml:space="preserve"> a cloze</w:t>
            </w:r>
            <w:r w:rsidR="00D2053E">
              <w:t xml:space="preserve"> </w:t>
            </w:r>
            <w:r w:rsidRPr="35CC1917">
              <w:t>passage</w:t>
            </w:r>
            <w:r w:rsidR="00B44D9B">
              <w:t xml:space="preserve"> or other class resource to share </w:t>
            </w:r>
            <w:r w:rsidRPr="35CC1917">
              <w:t>o</w:t>
            </w:r>
            <w:r w:rsidR="00734EC2">
              <w:t>n</w:t>
            </w:r>
            <w:r w:rsidRPr="35CC1917">
              <w:t xml:space="preserve"> types of training and training methods.</w:t>
            </w:r>
            <w:r w:rsidR="00B44D9B">
              <w:t xml:space="preserve"> This could be create</w:t>
            </w:r>
            <w:r w:rsidR="00D668FA">
              <w:t xml:space="preserve">d </w:t>
            </w:r>
            <w:r w:rsidR="00B44D9B">
              <w:t>as a written document</w:t>
            </w:r>
            <w:r w:rsidR="00BE25B9">
              <w:t>, infographic or multimedia presentation</w:t>
            </w:r>
            <w:r w:rsidR="00EB6554">
              <w:t>.</w:t>
            </w:r>
            <w:r>
              <w:t xml:space="preserve"> This could include:</w:t>
            </w:r>
          </w:p>
          <w:p w14:paraId="0CF18516" w14:textId="77777777" w:rsidR="005316EC" w:rsidRPr="00EB6554" w:rsidRDefault="005316EC" w:rsidP="00EB6554">
            <w:pPr>
              <w:pStyle w:val="ListParagraph"/>
            </w:pPr>
            <w:r w:rsidRPr="00EB6554">
              <w:t>definitions of types of training</w:t>
            </w:r>
          </w:p>
          <w:p w14:paraId="288B4F7F" w14:textId="77777777" w:rsidR="005316EC" w:rsidRPr="00EB6554" w:rsidRDefault="005316EC" w:rsidP="00EB6554">
            <w:pPr>
              <w:pStyle w:val="ListParagraph"/>
            </w:pPr>
            <w:r w:rsidRPr="00EB6554">
              <w:t>definitions of training methods</w:t>
            </w:r>
          </w:p>
          <w:p w14:paraId="03757EF3" w14:textId="77777777" w:rsidR="005316EC" w:rsidRPr="00EB6554" w:rsidRDefault="005316EC" w:rsidP="00EB6554">
            <w:pPr>
              <w:pStyle w:val="ListParagraph"/>
            </w:pPr>
            <w:r w:rsidRPr="00EB6554">
              <w:t>examples of types of training</w:t>
            </w:r>
          </w:p>
          <w:p w14:paraId="4D93F283" w14:textId="406F0D01" w:rsidR="005316EC" w:rsidRPr="00EB6554" w:rsidRDefault="005316EC" w:rsidP="00EB6554">
            <w:pPr>
              <w:pStyle w:val="ListParagraph"/>
            </w:pPr>
            <w:r w:rsidRPr="00EB6554">
              <w:t>examples of training methods</w:t>
            </w:r>
            <w:r w:rsidR="00D2053E">
              <w:t>.</w:t>
            </w:r>
          </w:p>
          <w:p w14:paraId="3FCB7B4F" w14:textId="713F02CC" w:rsidR="005316EC" w:rsidRPr="00C44AFD" w:rsidRDefault="005316EC" w:rsidP="008132E2">
            <w:pPr>
              <w:pStyle w:val="TableParagraph"/>
            </w:pPr>
            <w:r w:rsidRPr="7ED30DAF">
              <w:t>In small groups</w:t>
            </w:r>
            <w:r w:rsidR="00BE25B9">
              <w:t xml:space="preserve"> or independently</w:t>
            </w:r>
            <w:r w:rsidR="00D2053E">
              <w:t>,</w:t>
            </w:r>
            <w:r w:rsidRPr="7ED30DAF">
              <w:t xml:space="preserve"> students apply their knowledge and understanding of types of training and training </w:t>
            </w:r>
            <w:r w:rsidRPr="00EB6554">
              <w:t>methods</w:t>
            </w:r>
            <w:r w:rsidRPr="7ED30DAF">
              <w:t xml:space="preserve"> to their chosen sport. This includes watching footage of their athlete in competition. Students </w:t>
            </w:r>
            <w:r w:rsidRPr="7ED30DAF">
              <w:rPr>
                <w:color w:val="000000" w:themeColor="text1"/>
              </w:rPr>
              <w:t xml:space="preserve">answer questions </w:t>
            </w:r>
            <w:r w:rsidR="00D2053E">
              <w:rPr>
                <w:color w:val="000000" w:themeColor="text1"/>
              </w:rPr>
              <w:t>such as</w:t>
            </w:r>
            <w:r w:rsidRPr="7ED30DAF">
              <w:rPr>
                <w:color w:val="000000" w:themeColor="text1"/>
              </w:rPr>
              <w:t>:</w:t>
            </w:r>
          </w:p>
          <w:p w14:paraId="7C4658DE" w14:textId="77777777" w:rsidR="005316EC" w:rsidRPr="00EB6554" w:rsidRDefault="005316EC" w:rsidP="00EB6554">
            <w:pPr>
              <w:pStyle w:val="ListParagraph"/>
            </w:pPr>
            <w:r>
              <w:t xml:space="preserve">What types of </w:t>
            </w:r>
            <w:r w:rsidRPr="00EB6554">
              <w:t>training and training methods would be most relevant to the sport?</w:t>
            </w:r>
          </w:p>
          <w:p w14:paraId="31CC2E51" w14:textId="77777777" w:rsidR="005316EC" w:rsidRPr="00EB6554" w:rsidRDefault="005316EC" w:rsidP="00EB6554">
            <w:pPr>
              <w:pStyle w:val="ListParagraph"/>
            </w:pPr>
            <w:r w:rsidRPr="00EB6554">
              <w:t>What evidence would you include from the video in the competition to support this?</w:t>
            </w:r>
          </w:p>
          <w:p w14:paraId="4F69E71F" w14:textId="5450F1CD" w:rsidR="005316EC" w:rsidRPr="008A313F" w:rsidRDefault="005316EC" w:rsidP="00EB6554">
            <w:pPr>
              <w:pStyle w:val="ListParagraph"/>
            </w:pPr>
            <w:r w:rsidRPr="00EB6554">
              <w:t>How would this training method</w:t>
            </w:r>
            <w:r>
              <w:t xml:space="preserve"> influence the athlete’s performance in competition?</w:t>
            </w:r>
          </w:p>
          <w:p w14:paraId="5526528E" w14:textId="195B2F04" w:rsidR="005316EC" w:rsidRPr="00431C4F" w:rsidRDefault="005316EC" w:rsidP="008132E2">
            <w:pPr>
              <w:pStyle w:val="TableParagraph"/>
            </w:pPr>
            <w:r w:rsidRPr="35CC1917">
              <w:t xml:space="preserve">In small groups students </w:t>
            </w:r>
            <w:r w:rsidRPr="00EB6554">
              <w:t>engage</w:t>
            </w:r>
            <w:r w:rsidRPr="35CC1917">
              <w:t xml:space="preserve"> with the following </w:t>
            </w:r>
            <w:r w:rsidR="00D2053E">
              <w:t>2</w:t>
            </w:r>
            <w:r w:rsidR="00D2053E" w:rsidRPr="35CC1917">
              <w:t xml:space="preserve"> </w:t>
            </w:r>
            <w:r w:rsidRPr="35CC1917">
              <w:t xml:space="preserve">case studies. </w:t>
            </w:r>
          </w:p>
          <w:p w14:paraId="3A3A07C0" w14:textId="0C8F1589" w:rsidR="005316EC" w:rsidRPr="00431C4F" w:rsidRDefault="005316EC" w:rsidP="00D2053E">
            <w:pPr>
              <w:pStyle w:val="TableParagraph"/>
              <w:ind w:left="210"/>
            </w:pPr>
            <w:r w:rsidRPr="35CC1917">
              <w:t>Case study 1: Daniel Ricciardo is a Formula One car driver. The race car can travel up to 360</w:t>
            </w:r>
            <w:r w:rsidR="00D2053E">
              <w:t xml:space="preserve"> </w:t>
            </w:r>
            <w:r w:rsidRPr="35CC1917">
              <w:t>km/hour. The gravitational force is so strong (2G around corners), it’s hard to keep your head straight, hence F1 drivers have thick necks. When you turn corners, it can take your breath away and leaves you with blurry eyesight. The</w:t>
            </w:r>
            <w:r w:rsidR="00AF3345">
              <w:t>re</w:t>
            </w:r>
            <w:r w:rsidRPr="35CC1917">
              <w:t xml:space="preserve"> is no power steering so you have to use every inch of strength </w:t>
            </w:r>
            <w:r w:rsidRPr="00EB6554">
              <w:t>to</w:t>
            </w:r>
            <w:r w:rsidRPr="35CC1917">
              <w:t xml:space="preserve"> turn the wheel at each corner. If you want to stop it takes 61</w:t>
            </w:r>
            <w:r w:rsidR="00D2053E">
              <w:t xml:space="preserve"> </w:t>
            </w:r>
            <w:r w:rsidRPr="35CC1917">
              <w:t>kg of force to brake, considering the average F1 driver brakes up to 250 times</w:t>
            </w:r>
            <w:r w:rsidR="00D2053E">
              <w:t xml:space="preserve"> per </w:t>
            </w:r>
            <w:r w:rsidRPr="35CC1917">
              <w:t xml:space="preserve">race. Drivers </w:t>
            </w:r>
            <w:r w:rsidRPr="35CC1917">
              <w:lastRenderedPageBreak/>
              <w:t>are on the track for up to 2 hours at a time, losing up to 7</w:t>
            </w:r>
            <w:r w:rsidR="00D2053E">
              <w:t xml:space="preserve"> </w:t>
            </w:r>
            <w:r w:rsidRPr="35CC1917">
              <w:t>kg, a loss that is intensified in warmer climate races. Their heart rates can escalate up to 170</w:t>
            </w:r>
            <w:r w:rsidR="00D2053E">
              <w:t xml:space="preserve"> </w:t>
            </w:r>
            <w:r w:rsidRPr="35CC1917">
              <w:t>b</w:t>
            </w:r>
            <w:r w:rsidR="002E1C98">
              <w:t>p</w:t>
            </w:r>
            <w:r w:rsidRPr="35CC1917">
              <w:t xml:space="preserve">m during parts of the race. This requires drivers to be at peak mental </w:t>
            </w:r>
            <w:r w:rsidR="00D2053E">
              <w:t>and</w:t>
            </w:r>
            <w:r w:rsidRPr="35CC1917">
              <w:t xml:space="preserve"> physical fitness.  </w:t>
            </w:r>
          </w:p>
          <w:p w14:paraId="5F481562" w14:textId="5CC2F2F3" w:rsidR="005316EC" w:rsidRDefault="005316EC" w:rsidP="00D2053E">
            <w:pPr>
              <w:pStyle w:val="TableParagraph"/>
              <w:ind w:left="210"/>
              <w:rPr>
                <w:lang w:val="en-GB"/>
              </w:rPr>
            </w:pPr>
            <w:r w:rsidRPr="35CC1917">
              <w:t xml:space="preserve">Case study 2: </w:t>
            </w:r>
            <w:r w:rsidRPr="35CC1917">
              <w:rPr>
                <w:lang w:val="en-GB"/>
              </w:rPr>
              <w:t>I</w:t>
            </w:r>
            <w:r w:rsidRPr="35CC1917">
              <w:t>saac Heeney is a medium forward who plays for the Sydney Swans AFL. He averages around 10 km in an average 2-hour game whil</w:t>
            </w:r>
            <w:r w:rsidR="002E1C98">
              <w:t>e</w:t>
            </w:r>
            <w:r w:rsidRPr="35CC1917">
              <w:t xml:space="preserve"> performing disposals, kicks, handballs, marks, tackles and goals. </w:t>
            </w:r>
            <w:r w:rsidRPr="35CC1917">
              <w:rPr>
                <w:lang w:val="en-GB"/>
              </w:rPr>
              <w:t xml:space="preserve">In the 2 hours he must be able to perform repeated high-speed efforts when running hard to contest the ball. Fast twitch fibres are essential for powerful movements such as leaping up to contest a mark or kicking for goal. Speed combined with agility is critical when Isaac changes direction to evade an opponent, </w:t>
            </w:r>
            <w:r w:rsidR="002E1C98">
              <w:rPr>
                <w:lang w:val="en-GB"/>
              </w:rPr>
              <w:t xml:space="preserve">and </w:t>
            </w:r>
            <w:r w:rsidRPr="35CC1917">
              <w:rPr>
                <w:lang w:val="en-GB"/>
              </w:rPr>
              <w:t xml:space="preserve">when accelerating and decelerating. </w:t>
            </w:r>
          </w:p>
          <w:p w14:paraId="6B693920" w14:textId="0870AC89" w:rsidR="005316EC" w:rsidRDefault="005316EC" w:rsidP="008132E2">
            <w:pPr>
              <w:pStyle w:val="TableParagraph"/>
              <w:rPr>
                <w:lang w:val="en-GB"/>
              </w:rPr>
            </w:pPr>
            <w:r w:rsidRPr="35CC1917">
              <w:t>For both case studies</w:t>
            </w:r>
            <w:r w:rsidR="002E1C98">
              <w:t>, students</w:t>
            </w:r>
            <w:r w:rsidRPr="35CC1917">
              <w:t xml:space="preserve"> complete a variety of activities which could include:</w:t>
            </w:r>
          </w:p>
          <w:p w14:paraId="3EC16960" w14:textId="77777777" w:rsidR="005316EC" w:rsidRDefault="005316EC" w:rsidP="00785903">
            <w:pPr>
              <w:pStyle w:val="ListParagraph"/>
              <w:spacing w:before="120" w:after="120"/>
            </w:pPr>
            <w:r w:rsidRPr="35CC1917">
              <w:rPr>
                <w:lang w:val="en-GB"/>
              </w:rPr>
              <w:t xml:space="preserve">Complete a table based on the </w:t>
            </w:r>
            <w:r w:rsidRPr="35CC1917">
              <w:t>most relevant types of training and methods of training</w:t>
            </w:r>
          </w:p>
          <w:tbl>
            <w:tblPr>
              <w:tblStyle w:val="TableGrid"/>
              <w:tblW w:w="0" w:type="auto"/>
              <w:tblLook w:val="06A0" w:firstRow="1" w:lastRow="0" w:firstColumn="1" w:lastColumn="0" w:noHBand="1" w:noVBand="1"/>
            </w:tblPr>
            <w:tblGrid>
              <w:gridCol w:w="2062"/>
              <w:gridCol w:w="2062"/>
              <w:gridCol w:w="2062"/>
              <w:gridCol w:w="2062"/>
            </w:tblGrid>
            <w:tr w:rsidR="005316EC" w14:paraId="7D6DCA4A" w14:textId="77777777" w:rsidTr="003B5ED3">
              <w:trPr>
                <w:trHeight w:val="300"/>
              </w:trPr>
              <w:tc>
                <w:tcPr>
                  <w:tcW w:w="2062" w:type="dxa"/>
                </w:tcPr>
                <w:p w14:paraId="1CF45F52" w14:textId="77777777" w:rsidR="005316EC" w:rsidRDefault="005316EC" w:rsidP="00F07ECA">
                  <w:pPr>
                    <w:pStyle w:val="TableParagraph"/>
                    <w:rPr>
                      <w:lang w:val="en-GB"/>
                    </w:rPr>
                  </w:pPr>
                  <w:r w:rsidRPr="35CC1917">
                    <w:rPr>
                      <w:lang w:val="en-GB"/>
                    </w:rPr>
                    <w:t>Sport movement</w:t>
                  </w:r>
                </w:p>
              </w:tc>
              <w:tc>
                <w:tcPr>
                  <w:tcW w:w="2062" w:type="dxa"/>
                </w:tcPr>
                <w:p w14:paraId="65F97F4A" w14:textId="77777777" w:rsidR="005316EC" w:rsidRDefault="005316EC" w:rsidP="00F07ECA">
                  <w:pPr>
                    <w:pStyle w:val="TableParagraph"/>
                    <w:rPr>
                      <w:lang w:val="en-GB"/>
                    </w:rPr>
                  </w:pPr>
                  <w:r w:rsidRPr="35CC1917">
                    <w:rPr>
                      <w:lang w:val="en-GB"/>
                    </w:rPr>
                    <w:t>Relevant training type and method of training</w:t>
                  </w:r>
                </w:p>
              </w:tc>
              <w:tc>
                <w:tcPr>
                  <w:tcW w:w="2062" w:type="dxa"/>
                </w:tcPr>
                <w:p w14:paraId="2F95240F" w14:textId="77777777" w:rsidR="005316EC" w:rsidRDefault="005316EC" w:rsidP="00F07ECA">
                  <w:pPr>
                    <w:pStyle w:val="TableParagraph"/>
                    <w:rPr>
                      <w:lang w:val="en-GB"/>
                    </w:rPr>
                  </w:pPr>
                  <w:r w:rsidRPr="35CC1917">
                    <w:rPr>
                      <w:lang w:val="en-GB"/>
                    </w:rPr>
                    <w:t>Sport example</w:t>
                  </w:r>
                </w:p>
              </w:tc>
              <w:tc>
                <w:tcPr>
                  <w:tcW w:w="2062" w:type="dxa"/>
                </w:tcPr>
                <w:p w14:paraId="079515B1" w14:textId="77777777" w:rsidR="005316EC" w:rsidRDefault="005316EC" w:rsidP="00F07ECA">
                  <w:pPr>
                    <w:pStyle w:val="TableParagraph"/>
                    <w:rPr>
                      <w:lang w:val="en-GB"/>
                    </w:rPr>
                  </w:pPr>
                  <w:r w:rsidRPr="35CC1917">
                    <w:rPr>
                      <w:lang w:val="en-GB"/>
                    </w:rPr>
                    <w:t>Justification on how this would influence performance</w:t>
                  </w:r>
                </w:p>
              </w:tc>
            </w:tr>
            <w:tr w:rsidR="005316EC" w14:paraId="1FF92E44" w14:textId="77777777" w:rsidTr="003B5ED3">
              <w:trPr>
                <w:trHeight w:val="300"/>
              </w:trPr>
              <w:tc>
                <w:tcPr>
                  <w:tcW w:w="2062" w:type="dxa"/>
                </w:tcPr>
                <w:p w14:paraId="77F6726A" w14:textId="77777777" w:rsidR="005316EC" w:rsidRDefault="005316EC" w:rsidP="00F07ECA">
                  <w:pPr>
                    <w:pStyle w:val="TableParagraph"/>
                    <w:rPr>
                      <w:lang w:val="en-GB"/>
                    </w:rPr>
                  </w:pPr>
                </w:p>
              </w:tc>
              <w:tc>
                <w:tcPr>
                  <w:tcW w:w="2062" w:type="dxa"/>
                </w:tcPr>
                <w:p w14:paraId="44903E53" w14:textId="77777777" w:rsidR="005316EC" w:rsidRDefault="005316EC" w:rsidP="00F07ECA">
                  <w:pPr>
                    <w:pStyle w:val="TableParagraph"/>
                    <w:rPr>
                      <w:lang w:val="en-GB"/>
                    </w:rPr>
                  </w:pPr>
                </w:p>
              </w:tc>
              <w:tc>
                <w:tcPr>
                  <w:tcW w:w="2062" w:type="dxa"/>
                </w:tcPr>
                <w:p w14:paraId="6CB3CCB1" w14:textId="77777777" w:rsidR="005316EC" w:rsidRDefault="005316EC" w:rsidP="00F07ECA">
                  <w:pPr>
                    <w:pStyle w:val="TableParagraph"/>
                    <w:rPr>
                      <w:lang w:val="en-GB"/>
                    </w:rPr>
                  </w:pPr>
                </w:p>
              </w:tc>
              <w:tc>
                <w:tcPr>
                  <w:tcW w:w="2062" w:type="dxa"/>
                </w:tcPr>
                <w:p w14:paraId="48C09AA3" w14:textId="77777777" w:rsidR="005316EC" w:rsidRDefault="005316EC" w:rsidP="00F07ECA">
                  <w:pPr>
                    <w:pStyle w:val="TableParagraph"/>
                    <w:rPr>
                      <w:lang w:val="en-GB"/>
                    </w:rPr>
                  </w:pPr>
                </w:p>
              </w:tc>
            </w:tr>
          </w:tbl>
          <w:p w14:paraId="3F781E9C" w14:textId="5183FB64" w:rsidR="005316EC" w:rsidRPr="00D13E5E" w:rsidRDefault="005316EC" w:rsidP="00EB6554">
            <w:pPr>
              <w:pStyle w:val="ListParagraph"/>
            </w:pPr>
            <w:r w:rsidRPr="7ED30DAF">
              <w:t xml:space="preserve">Explain the performance benefits of the training example in competition </w:t>
            </w:r>
            <w:r w:rsidRPr="7ED30DAF">
              <w:rPr>
                <w:rFonts w:eastAsiaTheme="minorEastAsia"/>
              </w:rPr>
              <w:t>for Formula One racing and AFL</w:t>
            </w:r>
            <w:r w:rsidRPr="7ED30DAF">
              <w:t xml:space="preserve"> eg ability to overtake, increased number of marks, faster lap</w:t>
            </w:r>
            <w:r w:rsidR="002E1C98">
              <w:t>.</w:t>
            </w:r>
          </w:p>
          <w:p w14:paraId="7E3B2BAC" w14:textId="5B99D546" w:rsidR="005316EC" w:rsidRPr="00D13E5E" w:rsidRDefault="005316EC" w:rsidP="00EB6554">
            <w:pPr>
              <w:pStyle w:val="ListParagraph"/>
              <w:rPr>
                <w:u w:color="000000"/>
              </w:rPr>
            </w:pPr>
            <w:r w:rsidRPr="6873E38C">
              <w:t xml:space="preserve">What are the negative implications on performance if the training example is not </w:t>
            </w:r>
            <w:proofErr w:type="spellStart"/>
            <w:r w:rsidR="002E1C98" w:rsidRPr="6873E38C">
              <w:t>practi</w:t>
            </w:r>
            <w:r w:rsidR="002E1C98">
              <w:t>s</w:t>
            </w:r>
            <w:r w:rsidR="002E1C98" w:rsidRPr="6873E38C">
              <w:t>ed</w:t>
            </w:r>
            <w:proofErr w:type="spellEnd"/>
            <w:r w:rsidR="002E1C98" w:rsidRPr="6873E38C">
              <w:t xml:space="preserve"> </w:t>
            </w:r>
            <w:r w:rsidRPr="6873E38C">
              <w:t xml:space="preserve">by the </w:t>
            </w:r>
            <w:r w:rsidRPr="6873E38C">
              <w:rPr>
                <w:rFonts w:eastAsiaTheme="minorEastAsia"/>
              </w:rPr>
              <w:t>Formula One racer and AFL player</w:t>
            </w:r>
            <w:r w:rsidRPr="6873E38C">
              <w:t>?</w:t>
            </w:r>
          </w:p>
          <w:p w14:paraId="18FA6C84" w14:textId="5381F55B" w:rsidR="005316EC" w:rsidRPr="00EB6554" w:rsidRDefault="005316EC" w:rsidP="00EB6554">
            <w:pPr>
              <w:pStyle w:val="ListParagraph"/>
            </w:pPr>
            <w:r w:rsidRPr="67FD0925">
              <w:t xml:space="preserve">What other types and methods of training are most appropriate for the </w:t>
            </w:r>
            <w:r w:rsidRPr="67FD0925">
              <w:rPr>
                <w:rFonts w:eastAsiaTheme="minorEastAsia"/>
              </w:rPr>
              <w:t xml:space="preserve">Formula One racer and AFL player? </w:t>
            </w:r>
            <w:r w:rsidRPr="67FD0925">
              <w:t xml:space="preserve">Justify your answer. </w:t>
            </w:r>
          </w:p>
          <w:p w14:paraId="6896071C" w14:textId="77777777" w:rsidR="00785903" w:rsidRDefault="00785903" w:rsidP="008132E2">
            <w:pPr>
              <w:pStyle w:val="TableParagraph"/>
              <w:rPr>
                <w:shd w:val="clear" w:color="auto" w:fill="FFFFFF"/>
              </w:rPr>
            </w:pPr>
          </w:p>
          <w:p w14:paraId="5A21C43E" w14:textId="4053C414" w:rsidR="005316EC" w:rsidRPr="001D5126" w:rsidRDefault="005316EC" w:rsidP="008132E2">
            <w:pPr>
              <w:pStyle w:val="TableParagraph"/>
              <w:rPr>
                <w:rFonts w:eastAsiaTheme="minorEastAsia"/>
              </w:rPr>
            </w:pPr>
            <w:r w:rsidRPr="35CC1917">
              <w:rPr>
                <w:shd w:val="clear" w:color="auto" w:fill="FFFFFF"/>
              </w:rPr>
              <w:t xml:space="preserve">Based on those case studies students could </w:t>
            </w:r>
            <w:r>
              <w:t xml:space="preserve">answer one of the following: </w:t>
            </w:r>
          </w:p>
          <w:p w14:paraId="6CED838C" w14:textId="5E9BA0D3" w:rsidR="002E1C98" w:rsidRPr="00EB6554" w:rsidRDefault="005316EC" w:rsidP="00EB6554">
            <w:pPr>
              <w:pStyle w:val="ListParagraph"/>
            </w:pPr>
            <w:r w:rsidRPr="00EB6554">
              <w:t>Assess the types of training and methods that are most suitable for Daniel Ricciardo</w:t>
            </w:r>
            <w:r w:rsidR="00BD20D8" w:rsidRPr="00EB6554">
              <w:t>’</w:t>
            </w:r>
            <w:r w:rsidR="00C10B9F" w:rsidRPr="00EB6554">
              <w:t>s</w:t>
            </w:r>
            <w:r w:rsidRPr="00EB6554">
              <w:t xml:space="preserve"> performance in Formula One racing.</w:t>
            </w:r>
          </w:p>
          <w:p w14:paraId="28D4838C" w14:textId="1375AED3" w:rsidR="005316EC" w:rsidRPr="00EB6554" w:rsidRDefault="005316EC" w:rsidP="002E1C98">
            <w:pPr>
              <w:pStyle w:val="ListParagraph"/>
            </w:pPr>
            <w:r w:rsidRPr="00EB6554">
              <w:lastRenderedPageBreak/>
              <w:t>Assess the types of training and methods that are most suitable for Isaac Heeney’s peak performance in AFL.</w:t>
            </w:r>
          </w:p>
          <w:p w14:paraId="28D82D9A" w14:textId="7D9EA045" w:rsidR="005316EC" w:rsidRPr="00D9639F" w:rsidRDefault="005316EC" w:rsidP="00785903">
            <w:pPr>
              <w:pStyle w:val="ListParagraph"/>
              <w:spacing w:after="120"/>
            </w:pPr>
            <w:r w:rsidRPr="00EB6554">
              <w:t xml:space="preserve">You are a journalist working for </w:t>
            </w:r>
            <w:r w:rsidR="00A206AE" w:rsidRPr="00EB6554">
              <w:t xml:space="preserve">a </w:t>
            </w:r>
            <w:r w:rsidRPr="00EB6554">
              <w:t>sport</w:t>
            </w:r>
            <w:r w:rsidR="00A206AE" w:rsidRPr="00EB6554">
              <w:t xml:space="preserve"> publication</w:t>
            </w:r>
            <w:r w:rsidRPr="00EB6554">
              <w:t xml:space="preserve">. Your project is to write a newspaper article that exposes the reader to the performance requirements of the sport, the dominant energy systems and the most relevant training methods. </w:t>
            </w:r>
          </w:p>
        </w:tc>
        <w:tc>
          <w:tcPr>
            <w:tcW w:w="5529" w:type="dxa"/>
            <w:noWrap/>
          </w:tcPr>
          <w:p w14:paraId="085A3EFF" w14:textId="77777777" w:rsidR="005316EC" w:rsidRPr="00640A6A" w:rsidRDefault="005316EC" w:rsidP="003B5ED3">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tr w:rsidR="005316EC" w:rsidRPr="003B76F1" w14:paraId="63475F8A" w14:textId="77777777" w:rsidTr="003B5ED3">
        <w:trPr>
          <w:cantSplit w:val="0"/>
        </w:trPr>
        <w:tc>
          <w:tcPr>
            <w:cnfStyle w:val="001000000000" w:firstRow="0" w:lastRow="0" w:firstColumn="1" w:lastColumn="0" w:oddVBand="0" w:evenVBand="0" w:oddHBand="0" w:evenHBand="0" w:firstRowFirstColumn="0" w:firstRowLastColumn="0" w:lastRowFirstColumn="0" w:lastRowLastColumn="0"/>
            <w:tcW w:w="8500" w:type="dxa"/>
          </w:tcPr>
          <w:p w14:paraId="7B54810F" w14:textId="66DEA2E5" w:rsidR="005316EC" w:rsidRDefault="005316EC" w:rsidP="008132E2">
            <w:pPr>
              <w:pStyle w:val="TableParagraph"/>
            </w:pPr>
            <w:r>
              <w:lastRenderedPageBreak/>
              <w:t>Teacher presents information to students on the principles of training. This could include:</w:t>
            </w:r>
          </w:p>
          <w:p w14:paraId="73E8106F" w14:textId="24C084E8" w:rsidR="005316EC" w:rsidRDefault="00D9639F" w:rsidP="008A4D31">
            <w:pPr>
              <w:pStyle w:val="ListParagraph"/>
            </w:pPr>
            <w:r>
              <w:t>d</w:t>
            </w:r>
            <w:r w:rsidR="005316EC">
              <w:t>efinition of each principle of training (</w:t>
            </w:r>
            <w:r w:rsidR="005316EC" w:rsidRPr="00E31260">
              <w:t>progressive overload, training thresholds, reversibility, specificity, variety and warm up and cool down)</w:t>
            </w:r>
          </w:p>
          <w:p w14:paraId="28CB796C" w14:textId="08B7913A" w:rsidR="005316EC" w:rsidRDefault="00D9639F" w:rsidP="008A4D31">
            <w:pPr>
              <w:pStyle w:val="ListParagraph"/>
            </w:pPr>
            <w:r>
              <w:t>e</w:t>
            </w:r>
            <w:r w:rsidR="005316EC">
              <w:t>xamples of each principle in action in the teacher</w:t>
            </w:r>
            <w:r w:rsidR="00BD17AE">
              <w:t>’</w:t>
            </w:r>
            <w:r w:rsidR="005316EC">
              <w:t>s chosen sport (linked to aerobic and strength training)</w:t>
            </w:r>
            <w:r>
              <w:t>.</w:t>
            </w:r>
          </w:p>
          <w:p w14:paraId="482911AE" w14:textId="099C985A" w:rsidR="005316EC" w:rsidRDefault="005316EC" w:rsidP="008A4D31">
            <w:pPr>
              <w:pStyle w:val="TableParagraph"/>
            </w:pPr>
            <w:r>
              <w:t xml:space="preserve">Students then brainstorm a program for </w:t>
            </w:r>
            <w:r w:rsidR="008A688F">
              <w:t xml:space="preserve">application of the </w:t>
            </w:r>
            <w:r>
              <w:t xml:space="preserve">principles to aerobic and resistance training in their chosen sport. </w:t>
            </w:r>
          </w:p>
          <w:p w14:paraId="6AFAD610" w14:textId="3A380F0F" w:rsidR="005316EC" w:rsidRDefault="005316EC" w:rsidP="008A4D31">
            <w:pPr>
              <w:pStyle w:val="TableParagraph"/>
            </w:pPr>
            <w:r>
              <w:t>Students share their programs with their peers and receive feedback o</w:t>
            </w:r>
            <w:r w:rsidR="00CA390C">
              <w:t>n</w:t>
            </w:r>
            <w:r>
              <w:t xml:space="preserve"> the application of the principles. </w:t>
            </w:r>
          </w:p>
          <w:p w14:paraId="0CBD38A0" w14:textId="77777777" w:rsidR="005316EC" w:rsidRPr="35CC1917" w:rsidRDefault="005316EC" w:rsidP="008A4D31">
            <w:pPr>
              <w:pStyle w:val="TableParagraph"/>
              <w:rPr>
                <w:rFonts w:eastAsiaTheme="minorEastAsia"/>
                <w:b/>
                <w:bCs/>
              </w:rPr>
            </w:pPr>
            <w:r>
              <w:t>Students justify how the application of the principles could lead to improved performance for their chosen athlete/sport.</w:t>
            </w:r>
          </w:p>
        </w:tc>
        <w:tc>
          <w:tcPr>
            <w:tcW w:w="5529" w:type="dxa"/>
            <w:noWrap/>
          </w:tcPr>
          <w:p w14:paraId="5232006E" w14:textId="77777777" w:rsidR="005316EC" w:rsidRPr="00640A6A" w:rsidRDefault="005316EC" w:rsidP="003B5ED3">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tr w:rsidR="005316EC" w:rsidRPr="003B76F1" w14:paraId="3DE1041D" w14:textId="77777777" w:rsidTr="003B5ED3">
        <w:trPr>
          <w:cantSplit w:val="0"/>
        </w:trPr>
        <w:tc>
          <w:tcPr>
            <w:cnfStyle w:val="001000000000" w:firstRow="0" w:lastRow="0" w:firstColumn="1" w:lastColumn="0" w:oddVBand="0" w:evenVBand="0" w:oddHBand="0" w:evenHBand="0" w:firstRowFirstColumn="0" w:firstRowLastColumn="0" w:lastRowFirstColumn="0" w:lastRowLastColumn="0"/>
            <w:tcW w:w="8500" w:type="dxa"/>
          </w:tcPr>
          <w:p w14:paraId="44291A55" w14:textId="578D731C" w:rsidR="005316EC" w:rsidRPr="00C451F4" w:rsidRDefault="005316EC" w:rsidP="008A4D31">
            <w:pPr>
              <w:pStyle w:val="TableParagraph"/>
            </w:pPr>
            <w:r w:rsidRPr="00C451F4">
              <w:t xml:space="preserve">Note: some students may benefit from a review of the respiratory and circulatory systems from the </w:t>
            </w:r>
            <w:r w:rsidR="00D9639F">
              <w:t>Y</w:t>
            </w:r>
            <w:r w:rsidRPr="00C451F4">
              <w:t>ear 11 course.</w:t>
            </w:r>
          </w:p>
          <w:p w14:paraId="0251CAF8" w14:textId="10DBA687" w:rsidR="005316EC" w:rsidRPr="00C451F4" w:rsidRDefault="005316EC" w:rsidP="008A4D31">
            <w:pPr>
              <w:pStyle w:val="TableParagraph"/>
            </w:pPr>
            <w:r w:rsidRPr="00C451F4">
              <w:t>Teacher presents information on the physiological adaptations to training. The information could include:</w:t>
            </w:r>
          </w:p>
          <w:p w14:paraId="16E4342F" w14:textId="77777777" w:rsidR="005316EC" w:rsidRPr="00C451F4" w:rsidRDefault="005316EC" w:rsidP="008A4D31">
            <w:pPr>
              <w:pStyle w:val="ListParagraph"/>
            </w:pPr>
            <w:r w:rsidRPr="00C451F4">
              <w:t>definitions of the adaptations</w:t>
            </w:r>
          </w:p>
          <w:p w14:paraId="4BB2A95F" w14:textId="7851B0F7" w:rsidR="005316EC" w:rsidRPr="00C451F4" w:rsidRDefault="005316EC" w:rsidP="008A4D31">
            <w:pPr>
              <w:pStyle w:val="ListParagraph"/>
            </w:pPr>
            <w:r w:rsidRPr="00C451F4">
              <w:t>how the adaptations influence performance</w:t>
            </w:r>
            <w:r w:rsidR="00D9639F">
              <w:t>.</w:t>
            </w:r>
          </w:p>
          <w:p w14:paraId="65C562ED" w14:textId="49777937" w:rsidR="005316EC" w:rsidRPr="00C451F4" w:rsidRDefault="005316EC" w:rsidP="008A4D31">
            <w:pPr>
              <w:pStyle w:val="TableParagraph"/>
            </w:pPr>
            <w:r w:rsidRPr="00C451F4">
              <w:t>Students complete the table except for the last column:</w:t>
            </w:r>
          </w:p>
          <w:tbl>
            <w:tblPr>
              <w:tblStyle w:val="TableGrid"/>
              <w:tblW w:w="0" w:type="auto"/>
              <w:tblLook w:val="04A0" w:firstRow="1" w:lastRow="0" w:firstColumn="1" w:lastColumn="0" w:noHBand="0" w:noVBand="1"/>
            </w:tblPr>
            <w:tblGrid>
              <w:gridCol w:w="2004"/>
              <w:gridCol w:w="1896"/>
              <w:gridCol w:w="1926"/>
              <w:gridCol w:w="1958"/>
            </w:tblGrid>
            <w:tr w:rsidR="005316EC" w:rsidRPr="00C451F4" w14:paraId="05610619" w14:textId="77777777" w:rsidTr="003B5ED3">
              <w:trPr>
                <w:trHeight w:val="1160"/>
              </w:trPr>
              <w:tc>
                <w:tcPr>
                  <w:tcW w:w="2004" w:type="dxa"/>
                </w:tcPr>
                <w:p w14:paraId="6C627BA3" w14:textId="77777777" w:rsidR="005316EC" w:rsidRPr="00C451F4" w:rsidRDefault="005316EC" w:rsidP="00F07ECA">
                  <w:pPr>
                    <w:pStyle w:val="TableParagraph"/>
                  </w:pPr>
                  <w:r w:rsidRPr="00C451F4">
                    <w:lastRenderedPageBreak/>
                    <w:t>Physiological adaptation</w:t>
                  </w:r>
                </w:p>
              </w:tc>
              <w:tc>
                <w:tcPr>
                  <w:tcW w:w="1896" w:type="dxa"/>
                </w:tcPr>
                <w:p w14:paraId="192E0C4F" w14:textId="77777777" w:rsidR="005316EC" w:rsidRPr="00C451F4" w:rsidRDefault="005316EC" w:rsidP="00F07ECA">
                  <w:pPr>
                    <w:pStyle w:val="TableParagraph"/>
                  </w:pPr>
                  <w:r w:rsidRPr="00C451F4">
                    <w:t>Definition</w:t>
                  </w:r>
                </w:p>
              </w:tc>
              <w:tc>
                <w:tcPr>
                  <w:tcW w:w="1926" w:type="dxa"/>
                </w:tcPr>
                <w:p w14:paraId="169B025A" w14:textId="77777777" w:rsidR="005316EC" w:rsidRPr="00C451F4" w:rsidRDefault="005316EC" w:rsidP="00F07ECA">
                  <w:pPr>
                    <w:pStyle w:val="TableParagraph"/>
                  </w:pPr>
                  <w:r w:rsidRPr="00C451F4">
                    <w:t>Role in performance</w:t>
                  </w:r>
                </w:p>
              </w:tc>
              <w:tc>
                <w:tcPr>
                  <w:tcW w:w="1958" w:type="dxa"/>
                </w:tcPr>
                <w:p w14:paraId="53B5ED64" w14:textId="77777777" w:rsidR="005316EC" w:rsidRPr="00C451F4" w:rsidRDefault="005316EC" w:rsidP="00F07ECA">
                  <w:pPr>
                    <w:pStyle w:val="TableParagraph"/>
                  </w:pPr>
                  <w:r w:rsidRPr="00C451F4">
                    <w:t>Principles of training that can improve physiological adaptation</w:t>
                  </w:r>
                </w:p>
              </w:tc>
            </w:tr>
            <w:tr w:rsidR="005316EC" w:rsidRPr="00C451F4" w14:paraId="7A795712" w14:textId="77777777" w:rsidTr="003B5ED3">
              <w:trPr>
                <w:trHeight w:val="216"/>
              </w:trPr>
              <w:tc>
                <w:tcPr>
                  <w:tcW w:w="2004" w:type="dxa"/>
                </w:tcPr>
                <w:p w14:paraId="7633AEB7" w14:textId="77777777" w:rsidR="005316EC" w:rsidRPr="00C451F4" w:rsidRDefault="005316EC" w:rsidP="00F07ECA">
                  <w:pPr>
                    <w:pStyle w:val="TableParagraph"/>
                  </w:pPr>
                  <w:r w:rsidRPr="00C451F4">
                    <w:t>Heart rate</w:t>
                  </w:r>
                </w:p>
              </w:tc>
              <w:tc>
                <w:tcPr>
                  <w:tcW w:w="1896" w:type="dxa"/>
                </w:tcPr>
                <w:p w14:paraId="37C2A72E" w14:textId="77777777" w:rsidR="005316EC" w:rsidRPr="00C451F4" w:rsidRDefault="005316EC" w:rsidP="00F07ECA">
                  <w:pPr>
                    <w:pStyle w:val="TableParagraph"/>
                  </w:pPr>
                </w:p>
              </w:tc>
              <w:tc>
                <w:tcPr>
                  <w:tcW w:w="1926" w:type="dxa"/>
                </w:tcPr>
                <w:p w14:paraId="41945D90" w14:textId="77777777" w:rsidR="005316EC" w:rsidRPr="00C451F4" w:rsidRDefault="005316EC" w:rsidP="00F07ECA">
                  <w:pPr>
                    <w:pStyle w:val="TableParagraph"/>
                  </w:pPr>
                </w:p>
              </w:tc>
              <w:tc>
                <w:tcPr>
                  <w:tcW w:w="1958" w:type="dxa"/>
                </w:tcPr>
                <w:p w14:paraId="73D62C95" w14:textId="77777777" w:rsidR="005316EC" w:rsidRPr="00C451F4" w:rsidRDefault="005316EC" w:rsidP="00F07ECA">
                  <w:pPr>
                    <w:pStyle w:val="TableParagraph"/>
                  </w:pPr>
                </w:p>
              </w:tc>
            </w:tr>
            <w:tr w:rsidR="005316EC" w:rsidRPr="00C451F4" w14:paraId="03506CDA" w14:textId="77777777" w:rsidTr="003B5ED3">
              <w:trPr>
                <w:trHeight w:val="928"/>
              </w:trPr>
              <w:tc>
                <w:tcPr>
                  <w:tcW w:w="2004" w:type="dxa"/>
                </w:tcPr>
                <w:p w14:paraId="1C0E52FD" w14:textId="77777777" w:rsidR="005316EC" w:rsidRPr="00C451F4" w:rsidRDefault="005316EC" w:rsidP="00F07ECA">
                  <w:pPr>
                    <w:pStyle w:val="TableParagraph"/>
                  </w:pPr>
                  <w:r w:rsidRPr="00C451F4">
                    <w:t>Stroke volume and cardiac output</w:t>
                  </w:r>
                </w:p>
              </w:tc>
              <w:tc>
                <w:tcPr>
                  <w:tcW w:w="1896" w:type="dxa"/>
                </w:tcPr>
                <w:p w14:paraId="6C927AB7" w14:textId="77777777" w:rsidR="005316EC" w:rsidRPr="00C451F4" w:rsidRDefault="005316EC" w:rsidP="00F07ECA">
                  <w:pPr>
                    <w:pStyle w:val="TableParagraph"/>
                  </w:pPr>
                </w:p>
              </w:tc>
              <w:tc>
                <w:tcPr>
                  <w:tcW w:w="1926" w:type="dxa"/>
                </w:tcPr>
                <w:p w14:paraId="4A7AB145" w14:textId="77777777" w:rsidR="005316EC" w:rsidRPr="00C451F4" w:rsidRDefault="005316EC" w:rsidP="00F07ECA">
                  <w:pPr>
                    <w:pStyle w:val="TableParagraph"/>
                  </w:pPr>
                </w:p>
              </w:tc>
              <w:tc>
                <w:tcPr>
                  <w:tcW w:w="1958" w:type="dxa"/>
                </w:tcPr>
                <w:p w14:paraId="5FEF8865" w14:textId="77777777" w:rsidR="005316EC" w:rsidRPr="00C451F4" w:rsidRDefault="005316EC" w:rsidP="00F07ECA">
                  <w:pPr>
                    <w:pStyle w:val="TableParagraph"/>
                  </w:pPr>
                </w:p>
              </w:tc>
            </w:tr>
            <w:tr w:rsidR="005316EC" w:rsidRPr="00C451F4" w14:paraId="77D4E5F5" w14:textId="77777777" w:rsidTr="003B5ED3">
              <w:trPr>
                <w:trHeight w:val="695"/>
              </w:trPr>
              <w:tc>
                <w:tcPr>
                  <w:tcW w:w="2004" w:type="dxa"/>
                </w:tcPr>
                <w:p w14:paraId="3F6C98B9" w14:textId="77777777" w:rsidR="005316EC" w:rsidRPr="00C451F4" w:rsidRDefault="005316EC" w:rsidP="00F07ECA">
                  <w:pPr>
                    <w:pStyle w:val="TableParagraph"/>
                  </w:pPr>
                  <w:r w:rsidRPr="00C451F4">
                    <w:t>Oxygen uptake and lung capacity</w:t>
                  </w:r>
                </w:p>
              </w:tc>
              <w:tc>
                <w:tcPr>
                  <w:tcW w:w="1896" w:type="dxa"/>
                </w:tcPr>
                <w:p w14:paraId="442BCD85" w14:textId="77777777" w:rsidR="005316EC" w:rsidRPr="00C451F4" w:rsidRDefault="005316EC" w:rsidP="00F07ECA">
                  <w:pPr>
                    <w:pStyle w:val="TableParagraph"/>
                  </w:pPr>
                </w:p>
              </w:tc>
              <w:tc>
                <w:tcPr>
                  <w:tcW w:w="1926" w:type="dxa"/>
                </w:tcPr>
                <w:p w14:paraId="5F784FC4" w14:textId="77777777" w:rsidR="005316EC" w:rsidRPr="00C451F4" w:rsidRDefault="005316EC" w:rsidP="00F07ECA">
                  <w:pPr>
                    <w:pStyle w:val="TableParagraph"/>
                  </w:pPr>
                </w:p>
              </w:tc>
              <w:tc>
                <w:tcPr>
                  <w:tcW w:w="1958" w:type="dxa"/>
                </w:tcPr>
                <w:p w14:paraId="2598F3FD" w14:textId="77777777" w:rsidR="005316EC" w:rsidRPr="00C451F4" w:rsidRDefault="005316EC" w:rsidP="00F07ECA">
                  <w:pPr>
                    <w:pStyle w:val="TableParagraph"/>
                  </w:pPr>
                </w:p>
              </w:tc>
            </w:tr>
            <w:tr w:rsidR="005316EC" w:rsidRPr="00C451F4" w14:paraId="772BA5A2" w14:textId="77777777" w:rsidTr="003B5ED3">
              <w:trPr>
                <w:trHeight w:val="448"/>
              </w:trPr>
              <w:tc>
                <w:tcPr>
                  <w:tcW w:w="2004" w:type="dxa"/>
                </w:tcPr>
                <w:p w14:paraId="3D86D8EC" w14:textId="77777777" w:rsidR="005316EC" w:rsidRPr="00C451F4" w:rsidRDefault="005316EC" w:rsidP="00F07ECA">
                  <w:pPr>
                    <w:pStyle w:val="TableParagraph"/>
                  </w:pPr>
                  <w:r w:rsidRPr="00C451F4">
                    <w:t>Haemoglobin level</w:t>
                  </w:r>
                </w:p>
              </w:tc>
              <w:tc>
                <w:tcPr>
                  <w:tcW w:w="1896" w:type="dxa"/>
                </w:tcPr>
                <w:p w14:paraId="793CA561" w14:textId="77777777" w:rsidR="005316EC" w:rsidRPr="00C451F4" w:rsidRDefault="005316EC" w:rsidP="00F07ECA">
                  <w:pPr>
                    <w:pStyle w:val="TableParagraph"/>
                  </w:pPr>
                </w:p>
              </w:tc>
              <w:tc>
                <w:tcPr>
                  <w:tcW w:w="1926" w:type="dxa"/>
                </w:tcPr>
                <w:p w14:paraId="26A17DAA" w14:textId="77777777" w:rsidR="005316EC" w:rsidRPr="00C451F4" w:rsidRDefault="005316EC" w:rsidP="00F07ECA">
                  <w:pPr>
                    <w:pStyle w:val="TableParagraph"/>
                  </w:pPr>
                </w:p>
              </w:tc>
              <w:tc>
                <w:tcPr>
                  <w:tcW w:w="1958" w:type="dxa"/>
                </w:tcPr>
                <w:p w14:paraId="1C5EAD50" w14:textId="77777777" w:rsidR="005316EC" w:rsidRPr="00C451F4" w:rsidRDefault="005316EC" w:rsidP="00F07ECA">
                  <w:pPr>
                    <w:pStyle w:val="TableParagraph"/>
                  </w:pPr>
                </w:p>
              </w:tc>
            </w:tr>
            <w:tr w:rsidR="005316EC" w:rsidRPr="00C451F4" w14:paraId="408FF3E1" w14:textId="77777777" w:rsidTr="003B5ED3">
              <w:trPr>
                <w:trHeight w:val="464"/>
              </w:trPr>
              <w:tc>
                <w:tcPr>
                  <w:tcW w:w="2004" w:type="dxa"/>
                </w:tcPr>
                <w:p w14:paraId="607E344E" w14:textId="77777777" w:rsidR="005316EC" w:rsidRPr="00C451F4" w:rsidRDefault="005316EC" w:rsidP="00F07ECA">
                  <w:pPr>
                    <w:pStyle w:val="TableParagraph"/>
                  </w:pPr>
                  <w:r w:rsidRPr="00C451F4">
                    <w:t>Muscle hypertrophy</w:t>
                  </w:r>
                </w:p>
              </w:tc>
              <w:tc>
                <w:tcPr>
                  <w:tcW w:w="1896" w:type="dxa"/>
                </w:tcPr>
                <w:p w14:paraId="64A9894C" w14:textId="77777777" w:rsidR="005316EC" w:rsidRPr="00C451F4" w:rsidRDefault="005316EC" w:rsidP="00F07ECA">
                  <w:pPr>
                    <w:pStyle w:val="TableParagraph"/>
                  </w:pPr>
                </w:p>
              </w:tc>
              <w:tc>
                <w:tcPr>
                  <w:tcW w:w="1926" w:type="dxa"/>
                </w:tcPr>
                <w:p w14:paraId="57051734" w14:textId="77777777" w:rsidR="005316EC" w:rsidRPr="00C451F4" w:rsidRDefault="005316EC" w:rsidP="00F07ECA">
                  <w:pPr>
                    <w:pStyle w:val="TableParagraph"/>
                  </w:pPr>
                </w:p>
              </w:tc>
              <w:tc>
                <w:tcPr>
                  <w:tcW w:w="1958" w:type="dxa"/>
                </w:tcPr>
                <w:p w14:paraId="7958039F" w14:textId="77777777" w:rsidR="005316EC" w:rsidRPr="00C451F4" w:rsidRDefault="005316EC" w:rsidP="00F07ECA">
                  <w:pPr>
                    <w:pStyle w:val="TableParagraph"/>
                  </w:pPr>
                </w:p>
              </w:tc>
            </w:tr>
            <w:tr w:rsidR="005316EC" w:rsidRPr="00C451F4" w14:paraId="4F5F7C0F" w14:textId="77777777" w:rsidTr="003B5ED3">
              <w:trPr>
                <w:trHeight w:val="680"/>
              </w:trPr>
              <w:tc>
                <w:tcPr>
                  <w:tcW w:w="2004" w:type="dxa"/>
                </w:tcPr>
                <w:p w14:paraId="6D8BE829" w14:textId="77777777" w:rsidR="005316EC" w:rsidRPr="00C451F4" w:rsidRDefault="005316EC" w:rsidP="00F07ECA">
                  <w:pPr>
                    <w:pStyle w:val="TableParagraph"/>
                  </w:pPr>
                  <w:r w:rsidRPr="00C451F4">
                    <w:t>Fast/slow twitch muscle fibres</w:t>
                  </w:r>
                </w:p>
              </w:tc>
              <w:tc>
                <w:tcPr>
                  <w:tcW w:w="1896" w:type="dxa"/>
                </w:tcPr>
                <w:p w14:paraId="2B565C8A" w14:textId="77777777" w:rsidR="005316EC" w:rsidRPr="00C451F4" w:rsidRDefault="005316EC" w:rsidP="00F07ECA">
                  <w:pPr>
                    <w:pStyle w:val="TableParagraph"/>
                  </w:pPr>
                </w:p>
              </w:tc>
              <w:tc>
                <w:tcPr>
                  <w:tcW w:w="1926" w:type="dxa"/>
                </w:tcPr>
                <w:p w14:paraId="2B28E67D" w14:textId="77777777" w:rsidR="005316EC" w:rsidRPr="00C451F4" w:rsidRDefault="005316EC" w:rsidP="00F07ECA">
                  <w:pPr>
                    <w:pStyle w:val="TableParagraph"/>
                  </w:pPr>
                </w:p>
              </w:tc>
              <w:tc>
                <w:tcPr>
                  <w:tcW w:w="1958" w:type="dxa"/>
                </w:tcPr>
                <w:p w14:paraId="5B1F0068" w14:textId="77777777" w:rsidR="005316EC" w:rsidRPr="00C451F4" w:rsidRDefault="005316EC" w:rsidP="00F07ECA">
                  <w:pPr>
                    <w:pStyle w:val="TableParagraph"/>
                  </w:pPr>
                </w:p>
              </w:tc>
            </w:tr>
          </w:tbl>
          <w:p w14:paraId="01753D91" w14:textId="359EF721" w:rsidR="005316EC" w:rsidRPr="00C451F4" w:rsidRDefault="005316EC" w:rsidP="008A4D31">
            <w:pPr>
              <w:pStyle w:val="TableParagraph"/>
            </w:pPr>
            <w:r w:rsidRPr="00C451F4">
              <w:t xml:space="preserve">Teacher presents an example of how a principle of training might be employed in the sport they are presenting to improve one or more physiological adaptations. Students then complete the table for their own sport. </w:t>
            </w:r>
          </w:p>
          <w:p w14:paraId="4AD30FC3" w14:textId="6FC716F4" w:rsidR="005316EC" w:rsidRPr="00C451F4" w:rsidRDefault="005316EC" w:rsidP="008A4D31">
            <w:pPr>
              <w:pStyle w:val="TableParagraph"/>
            </w:pPr>
            <w:r w:rsidRPr="00C451F4">
              <w:t xml:space="preserve">Teacher presents a sample response </w:t>
            </w:r>
            <w:r w:rsidR="00DD718D">
              <w:t xml:space="preserve">(paragraph, infographic) </w:t>
            </w:r>
            <w:r w:rsidRPr="00C451F4">
              <w:t xml:space="preserve">to the question: Examine the relationship between the principles of training, physiological adaptations and improved performance. </w:t>
            </w:r>
          </w:p>
          <w:p w14:paraId="799EF485" w14:textId="5F214F13" w:rsidR="005316EC" w:rsidRDefault="005316EC" w:rsidP="008A4D31">
            <w:pPr>
              <w:pStyle w:val="TableParagraph"/>
            </w:pPr>
            <w:r w:rsidRPr="00C451F4">
              <w:t>Students use the teacher</w:t>
            </w:r>
            <w:r w:rsidR="00A64311">
              <w:t>’</w:t>
            </w:r>
            <w:r w:rsidRPr="00C451F4">
              <w:t xml:space="preserve">s model response to develop their own </w:t>
            </w:r>
            <w:r w:rsidR="00DD718D">
              <w:t>(</w:t>
            </w:r>
            <w:r w:rsidR="00DC2548">
              <w:t xml:space="preserve">for example, as a </w:t>
            </w:r>
            <w:r w:rsidR="00DD718D">
              <w:t>paragraph</w:t>
            </w:r>
            <w:r w:rsidR="00DC2548">
              <w:t xml:space="preserve"> or</w:t>
            </w:r>
            <w:r w:rsidR="00DD718D">
              <w:t xml:space="preserve"> infographic) </w:t>
            </w:r>
            <w:r w:rsidRPr="00C451F4">
              <w:t>using the table to support them as a framework.</w:t>
            </w:r>
          </w:p>
        </w:tc>
        <w:tc>
          <w:tcPr>
            <w:tcW w:w="5529" w:type="dxa"/>
            <w:noWrap/>
          </w:tcPr>
          <w:p w14:paraId="621795F7" w14:textId="77777777" w:rsidR="005316EC" w:rsidRPr="00640A6A" w:rsidRDefault="005316EC" w:rsidP="003B5ED3">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tr w:rsidR="005316EC" w:rsidRPr="003B76F1" w14:paraId="1775D3F6" w14:textId="77777777" w:rsidTr="003B5ED3">
        <w:trPr>
          <w:cantSplit w:val="0"/>
        </w:trPr>
        <w:tc>
          <w:tcPr>
            <w:cnfStyle w:val="001000000000" w:firstRow="0" w:lastRow="0" w:firstColumn="1" w:lastColumn="0" w:oddVBand="0" w:evenVBand="0" w:oddHBand="0" w:evenHBand="0" w:firstRowFirstColumn="0" w:firstRowLastColumn="0" w:lastRowFirstColumn="0" w:lastRowLastColumn="0"/>
            <w:tcW w:w="8500" w:type="dxa"/>
          </w:tcPr>
          <w:p w14:paraId="7C67AF23" w14:textId="77777777" w:rsidR="005316EC" w:rsidRDefault="005316EC" w:rsidP="008A4D31">
            <w:pPr>
              <w:pStyle w:val="TableParagraph"/>
            </w:pPr>
            <w:r>
              <w:lastRenderedPageBreak/>
              <w:t xml:space="preserve">Students design a training session for their chosen sport. </w:t>
            </w:r>
          </w:p>
          <w:p w14:paraId="70D97387" w14:textId="76B4B2BB" w:rsidR="005316EC" w:rsidRDefault="005316EC" w:rsidP="008A4D31">
            <w:pPr>
              <w:pStyle w:val="TableParagraph"/>
            </w:pPr>
            <w:r>
              <w:t xml:space="preserve">Teacher and students present </w:t>
            </w:r>
            <w:r w:rsidR="00013598">
              <w:t xml:space="preserve">this </w:t>
            </w:r>
            <w:r>
              <w:t>training session. Note: the teacher presents a training session that has fl</w:t>
            </w:r>
            <w:r w:rsidR="004F7DBA">
              <w:t>aw</w:t>
            </w:r>
            <w:r>
              <w:t xml:space="preserve">s in it eg missing components, poor timings. </w:t>
            </w:r>
          </w:p>
          <w:p w14:paraId="56AC9B49" w14:textId="69A455E8" w:rsidR="005316EC" w:rsidRDefault="005316EC" w:rsidP="008A4D31">
            <w:pPr>
              <w:pStyle w:val="TableParagraph"/>
            </w:pPr>
            <w:r>
              <w:t xml:space="preserve">Teacher then presents information about the different aspects that need to be considered when designing a training session. The information presented could include: </w:t>
            </w:r>
          </w:p>
          <w:p w14:paraId="36CE1FE1" w14:textId="77777777" w:rsidR="005316EC" w:rsidRDefault="005316EC" w:rsidP="008A4D31">
            <w:pPr>
              <w:pStyle w:val="ListParagraph"/>
            </w:pPr>
            <w:r>
              <w:t xml:space="preserve">descriptions of the aspects </w:t>
            </w:r>
          </w:p>
          <w:p w14:paraId="1CA9C4D8" w14:textId="77777777" w:rsidR="005316EC" w:rsidRDefault="005316EC" w:rsidP="008A4D31">
            <w:pPr>
              <w:pStyle w:val="ListParagraph"/>
            </w:pPr>
            <w:r>
              <w:t>examples of what could be included in each aspect</w:t>
            </w:r>
          </w:p>
          <w:p w14:paraId="37F15E99" w14:textId="1BB01CD7" w:rsidR="005316EC" w:rsidRDefault="005316EC" w:rsidP="008A4D31">
            <w:pPr>
              <w:pStyle w:val="ListParagraph"/>
            </w:pPr>
            <w:r>
              <w:t>an adjustment to their current session to meet the requirements of the aspect</w:t>
            </w:r>
            <w:r w:rsidR="00013598">
              <w:t>.</w:t>
            </w:r>
          </w:p>
          <w:p w14:paraId="41C6DC0A" w14:textId="4D4E9EE1" w:rsidR="005316EC" w:rsidRDefault="003374CD" w:rsidP="008A4D31">
            <w:pPr>
              <w:pStyle w:val="TableParagraph"/>
            </w:pPr>
            <w:r>
              <w:t>As</w:t>
            </w:r>
            <w:r w:rsidR="005316EC">
              <w:t xml:space="preserve"> the teacher present</w:t>
            </w:r>
            <w:r>
              <w:t>s</w:t>
            </w:r>
            <w:r w:rsidR="005316EC">
              <w:t xml:space="preserve"> information about each aspect</w:t>
            </w:r>
            <w:r w:rsidR="00212D38">
              <w:t>,</w:t>
            </w:r>
            <w:r w:rsidR="005316EC">
              <w:t xml:space="preserve"> students are provided time to </w:t>
            </w:r>
            <w:proofErr w:type="gramStart"/>
            <w:r w:rsidR="005316EC">
              <w:t>make adjustments to</w:t>
            </w:r>
            <w:proofErr w:type="gramEnd"/>
            <w:r w:rsidR="005316EC">
              <w:t xml:space="preserve"> their own session and receive peer feedback on each component of their training session. </w:t>
            </w:r>
          </w:p>
          <w:p w14:paraId="2811BC0A" w14:textId="175D41B4" w:rsidR="005316EC" w:rsidRDefault="005316EC" w:rsidP="008A4D31">
            <w:pPr>
              <w:pStyle w:val="TableParagraph"/>
            </w:pPr>
            <w:r>
              <w:t>Once all training session aspects have been taught and revised</w:t>
            </w:r>
            <w:r w:rsidR="00A21040">
              <w:t>,</w:t>
            </w:r>
            <w:r>
              <w:t xml:space="preserve"> students and teacher</w:t>
            </w:r>
            <w:r w:rsidR="00847BC2">
              <w:t>s</w:t>
            </w:r>
            <w:r>
              <w:t xml:space="preserve"> share their final training sessions. </w:t>
            </w:r>
          </w:p>
          <w:p w14:paraId="5EFF6A43" w14:textId="09FDD8C4" w:rsidR="005316EC" w:rsidRPr="00C451F4" w:rsidRDefault="00847BC2" w:rsidP="008A4D31">
            <w:pPr>
              <w:pStyle w:val="TableParagraph"/>
            </w:pPr>
            <w:r>
              <w:t xml:space="preserve">Students </w:t>
            </w:r>
            <w:r w:rsidR="005316EC">
              <w:t xml:space="preserve">brainstorm the differences between individual (students) and group (teachers) training sessions. Students </w:t>
            </w:r>
            <w:r w:rsidR="000F710F">
              <w:t>are</w:t>
            </w:r>
            <w:r w:rsidR="005316EC">
              <w:t xml:space="preserve"> encouraged to support their ideas with examples from their or their peers</w:t>
            </w:r>
            <w:r>
              <w:t>’</w:t>
            </w:r>
            <w:r w:rsidR="005316EC">
              <w:t xml:space="preserve"> training sessions compared to their teacher</w:t>
            </w:r>
            <w:r w:rsidR="00A30BEB">
              <w:t>’</w:t>
            </w:r>
            <w:r w:rsidR="005316EC">
              <w:t>s.</w:t>
            </w:r>
          </w:p>
        </w:tc>
        <w:tc>
          <w:tcPr>
            <w:tcW w:w="5529" w:type="dxa"/>
            <w:noWrap/>
          </w:tcPr>
          <w:p w14:paraId="079C6FB3" w14:textId="77777777" w:rsidR="005316EC" w:rsidRPr="00640A6A" w:rsidRDefault="005316EC" w:rsidP="003B5ED3">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tr w:rsidR="005316EC" w:rsidRPr="003B76F1" w14:paraId="64EADF79" w14:textId="77777777" w:rsidTr="003B5ED3">
        <w:trPr>
          <w:cantSplit w:val="0"/>
        </w:trPr>
        <w:tc>
          <w:tcPr>
            <w:cnfStyle w:val="001000000000" w:firstRow="0" w:lastRow="0" w:firstColumn="1" w:lastColumn="0" w:oddVBand="0" w:evenVBand="0" w:oddHBand="0" w:evenHBand="0" w:firstRowFirstColumn="0" w:firstRowLastColumn="0" w:lastRowFirstColumn="0" w:lastRowLastColumn="0"/>
            <w:tcW w:w="8500" w:type="dxa"/>
          </w:tcPr>
          <w:p w14:paraId="1E51451C" w14:textId="160788BA" w:rsidR="005316EC" w:rsidRDefault="005316EC" w:rsidP="008A4D31">
            <w:pPr>
              <w:pStyle w:val="TableParagraph"/>
            </w:pPr>
            <w:r>
              <w:t>Teacher presents a yearly training program from the sport they are following. The training program includes the 3 phases of competition, sub phases, indicators of peaking and tapering and sport-specific attributes. Te</w:t>
            </w:r>
            <w:r w:rsidR="002932C5">
              <w:t>a</w:t>
            </w:r>
            <w:r>
              <w:t>cher then lead</w:t>
            </w:r>
            <w:r w:rsidR="002932C5">
              <w:t>s</w:t>
            </w:r>
            <w:r>
              <w:t xml:space="preserve"> discussion around the elements with students highlighting what they understand from their own experience eg why does tapering occur prior to competition</w:t>
            </w:r>
            <w:r w:rsidR="004C23FD">
              <w:t>, or</w:t>
            </w:r>
            <w:r>
              <w:t xml:space="preserve"> </w:t>
            </w:r>
            <w:r w:rsidR="004C23FD">
              <w:t>w</w:t>
            </w:r>
            <w:r>
              <w:t>hy</w:t>
            </w:r>
            <w:r w:rsidR="005D07E8">
              <w:t xml:space="preserve"> </w:t>
            </w:r>
            <w:r w:rsidR="00D628C5">
              <w:t xml:space="preserve">are </w:t>
            </w:r>
            <w:r>
              <w:t>there more fitness components during pre-season?</w:t>
            </w:r>
          </w:p>
          <w:p w14:paraId="6F138A69" w14:textId="2BE0D713" w:rsidR="005316EC" w:rsidRDefault="00380824" w:rsidP="008A4D31">
            <w:pPr>
              <w:pStyle w:val="TableParagraph"/>
            </w:pPr>
            <w:r w:rsidRPr="00380824">
              <w:t xml:space="preserve">In small groups </w:t>
            </w:r>
            <w:r w:rsidR="00290B25">
              <w:t>students</w:t>
            </w:r>
            <w:r w:rsidRPr="00380824">
              <w:t xml:space="preserve"> are provided with different key terms</w:t>
            </w:r>
            <w:r w:rsidR="004C23FD">
              <w:t>.</w:t>
            </w:r>
            <w:r w:rsidRPr="00380824">
              <w:t xml:space="preserve"> </w:t>
            </w:r>
            <w:r w:rsidR="004C23FD">
              <w:t>T</w:t>
            </w:r>
            <w:r w:rsidR="00D628C5" w:rsidRPr="00380824">
              <w:t xml:space="preserve">hey </w:t>
            </w:r>
            <w:r w:rsidR="004C23FD">
              <w:t xml:space="preserve">define </w:t>
            </w:r>
            <w:r w:rsidRPr="00380824">
              <w:t xml:space="preserve">the </w:t>
            </w:r>
            <w:r w:rsidR="004C23FD">
              <w:t>terms</w:t>
            </w:r>
            <w:r w:rsidR="004C23FD" w:rsidRPr="00380824">
              <w:t xml:space="preserve"> </w:t>
            </w:r>
            <w:r w:rsidRPr="00380824">
              <w:t xml:space="preserve">and </w:t>
            </w:r>
            <w:r w:rsidR="004C23FD">
              <w:t xml:space="preserve">find </w:t>
            </w:r>
            <w:r w:rsidRPr="00380824">
              <w:t xml:space="preserve">relevant examples </w:t>
            </w:r>
            <w:r w:rsidR="004C23FD">
              <w:t>to</w:t>
            </w:r>
            <w:r w:rsidR="004C23FD" w:rsidRPr="00380824">
              <w:t xml:space="preserve"> </w:t>
            </w:r>
            <w:r w:rsidRPr="00380824">
              <w:t xml:space="preserve">share with </w:t>
            </w:r>
            <w:r w:rsidR="004C23FD">
              <w:t xml:space="preserve">the </w:t>
            </w:r>
            <w:r w:rsidRPr="00380824">
              <w:t>class in a mode of their choosing</w:t>
            </w:r>
            <w:r w:rsidR="004C23FD">
              <w:t>, such as</w:t>
            </w:r>
            <w:r w:rsidRPr="00380824">
              <w:t xml:space="preserve"> a slide, verbal or written presentation.</w:t>
            </w:r>
            <w:r>
              <w:t xml:space="preserve"> </w:t>
            </w:r>
          </w:p>
          <w:p w14:paraId="50ABF9AA" w14:textId="77777777" w:rsidR="005316EC" w:rsidRDefault="005316EC" w:rsidP="008A4D31">
            <w:pPr>
              <w:pStyle w:val="TableParagraph"/>
            </w:pPr>
            <w:r>
              <w:t xml:space="preserve">Students then develop their own yearly training program for the sport they have chosen. </w:t>
            </w:r>
          </w:p>
          <w:p w14:paraId="3CBC0D13" w14:textId="4861CB21" w:rsidR="005316EC" w:rsidRDefault="005316EC" w:rsidP="008A4D31">
            <w:pPr>
              <w:pStyle w:val="TableParagraph"/>
            </w:pPr>
            <w:r>
              <w:t>Students annotate their yearly training programs to justify their choice</w:t>
            </w:r>
            <w:r w:rsidR="001D7941">
              <w:t>s</w:t>
            </w:r>
            <w:r>
              <w:t xml:space="preserve"> </w:t>
            </w:r>
            <w:r w:rsidR="001D7941">
              <w:t>for</w:t>
            </w:r>
            <w:r>
              <w:t xml:space="preserve"> the program. They </w:t>
            </w:r>
            <w:r>
              <w:lastRenderedPageBreak/>
              <w:t xml:space="preserve">receive feedback from their peers and make any adjustments required. </w:t>
            </w:r>
          </w:p>
          <w:p w14:paraId="49F330E5" w14:textId="405D1352" w:rsidR="005316EC" w:rsidRDefault="005316EC" w:rsidP="00183ED7">
            <w:pPr>
              <w:pStyle w:val="TableParagraph"/>
            </w:pPr>
            <w:r>
              <w:t xml:space="preserve">Students </w:t>
            </w:r>
            <w:r w:rsidR="00532E53">
              <w:t xml:space="preserve">are </w:t>
            </w:r>
            <w:r>
              <w:t>then shown a yearly training program that has some errors eg incorrectly named phases, missing tapering. Students answer the question</w:t>
            </w:r>
            <w:r w:rsidR="00183ED7">
              <w:t xml:space="preserve"> ‘</w:t>
            </w:r>
            <w:r>
              <w:t>Evaluate</w:t>
            </w:r>
            <w:r w:rsidR="00532E53">
              <w:t xml:space="preserve"> the </w:t>
            </w:r>
            <w:r>
              <w:t>yearly training program in meeting the needs of the athlete.</w:t>
            </w:r>
            <w:r w:rsidR="00183ED7">
              <w:t>’</w:t>
            </w:r>
          </w:p>
        </w:tc>
        <w:tc>
          <w:tcPr>
            <w:tcW w:w="5529" w:type="dxa"/>
            <w:noWrap/>
          </w:tcPr>
          <w:p w14:paraId="11A79424" w14:textId="77777777" w:rsidR="005316EC" w:rsidRPr="00640A6A" w:rsidRDefault="005316EC" w:rsidP="003B5ED3">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tr w:rsidR="005316EC" w:rsidRPr="003B76F1" w14:paraId="6A7F813F" w14:textId="77777777" w:rsidTr="003B5ED3">
        <w:trPr>
          <w:cantSplit w:val="0"/>
        </w:trPr>
        <w:tc>
          <w:tcPr>
            <w:cnfStyle w:val="001000000000" w:firstRow="0" w:lastRow="0" w:firstColumn="1" w:lastColumn="0" w:oddVBand="0" w:evenVBand="0" w:oddHBand="0" w:evenHBand="0" w:firstRowFirstColumn="0" w:firstRowLastColumn="0" w:lastRowFirstColumn="0" w:lastRowLastColumn="0"/>
            <w:tcW w:w="8500" w:type="dxa"/>
          </w:tcPr>
          <w:p w14:paraId="218C2037" w14:textId="0B29E9D9" w:rsidR="005316EC" w:rsidRDefault="005316EC" w:rsidP="008A4D31">
            <w:pPr>
              <w:pStyle w:val="TableParagraph"/>
            </w:pPr>
            <w:r>
              <w:t xml:space="preserve">Students brainstorm the strategies and tactics used in their chosen sport. </w:t>
            </w:r>
          </w:p>
          <w:p w14:paraId="3CBCB248" w14:textId="532DD51D" w:rsidR="005316EC" w:rsidRDefault="005316EC" w:rsidP="008A4D31">
            <w:pPr>
              <w:pStyle w:val="TableParagraph"/>
            </w:pPr>
            <w:r>
              <w:t xml:space="preserve">Teacher </w:t>
            </w:r>
            <w:r w:rsidR="00532E53">
              <w:t xml:space="preserve">provides a </w:t>
            </w:r>
            <w:r>
              <w:t xml:space="preserve">list of strategies and tactics that are used within their sport and then leads a discussion about what might influence the </w:t>
            </w:r>
            <w:r w:rsidR="005D0938">
              <w:t xml:space="preserve">chosen </w:t>
            </w:r>
            <w:r>
              <w:t>strategies/tactics</w:t>
            </w:r>
            <w:r w:rsidR="005D0938">
              <w:t>.</w:t>
            </w:r>
            <w:r>
              <w:t xml:space="preserve"> This could include environmental conditions or group strengths and weaknesses. </w:t>
            </w:r>
          </w:p>
          <w:p w14:paraId="42DA9DD1" w14:textId="391234EF" w:rsidR="005316EC" w:rsidRDefault="005316EC" w:rsidP="008A4D31">
            <w:pPr>
              <w:pStyle w:val="TableParagraph"/>
            </w:pPr>
            <w:r>
              <w:t>Students annotate their own brainstorm</w:t>
            </w:r>
            <w:r w:rsidR="005F1499">
              <w:t>ing</w:t>
            </w:r>
            <w:r>
              <w:t xml:space="preserve"> </w:t>
            </w:r>
            <w:r w:rsidR="005F1499">
              <w:t>noting</w:t>
            </w:r>
            <w:r>
              <w:t xml:space="preserve"> what factors might influence the identified strategy and tactics and how that strategy/tactic</w:t>
            </w:r>
            <w:r w:rsidR="005F1499">
              <w:t>,</w:t>
            </w:r>
            <w:r>
              <w:t xml:space="preserve"> </w:t>
            </w:r>
            <w:r w:rsidR="005F1499">
              <w:t xml:space="preserve">in turn, </w:t>
            </w:r>
            <w:r>
              <w:t>helps address the factor</w:t>
            </w:r>
            <w:r w:rsidR="005F1499">
              <w:t>s</w:t>
            </w:r>
            <w:r>
              <w:t xml:space="preserve">. </w:t>
            </w:r>
          </w:p>
          <w:p w14:paraId="60D67C8D" w14:textId="58440BD1" w:rsidR="005316EC" w:rsidRDefault="005316EC" w:rsidP="00F07ECA">
            <w:pPr>
              <w:pStyle w:val="TableParagraph"/>
            </w:pPr>
            <w:r>
              <w:t xml:space="preserve">Students share their lists with a partner or in a small group and discuss the variety of </w:t>
            </w:r>
            <w:r w:rsidR="001D7941">
              <w:t xml:space="preserve">and influences on </w:t>
            </w:r>
            <w:r>
              <w:t xml:space="preserve">strategies and tactics. They may then adjust their own </w:t>
            </w:r>
            <w:r w:rsidR="000C0319">
              <w:t>brainstorm</w:t>
            </w:r>
            <w:r w:rsidR="004C31D7">
              <w:t>ing</w:t>
            </w:r>
            <w:r>
              <w:t xml:space="preserve"> to include any further thoughts. </w:t>
            </w:r>
          </w:p>
        </w:tc>
        <w:tc>
          <w:tcPr>
            <w:tcW w:w="5529" w:type="dxa"/>
            <w:noWrap/>
          </w:tcPr>
          <w:p w14:paraId="1F751A52" w14:textId="77777777" w:rsidR="005316EC" w:rsidRPr="00640A6A" w:rsidRDefault="005316EC" w:rsidP="003B5ED3">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tr w:rsidR="005316EC" w:rsidRPr="003B76F1" w14:paraId="35BCF0AA" w14:textId="77777777" w:rsidTr="003B5ED3">
        <w:trPr>
          <w:cantSplit w:val="0"/>
          <w:trHeight w:val="409"/>
        </w:trPr>
        <w:tc>
          <w:tcPr>
            <w:cnfStyle w:val="001000000000" w:firstRow="0" w:lastRow="0" w:firstColumn="1" w:lastColumn="0" w:oddVBand="0" w:evenVBand="0" w:oddHBand="0" w:evenHBand="0" w:firstRowFirstColumn="0" w:firstRowLastColumn="0" w:lastRowFirstColumn="0" w:lastRowLastColumn="0"/>
            <w:tcW w:w="8500" w:type="dxa"/>
          </w:tcPr>
          <w:p w14:paraId="388E3656" w14:textId="45862405" w:rsidR="005316EC" w:rsidRDefault="005316EC" w:rsidP="008A4D31">
            <w:pPr>
              <w:pStyle w:val="TableParagraph"/>
            </w:pPr>
            <w:r w:rsidRPr="00AC17C9">
              <w:t>Teacher presents information on a range of psychological strategies including optimising arousal and</w:t>
            </w:r>
            <w:r>
              <w:t xml:space="preserve"> management of stress and anxiety to improve participation and performance. The presentation could include</w:t>
            </w:r>
            <w:r w:rsidR="00131F29">
              <w:t>:</w:t>
            </w:r>
          </w:p>
          <w:p w14:paraId="42C76306" w14:textId="49ECFF2E" w:rsidR="005316EC" w:rsidRDefault="005316EC" w:rsidP="008A4D31">
            <w:pPr>
              <w:pStyle w:val="ListParagraph"/>
            </w:pPr>
            <w:r>
              <w:t xml:space="preserve">understanding </w:t>
            </w:r>
            <w:r w:rsidR="0026095A">
              <w:t xml:space="preserve">of </w:t>
            </w:r>
            <w:r>
              <w:t>optimal arousal</w:t>
            </w:r>
            <w:r w:rsidR="00C7551D">
              <w:t xml:space="preserve"> </w:t>
            </w:r>
            <w:r>
              <w:t xml:space="preserve">and </w:t>
            </w:r>
            <w:r w:rsidR="00EF0438">
              <w:t xml:space="preserve">the </w:t>
            </w:r>
            <w:r>
              <w:t>effect of too little or too much</w:t>
            </w:r>
          </w:p>
          <w:p w14:paraId="762EB897" w14:textId="77777777" w:rsidR="005316EC" w:rsidRDefault="005316EC" w:rsidP="008A4D31">
            <w:pPr>
              <w:pStyle w:val="ListParagraph"/>
            </w:pPr>
            <w:r>
              <w:t>mental rehearsal/visualisation</w:t>
            </w:r>
          </w:p>
          <w:p w14:paraId="796C69C5" w14:textId="77777777" w:rsidR="005316EC" w:rsidRDefault="005316EC" w:rsidP="008A4D31">
            <w:pPr>
              <w:pStyle w:val="ListParagraph"/>
            </w:pPr>
            <w:r>
              <w:t>breathing exercise</w:t>
            </w:r>
          </w:p>
          <w:p w14:paraId="4F22A094" w14:textId="56F8FABF" w:rsidR="005316EC" w:rsidRDefault="005316EC" w:rsidP="008A4D31">
            <w:pPr>
              <w:pStyle w:val="ListParagraph"/>
            </w:pPr>
            <w:proofErr w:type="spellStart"/>
            <w:r>
              <w:t>self talk</w:t>
            </w:r>
            <w:proofErr w:type="spellEnd"/>
            <w:r w:rsidR="00131F29">
              <w:t>.</w:t>
            </w:r>
          </w:p>
          <w:p w14:paraId="3CB5B14A" w14:textId="4CF83968" w:rsidR="005316EC" w:rsidRDefault="005316EC" w:rsidP="008A4D31">
            <w:pPr>
              <w:pStyle w:val="TableParagraph"/>
            </w:pPr>
            <w:r>
              <w:t>Students select a key moment for their sport eg grand final</w:t>
            </w:r>
            <w:r w:rsidR="00131F29">
              <w:t xml:space="preserve"> or</w:t>
            </w:r>
            <w:r>
              <w:t xml:space="preserve"> Olympics and create a</w:t>
            </w:r>
            <w:r w:rsidR="00653F06">
              <w:t>n informative</w:t>
            </w:r>
            <w:r>
              <w:t xml:space="preserve"> poster for an athlete to </w:t>
            </w:r>
            <w:r w:rsidR="0026095A">
              <w:t>suggest</w:t>
            </w:r>
            <w:r>
              <w:t xml:space="preserve"> what they could do and when </w:t>
            </w:r>
            <w:r w:rsidR="0026095A">
              <w:t xml:space="preserve">in order to </w:t>
            </w:r>
            <w:r>
              <w:t xml:space="preserve">optimise their arousal and manage their stress and anxiety. </w:t>
            </w:r>
          </w:p>
          <w:p w14:paraId="5F56A24A" w14:textId="2C86E0D6" w:rsidR="005316EC" w:rsidRDefault="005316EC" w:rsidP="008A4D31">
            <w:pPr>
              <w:pStyle w:val="TableParagraph"/>
            </w:pPr>
            <w:r>
              <w:t xml:space="preserve">Students present their posters </w:t>
            </w:r>
            <w:r w:rsidR="00653F06">
              <w:t xml:space="preserve">to </w:t>
            </w:r>
            <w:r>
              <w:t xml:space="preserve">their peers, comparing their chosen suggestions and justifying them. </w:t>
            </w:r>
          </w:p>
          <w:p w14:paraId="314793CA" w14:textId="3D0C025C" w:rsidR="005316EC" w:rsidRDefault="005316EC" w:rsidP="008A4D31">
            <w:pPr>
              <w:pStyle w:val="TableParagraph"/>
            </w:pPr>
            <w:r>
              <w:lastRenderedPageBreak/>
              <w:t>Teacher presents a range of scenarios and students discuss how an athlete could be prepared beforehand and what they could do during the event to manage their stress and anxiety in the moment. Scenarios could include:</w:t>
            </w:r>
          </w:p>
          <w:p w14:paraId="21FD8BEB" w14:textId="62DDBCC1" w:rsidR="005316EC" w:rsidRDefault="005316EC" w:rsidP="008A4D31">
            <w:pPr>
              <w:pStyle w:val="ListParagraph"/>
            </w:pPr>
            <w:r>
              <w:t>a false start in a 100</w:t>
            </w:r>
            <w:r w:rsidR="001D7941">
              <w:t xml:space="preserve"> </w:t>
            </w:r>
            <w:r>
              <w:t>m freestyle race</w:t>
            </w:r>
          </w:p>
          <w:p w14:paraId="16ED808E" w14:textId="77777777" w:rsidR="005316EC" w:rsidRDefault="005316EC" w:rsidP="008A4D31">
            <w:pPr>
              <w:pStyle w:val="ListParagraph"/>
            </w:pPr>
            <w:r>
              <w:t>extra time in a netball grand final</w:t>
            </w:r>
          </w:p>
          <w:p w14:paraId="30697452" w14:textId="7F7558DB" w:rsidR="005316EC" w:rsidRDefault="005316EC" w:rsidP="008A4D31">
            <w:pPr>
              <w:pStyle w:val="ListParagraph"/>
            </w:pPr>
            <w:r>
              <w:t>penalty shootout in hockey to decide the game</w:t>
            </w:r>
          </w:p>
          <w:p w14:paraId="58A0321F" w14:textId="6F94CD73" w:rsidR="005316EC" w:rsidRDefault="001D7941" w:rsidP="008A4D31">
            <w:pPr>
              <w:pStyle w:val="ListParagraph"/>
            </w:pPr>
            <w:r>
              <w:t xml:space="preserve">a </w:t>
            </w:r>
            <w:r w:rsidR="005316EC">
              <w:t>teammate crashes out of the bike race</w:t>
            </w:r>
            <w:r>
              <w:t>.</w:t>
            </w:r>
          </w:p>
        </w:tc>
        <w:tc>
          <w:tcPr>
            <w:tcW w:w="5529" w:type="dxa"/>
            <w:noWrap/>
          </w:tcPr>
          <w:p w14:paraId="14AFC248" w14:textId="77777777" w:rsidR="005316EC" w:rsidRPr="00640A6A" w:rsidRDefault="005316EC" w:rsidP="003B5ED3">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tr w:rsidR="005316EC" w:rsidRPr="003B76F1" w14:paraId="7C240975" w14:textId="77777777" w:rsidTr="003B5ED3">
        <w:trPr>
          <w:cantSplit w:val="0"/>
          <w:trHeight w:val="409"/>
        </w:trPr>
        <w:tc>
          <w:tcPr>
            <w:cnfStyle w:val="001000000000" w:firstRow="0" w:lastRow="0" w:firstColumn="1" w:lastColumn="0" w:oddVBand="0" w:evenVBand="0" w:oddHBand="0" w:evenHBand="0" w:firstRowFirstColumn="0" w:firstRowLastColumn="0" w:lastRowFirstColumn="0" w:lastRowLastColumn="0"/>
            <w:tcW w:w="8500" w:type="dxa"/>
          </w:tcPr>
          <w:p w14:paraId="2C697F8D" w14:textId="77777777" w:rsidR="005316EC" w:rsidRDefault="005316EC" w:rsidP="008A4D31">
            <w:pPr>
              <w:pStyle w:val="TableParagraph"/>
            </w:pPr>
            <w:r>
              <w:t>Students research a range of recovery strategies that can be used to support sustained movement and performance in their chosen sport. Students research:</w:t>
            </w:r>
          </w:p>
          <w:p w14:paraId="664F1D3C" w14:textId="540C058D" w:rsidR="005316EC" w:rsidRDefault="005316EC" w:rsidP="008A4D31">
            <w:pPr>
              <w:pStyle w:val="ListParagraph"/>
            </w:pPr>
            <w:r>
              <w:t xml:space="preserve">physiological </w:t>
            </w:r>
            <w:r w:rsidR="0026095A">
              <w:t xml:space="preserve">strategies </w:t>
            </w:r>
            <w:r>
              <w:t>– including cool-down and hydrotherapy</w:t>
            </w:r>
          </w:p>
          <w:p w14:paraId="04217EE9" w14:textId="1A8939C9" w:rsidR="005316EC" w:rsidRDefault="005316EC" w:rsidP="008A4D31">
            <w:pPr>
              <w:pStyle w:val="ListParagraph"/>
            </w:pPr>
            <w:r>
              <w:t xml:space="preserve">psychological </w:t>
            </w:r>
            <w:r w:rsidR="0026095A">
              <w:t xml:space="preserve">strategies </w:t>
            </w:r>
            <w:r>
              <w:t>– including relaxation</w:t>
            </w:r>
          </w:p>
          <w:p w14:paraId="140E6AA4" w14:textId="77777777" w:rsidR="005316EC" w:rsidRDefault="005316EC" w:rsidP="008A4D31">
            <w:pPr>
              <w:pStyle w:val="ListParagraph"/>
            </w:pPr>
            <w:r>
              <w:t>how the strategies support sustained movement and performance</w:t>
            </w:r>
          </w:p>
          <w:p w14:paraId="081DDFB0" w14:textId="284FE367" w:rsidR="005316EC" w:rsidRDefault="005316EC" w:rsidP="008A4D31">
            <w:pPr>
              <w:pStyle w:val="ListParagraph"/>
            </w:pPr>
            <w:r>
              <w:t>how each strategy is implemented</w:t>
            </w:r>
            <w:r w:rsidR="0026095A">
              <w:t>.</w:t>
            </w:r>
          </w:p>
          <w:p w14:paraId="1129A9D9" w14:textId="7A2EFE5F" w:rsidR="005316EC" w:rsidRDefault="005316EC" w:rsidP="008A4D31">
            <w:pPr>
              <w:pStyle w:val="TableParagraph"/>
            </w:pPr>
            <w:r>
              <w:t>Students share their research with each other and then use this combined knowledge to suggest physiological and psychological recovery strategies for the teacher</w:t>
            </w:r>
            <w:r w:rsidR="00CF32B9">
              <w:t>’</w:t>
            </w:r>
            <w:r>
              <w:t xml:space="preserve">s chosen team sport. </w:t>
            </w:r>
          </w:p>
          <w:p w14:paraId="070B0670" w14:textId="04E15FD2" w:rsidR="005316EC" w:rsidRDefault="005316EC" w:rsidP="008A4D31">
            <w:pPr>
              <w:pStyle w:val="TableParagraph"/>
            </w:pPr>
            <w:r>
              <w:t xml:space="preserve">Students </w:t>
            </w:r>
            <w:r w:rsidR="00C252F7">
              <w:t xml:space="preserve">respond to </w:t>
            </w:r>
            <w:r>
              <w:t xml:space="preserve">the question </w:t>
            </w:r>
            <w:r w:rsidR="0026095A">
              <w:t>‘J</w:t>
            </w:r>
            <w:r>
              <w:t>ustify recovery strategies used for sustained movement and performance in a variety of sports.</w:t>
            </w:r>
            <w:r w:rsidR="0026095A">
              <w:t>’</w:t>
            </w:r>
            <w:r>
              <w:t xml:space="preserve"> </w:t>
            </w:r>
          </w:p>
        </w:tc>
        <w:tc>
          <w:tcPr>
            <w:tcW w:w="5529" w:type="dxa"/>
            <w:noWrap/>
          </w:tcPr>
          <w:p w14:paraId="4D02B69A" w14:textId="77777777" w:rsidR="005316EC" w:rsidRPr="00640A6A" w:rsidRDefault="005316EC" w:rsidP="003B5ED3">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tr w:rsidR="005316EC" w:rsidRPr="003B76F1" w14:paraId="1268E57B" w14:textId="77777777" w:rsidTr="003B5ED3">
        <w:trPr>
          <w:cantSplit w:val="0"/>
        </w:trPr>
        <w:tc>
          <w:tcPr>
            <w:cnfStyle w:val="001000000000" w:firstRow="0" w:lastRow="0" w:firstColumn="1" w:lastColumn="0" w:oddVBand="0" w:evenVBand="0" w:oddHBand="0" w:evenHBand="0" w:firstRowFirstColumn="0" w:firstRowLastColumn="0" w:lastRowFirstColumn="0" w:lastRowLastColumn="0"/>
            <w:tcW w:w="8500" w:type="dxa"/>
          </w:tcPr>
          <w:p w14:paraId="0D8BD3B4" w14:textId="75CA5263" w:rsidR="005316EC" w:rsidRDefault="005316EC" w:rsidP="008A4D31">
            <w:pPr>
              <w:pStyle w:val="TableParagraph"/>
            </w:pPr>
            <w:r>
              <w:t>Teacher presents information about dietary requirements for their chosen sport. Teacher addresses information on requirements and specific examples of food options. This includes:</w:t>
            </w:r>
          </w:p>
          <w:p w14:paraId="48456028" w14:textId="77777777" w:rsidR="005316EC" w:rsidRDefault="005316EC" w:rsidP="008A4D31">
            <w:pPr>
              <w:pStyle w:val="ListParagraph"/>
            </w:pPr>
            <w:r>
              <w:t>pre-performance</w:t>
            </w:r>
          </w:p>
          <w:p w14:paraId="2886A81D" w14:textId="5525A253" w:rsidR="005316EC" w:rsidRDefault="005316EC" w:rsidP="008A4D31">
            <w:pPr>
              <w:pStyle w:val="ListParagraph"/>
            </w:pPr>
            <w:r>
              <w:t>during</w:t>
            </w:r>
            <w:r w:rsidR="00B82F3D">
              <w:t xml:space="preserve"> </w:t>
            </w:r>
            <w:r>
              <w:t xml:space="preserve">performance </w:t>
            </w:r>
          </w:p>
          <w:p w14:paraId="50EC223F" w14:textId="77777777" w:rsidR="005316EC" w:rsidRDefault="005316EC" w:rsidP="008A4D31">
            <w:pPr>
              <w:pStyle w:val="ListParagraph"/>
            </w:pPr>
            <w:r>
              <w:t>post-performance</w:t>
            </w:r>
          </w:p>
          <w:p w14:paraId="0DEAB031" w14:textId="3904CEEA" w:rsidR="005316EC" w:rsidRDefault="005316EC" w:rsidP="008A4D31">
            <w:pPr>
              <w:pStyle w:val="ListParagraph"/>
            </w:pPr>
            <w:r>
              <w:t>fluid intake (</w:t>
            </w:r>
            <w:r w:rsidR="00B82F3D">
              <w:t>before</w:t>
            </w:r>
            <w:r>
              <w:t xml:space="preserve">, during and </w:t>
            </w:r>
            <w:r w:rsidR="00B82F3D">
              <w:t xml:space="preserve">after </w:t>
            </w:r>
            <w:r>
              <w:t>performance)</w:t>
            </w:r>
          </w:p>
          <w:p w14:paraId="7F761174" w14:textId="679F6ABE" w:rsidR="005316EC" w:rsidRDefault="005316EC" w:rsidP="008A4D31">
            <w:pPr>
              <w:pStyle w:val="ListParagraph"/>
            </w:pPr>
            <w:r>
              <w:t>linked to sport duration and nature of event</w:t>
            </w:r>
            <w:r w:rsidR="00887DAF">
              <w:t>.</w:t>
            </w:r>
          </w:p>
          <w:p w14:paraId="6F887E2F" w14:textId="4FEACEA8" w:rsidR="005316EC" w:rsidRDefault="005316EC" w:rsidP="008A4D31">
            <w:pPr>
              <w:pStyle w:val="TableParagraph"/>
            </w:pPr>
            <w:r>
              <w:t xml:space="preserve">Teacher leads a discussion about how dietary requirements might change depending on the </w:t>
            </w:r>
            <w:r>
              <w:lastRenderedPageBreak/>
              <w:t>situation. Examples could include:</w:t>
            </w:r>
          </w:p>
          <w:p w14:paraId="625DB268" w14:textId="66F57876" w:rsidR="005316EC" w:rsidRDefault="005316EC" w:rsidP="008A4D31">
            <w:pPr>
              <w:pStyle w:val="ListParagraph"/>
            </w:pPr>
            <w:r>
              <w:t>a</w:t>
            </w:r>
            <w:r w:rsidR="00EB4BDF">
              <w:t>n event such as a</w:t>
            </w:r>
            <w:r>
              <w:t xml:space="preserve"> gala day/world cup </w:t>
            </w:r>
          </w:p>
          <w:p w14:paraId="3F9217D3" w14:textId="559F0FBF" w:rsidR="005316EC" w:rsidRDefault="009762F4" w:rsidP="008A4D31">
            <w:pPr>
              <w:pStyle w:val="ListParagraph"/>
            </w:pPr>
            <w:r>
              <w:t>h</w:t>
            </w:r>
            <w:r w:rsidR="005316EC">
              <w:t>ot</w:t>
            </w:r>
            <w:r>
              <w:t>/cold</w:t>
            </w:r>
            <w:r w:rsidR="005316EC">
              <w:t xml:space="preserve"> weather</w:t>
            </w:r>
            <w:r w:rsidR="003374CD">
              <w:t>.</w:t>
            </w:r>
          </w:p>
          <w:p w14:paraId="7E7C2056" w14:textId="77777777" w:rsidR="005316EC" w:rsidRDefault="005316EC" w:rsidP="008A4D31">
            <w:pPr>
              <w:pStyle w:val="TableParagraph"/>
            </w:pPr>
            <w:r>
              <w:t xml:space="preserve">Students then complete a dietary and fluid plan for their chosen athlete. This could be researched and include specific suggestions of food. </w:t>
            </w:r>
          </w:p>
          <w:p w14:paraId="1B3601A7" w14:textId="164C8B39" w:rsidR="005316EC" w:rsidRDefault="005316EC" w:rsidP="008A4D31">
            <w:pPr>
              <w:pStyle w:val="TableParagraph"/>
            </w:pPr>
            <w:r>
              <w:t>Students complete a question based on an incorrect scenario</w:t>
            </w:r>
            <w:r w:rsidR="00887DAF">
              <w:t>.</w:t>
            </w:r>
            <w:r>
              <w:t xml:space="preserve"> </w:t>
            </w:r>
            <w:r w:rsidR="00887DAF">
              <w:t>I</w:t>
            </w:r>
            <w:r>
              <w:t xml:space="preserve">deally this will </w:t>
            </w:r>
            <w:r w:rsidR="00F24483">
              <w:t>involve</w:t>
            </w:r>
            <w:r>
              <w:t xml:space="preserve"> a sport </w:t>
            </w:r>
            <w:r w:rsidR="00F24483">
              <w:t xml:space="preserve">that is not </w:t>
            </w:r>
            <w:r>
              <w:t>being completed by someone in the class. The scenario could look like this:</w:t>
            </w:r>
          </w:p>
          <w:p w14:paraId="195F9C3F" w14:textId="51C6109C" w:rsidR="00F24483" w:rsidRDefault="005316EC" w:rsidP="003374CD">
            <w:pPr>
              <w:pStyle w:val="TableParagraph"/>
              <w:ind w:left="210"/>
            </w:pPr>
            <w:r>
              <w:t xml:space="preserve">Mackenzie is a cricketer. Their team is batting, and Mackenzie is at the crease when lunch is called. The team’s nutritionist says that it’s not too hot so Mackenzie is fine to eat whatever they feel like, and they should eat up because hopefully they will be at the crease a long time. Mackenzie enjoys </w:t>
            </w:r>
            <w:r w:rsidR="00EB4BDF">
              <w:t xml:space="preserve">2 </w:t>
            </w:r>
            <w:r>
              <w:t xml:space="preserve">sandwiches, some orange juice and a muffin. They go back out after 45 minutes and feel sluggish at the crease. Mackenzie is run out 5 overs later. Mackenzie is wondering what went wrong and reviews the play and the time leading up to it. </w:t>
            </w:r>
          </w:p>
          <w:p w14:paraId="0F9494F1" w14:textId="6E704669" w:rsidR="005316EC" w:rsidRDefault="005316EC" w:rsidP="00EB4BDF">
            <w:pPr>
              <w:pStyle w:val="TableParagraph"/>
              <w:ind w:left="210"/>
            </w:pPr>
            <w:r>
              <w:t>Evaluate how Mackenzie’s diet may have influenced their performance</w:t>
            </w:r>
            <w:r w:rsidR="00EB4BDF">
              <w:t>.</w:t>
            </w:r>
          </w:p>
        </w:tc>
        <w:tc>
          <w:tcPr>
            <w:tcW w:w="5529" w:type="dxa"/>
            <w:noWrap/>
          </w:tcPr>
          <w:p w14:paraId="52228C30" w14:textId="77777777" w:rsidR="005316EC" w:rsidRPr="00640A6A" w:rsidRDefault="005316EC" w:rsidP="003B5ED3">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tr w:rsidR="005316EC" w:rsidRPr="003B76F1" w14:paraId="4B46B31F" w14:textId="77777777" w:rsidTr="003B5ED3">
        <w:trPr>
          <w:cantSplit w:val="0"/>
        </w:trPr>
        <w:tc>
          <w:tcPr>
            <w:cnfStyle w:val="001000000000" w:firstRow="0" w:lastRow="0" w:firstColumn="1" w:lastColumn="0" w:oddVBand="0" w:evenVBand="0" w:oddHBand="0" w:evenHBand="0" w:firstRowFirstColumn="0" w:firstRowLastColumn="0" w:lastRowFirstColumn="0" w:lastRowLastColumn="0"/>
            <w:tcW w:w="8500" w:type="dxa"/>
          </w:tcPr>
          <w:p w14:paraId="1ADA0A69" w14:textId="73DD3A82" w:rsidR="005316EC" w:rsidRDefault="00826849" w:rsidP="008A4D31">
            <w:pPr>
              <w:pStyle w:val="TableParagraph"/>
            </w:pPr>
            <w:r>
              <w:t xml:space="preserve">Teacher revises information from previous lesson on nutrition and hydration guidelines. Teacher presents information about the </w:t>
            </w:r>
            <w:r w:rsidR="00604ADB">
              <w:t xml:space="preserve">sleep </w:t>
            </w:r>
            <w:r w:rsidR="00A057FD">
              <w:t>guidelines for athletes and how sleep</w:t>
            </w:r>
            <w:r w:rsidR="00371F80">
              <w:t>,</w:t>
            </w:r>
            <w:r w:rsidR="00A057FD">
              <w:t xml:space="preserve"> nutrition and hydration can </w:t>
            </w:r>
            <w:r w:rsidR="004820EF">
              <w:t xml:space="preserve">be </w:t>
            </w:r>
            <w:r w:rsidR="00A057FD">
              <w:t xml:space="preserve">used to reduce fatigue and positively influence movement and injury prevention. </w:t>
            </w:r>
          </w:p>
          <w:p w14:paraId="1C447463" w14:textId="08FA501B" w:rsidR="00A057FD" w:rsidRDefault="00A057FD" w:rsidP="008A4D31">
            <w:pPr>
              <w:pStyle w:val="TableParagraph"/>
            </w:pPr>
            <w:r>
              <w:t xml:space="preserve">Students research and outline examples of </w:t>
            </w:r>
            <w:r w:rsidR="00916A82">
              <w:t>how athletes can</w:t>
            </w:r>
            <w:r w:rsidR="00EB4BDF">
              <w:t xml:space="preserve"> use or </w:t>
            </w:r>
            <w:r w:rsidR="00B620D4">
              <w:t>have</w:t>
            </w:r>
            <w:r w:rsidR="00916A82">
              <w:t xml:space="preserve"> use</w:t>
            </w:r>
            <w:r w:rsidR="00B620D4">
              <w:t>d</w:t>
            </w:r>
            <w:r w:rsidR="00916A82">
              <w:t xml:space="preserve"> guidelines, planning, routines and monitoring </w:t>
            </w:r>
            <w:r w:rsidR="00D845E6">
              <w:t>for sleep, nutrition and</w:t>
            </w:r>
            <w:r w:rsidR="004F246D">
              <w:t>/</w:t>
            </w:r>
            <w:r w:rsidR="00D845E6">
              <w:t>or hydration</w:t>
            </w:r>
            <w:r w:rsidR="00604BC2">
              <w:t xml:space="preserve">. </w:t>
            </w:r>
          </w:p>
          <w:p w14:paraId="5D386391" w14:textId="2F03A5A9" w:rsidR="00604BC2" w:rsidRDefault="00604BC2" w:rsidP="008A4D31">
            <w:pPr>
              <w:pStyle w:val="TableParagraph"/>
            </w:pPr>
            <w:r>
              <w:t xml:space="preserve">Students compare their research and create a summary table of the research they found and work together to draw links between the research and </w:t>
            </w:r>
            <w:r w:rsidR="00EC3B21">
              <w:t>reducing fatigue and positively influencing movement preventing injury.</w:t>
            </w:r>
          </w:p>
        </w:tc>
        <w:tc>
          <w:tcPr>
            <w:tcW w:w="5529" w:type="dxa"/>
            <w:noWrap/>
          </w:tcPr>
          <w:p w14:paraId="5750A13E" w14:textId="77777777" w:rsidR="005316EC" w:rsidRPr="00640A6A" w:rsidRDefault="005316EC" w:rsidP="003B5ED3">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tr w:rsidR="005316EC" w:rsidRPr="003B76F1" w14:paraId="6117E692" w14:textId="77777777" w:rsidTr="003B5ED3">
        <w:trPr>
          <w:cantSplit w:val="0"/>
        </w:trPr>
        <w:tc>
          <w:tcPr>
            <w:cnfStyle w:val="001000000000" w:firstRow="0" w:lastRow="0" w:firstColumn="1" w:lastColumn="0" w:oddVBand="0" w:evenVBand="0" w:oddHBand="0" w:evenHBand="0" w:firstRowFirstColumn="0" w:firstRowLastColumn="0" w:lastRowFirstColumn="0" w:lastRowLastColumn="0"/>
            <w:tcW w:w="8500" w:type="dxa"/>
          </w:tcPr>
          <w:p w14:paraId="72527FCE" w14:textId="12DD17DD" w:rsidR="005316EC" w:rsidRDefault="005316EC" w:rsidP="008A4D31">
            <w:pPr>
              <w:pStyle w:val="TableParagraph"/>
            </w:pPr>
            <w:r>
              <w:t xml:space="preserve">Teacher provides students </w:t>
            </w:r>
            <w:r w:rsidR="00741752">
              <w:t xml:space="preserve">with </w:t>
            </w:r>
            <w:r>
              <w:t>an introduction to supplementation. This could include:</w:t>
            </w:r>
          </w:p>
          <w:p w14:paraId="61FDEFFB" w14:textId="05DFC5C6" w:rsidR="005316EC" w:rsidRDefault="00D93E2A" w:rsidP="008A4D31">
            <w:pPr>
              <w:pStyle w:val="ListParagraph"/>
            </w:pPr>
            <w:r>
              <w:t>d</w:t>
            </w:r>
            <w:r w:rsidR="005316EC">
              <w:t>efinitions</w:t>
            </w:r>
          </w:p>
          <w:p w14:paraId="65EC4A9F" w14:textId="6FCC866C" w:rsidR="005316EC" w:rsidRDefault="00D93E2A" w:rsidP="008A4D31">
            <w:pPr>
              <w:pStyle w:val="ListParagraph"/>
            </w:pPr>
            <w:r>
              <w:lastRenderedPageBreak/>
              <w:t>a</w:t>
            </w:r>
            <w:r w:rsidR="005316EC">
              <w:t xml:space="preserve">dvice </w:t>
            </w:r>
            <w:r w:rsidR="00267287">
              <w:t>on</w:t>
            </w:r>
            <w:r w:rsidR="005316EC">
              <w:t xml:space="preserve"> find</w:t>
            </w:r>
            <w:r w:rsidR="00267287">
              <w:t>ing</w:t>
            </w:r>
            <w:r w:rsidR="005316EC">
              <w:t xml:space="preserve"> reliable supplement information</w:t>
            </w:r>
          </w:p>
          <w:p w14:paraId="34F798D1" w14:textId="144DD02D" w:rsidR="005316EC" w:rsidRDefault="00D93E2A" w:rsidP="008A4D31">
            <w:pPr>
              <w:pStyle w:val="ListParagraph"/>
            </w:pPr>
            <w:r>
              <w:t>w</w:t>
            </w:r>
            <w:r w:rsidR="005316EC">
              <w:t>hen supplements might be needed/valuable</w:t>
            </w:r>
            <w:r>
              <w:t>.</w:t>
            </w:r>
          </w:p>
          <w:p w14:paraId="70CBE28C" w14:textId="44D92BF8" w:rsidR="005316EC" w:rsidRDefault="005316EC" w:rsidP="008A4D31">
            <w:pPr>
              <w:pStyle w:val="TableParagraph"/>
            </w:pPr>
            <w:r>
              <w:t>Students use reliable sources to unpack the use of supplements. Students complete the following table:</w:t>
            </w:r>
          </w:p>
          <w:tbl>
            <w:tblPr>
              <w:tblStyle w:val="TableGrid"/>
              <w:tblW w:w="8224" w:type="dxa"/>
              <w:tblInd w:w="40" w:type="dxa"/>
              <w:tblLook w:val="04A0" w:firstRow="1" w:lastRow="0" w:firstColumn="1" w:lastColumn="0" w:noHBand="0" w:noVBand="1"/>
            </w:tblPr>
            <w:tblGrid>
              <w:gridCol w:w="1625"/>
              <w:gridCol w:w="1395"/>
              <w:gridCol w:w="2090"/>
              <w:gridCol w:w="1621"/>
              <w:gridCol w:w="1493"/>
            </w:tblGrid>
            <w:tr w:rsidR="005316EC" w14:paraId="41ADF268" w14:textId="77777777" w:rsidTr="112D961B">
              <w:tc>
                <w:tcPr>
                  <w:tcW w:w="1625" w:type="dxa"/>
                </w:tcPr>
                <w:p w14:paraId="31CF2438" w14:textId="77777777" w:rsidR="005316EC" w:rsidRDefault="005316EC" w:rsidP="00F07ECA">
                  <w:pPr>
                    <w:pStyle w:val="TableParagraph"/>
                  </w:pPr>
                  <w:r>
                    <w:t>Supplement</w:t>
                  </w:r>
                </w:p>
              </w:tc>
              <w:tc>
                <w:tcPr>
                  <w:tcW w:w="1395" w:type="dxa"/>
                </w:tcPr>
                <w:p w14:paraId="72AD4105" w14:textId="77777777" w:rsidR="005316EC" w:rsidRDefault="005316EC" w:rsidP="00F07ECA">
                  <w:pPr>
                    <w:pStyle w:val="TableParagraph"/>
                  </w:pPr>
                  <w:r>
                    <w:t>Purpose</w:t>
                  </w:r>
                </w:p>
              </w:tc>
              <w:tc>
                <w:tcPr>
                  <w:tcW w:w="2090" w:type="dxa"/>
                </w:tcPr>
                <w:p w14:paraId="7BA4645C" w14:textId="77777777" w:rsidR="005316EC" w:rsidRDefault="005316EC" w:rsidP="00F07ECA">
                  <w:pPr>
                    <w:pStyle w:val="TableParagraph"/>
                  </w:pPr>
                  <w:r>
                    <w:t>Method of consumption/timing</w:t>
                  </w:r>
                </w:p>
              </w:tc>
              <w:tc>
                <w:tcPr>
                  <w:tcW w:w="1621" w:type="dxa"/>
                </w:tcPr>
                <w:p w14:paraId="6CAB0DE3" w14:textId="77777777" w:rsidR="005316EC" w:rsidRDefault="005316EC" w:rsidP="00F07ECA">
                  <w:pPr>
                    <w:pStyle w:val="TableParagraph"/>
                  </w:pPr>
                  <w:r>
                    <w:t>Links to performance?</w:t>
                  </w:r>
                </w:p>
              </w:tc>
              <w:tc>
                <w:tcPr>
                  <w:tcW w:w="1493" w:type="dxa"/>
                </w:tcPr>
                <w:p w14:paraId="7940B007" w14:textId="29AB3387" w:rsidR="005316EC" w:rsidRDefault="00267287" w:rsidP="00F07ECA">
                  <w:pPr>
                    <w:pStyle w:val="TableParagraph"/>
                  </w:pPr>
                  <w:r>
                    <w:t>R</w:t>
                  </w:r>
                  <w:r w:rsidR="005316EC">
                    <w:t>isks</w:t>
                  </w:r>
                </w:p>
              </w:tc>
            </w:tr>
            <w:tr w:rsidR="005316EC" w14:paraId="65A3543B" w14:textId="77777777" w:rsidTr="112D961B">
              <w:tc>
                <w:tcPr>
                  <w:tcW w:w="1625" w:type="dxa"/>
                </w:tcPr>
                <w:p w14:paraId="49394EFB" w14:textId="27E48BC6" w:rsidR="005316EC" w:rsidRDefault="005316EC" w:rsidP="00F07ECA">
                  <w:pPr>
                    <w:pStyle w:val="TableParagraph"/>
                  </w:pPr>
                  <w:r>
                    <w:t xml:space="preserve">Micronutrients </w:t>
                  </w:r>
                  <w:r w:rsidR="00267287">
                    <w:t>(</w:t>
                  </w:r>
                  <w:r>
                    <w:t>iron</w:t>
                  </w:r>
                  <w:r w:rsidR="00267287">
                    <w:t>)</w:t>
                  </w:r>
                </w:p>
              </w:tc>
              <w:tc>
                <w:tcPr>
                  <w:tcW w:w="1395" w:type="dxa"/>
                </w:tcPr>
                <w:p w14:paraId="3697CCCC" w14:textId="77777777" w:rsidR="005316EC" w:rsidRDefault="005316EC" w:rsidP="00F07ECA">
                  <w:pPr>
                    <w:pStyle w:val="TableParagraph"/>
                  </w:pPr>
                </w:p>
              </w:tc>
              <w:tc>
                <w:tcPr>
                  <w:tcW w:w="2090" w:type="dxa"/>
                </w:tcPr>
                <w:p w14:paraId="7898913D" w14:textId="77777777" w:rsidR="005316EC" w:rsidRDefault="005316EC" w:rsidP="00F07ECA">
                  <w:pPr>
                    <w:pStyle w:val="TableParagraph"/>
                  </w:pPr>
                </w:p>
              </w:tc>
              <w:tc>
                <w:tcPr>
                  <w:tcW w:w="1621" w:type="dxa"/>
                </w:tcPr>
                <w:p w14:paraId="1008B6EB" w14:textId="77777777" w:rsidR="005316EC" w:rsidRDefault="005316EC" w:rsidP="00F07ECA">
                  <w:pPr>
                    <w:pStyle w:val="TableParagraph"/>
                  </w:pPr>
                </w:p>
              </w:tc>
              <w:tc>
                <w:tcPr>
                  <w:tcW w:w="1493" w:type="dxa"/>
                </w:tcPr>
                <w:p w14:paraId="395DFC42" w14:textId="77777777" w:rsidR="005316EC" w:rsidRDefault="005316EC" w:rsidP="00F07ECA">
                  <w:pPr>
                    <w:pStyle w:val="TableParagraph"/>
                  </w:pPr>
                </w:p>
              </w:tc>
            </w:tr>
            <w:tr w:rsidR="005316EC" w14:paraId="7E98631F" w14:textId="77777777" w:rsidTr="112D961B">
              <w:tc>
                <w:tcPr>
                  <w:tcW w:w="1625" w:type="dxa"/>
                </w:tcPr>
                <w:p w14:paraId="45E3369F" w14:textId="05D2FA95" w:rsidR="005316EC" w:rsidRDefault="005316EC" w:rsidP="00F07ECA">
                  <w:pPr>
                    <w:pStyle w:val="TableParagraph"/>
                  </w:pPr>
                  <w:r>
                    <w:t xml:space="preserve">Micronutrients </w:t>
                  </w:r>
                  <w:r w:rsidR="00267287">
                    <w:t>(</w:t>
                  </w:r>
                  <w:r>
                    <w:t>calcium</w:t>
                  </w:r>
                  <w:r w:rsidR="00267287">
                    <w:t>)</w:t>
                  </w:r>
                </w:p>
              </w:tc>
              <w:tc>
                <w:tcPr>
                  <w:tcW w:w="1395" w:type="dxa"/>
                </w:tcPr>
                <w:p w14:paraId="38B34DC6" w14:textId="77777777" w:rsidR="005316EC" w:rsidRDefault="005316EC" w:rsidP="00F07ECA">
                  <w:pPr>
                    <w:pStyle w:val="TableParagraph"/>
                  </w:pPr>
                </w:p>
              </w:tc>
              <w:tc>
                <w:tcPr>
                  <w:tcW w:w="2090" w:type="dxa"/>
                </w:tcPr>
                <w:p w14:paraId="51BB80DE" w14:textId="77777777" w:rsidR="005316EC" w:rsidRDefault="005316EC" w:rsidP="00F07ECA">
                  <w:pPr>
                    <w:pStyle w:val="TableParagraph"/>
                  </w:pPr>
                </w:p>
              </w:tc>
              <w:tc>
                <w:tcPr>
                  <w:tcW w:w="1621" w:type="dxa"/>
                </w:tcPr>
                <w:p w14:paraId="214B999F" w14:textId="77777777" w:rsidR="005316EC" w:rsidRDefault="005316EC" w:rsidP="00F07ECA">
                  <w:pPr>
                    <w:pStyle w:val="TableParagraph"/>
                  </w:pPr>
                </w:p>
              </w:tc>
              <w:tc>
                <w:tcPr>
                  <w:tcW w:w="1493" w:type="dxa"/>
                </w:tcPr>
                <w:p w14:paraId="6C511B7C" w14:textId="77777777" w:rsidR="005316EC" w:rsidRDefault="005316EC" w:rsidP="00F07ECA">
                  <w:pPr>
                    <w:pStyle w:val="TableParagraph"/>
                  </w:pPr>
                </w:p>
              </w:tc>
            </w:tr>
            <w:tr w:rsidR="005316EC" w14:paraId="3FD2678C" w14:textId="77777777" w:rsidTr="112D961B">
              <w:tc>
                <w:tcPr>
                  <w:tcW w:w="1625" w:type="dxa"/>
                </w:tcPr>
                <w:p w14:paraId="371F9EDD" w14:textId="09E3DCD5" w:rsidR="005316EC" w:rsidRDefault="005316EC" w:rsidP="00F07ECA">
                  <w:pPr>
                    <w:pStyle w:val="TableParagraph"/>
                  </w:pPr>
                  <w:r>
                    <w:t xml:space="preserve">Micronutrients </w:t>
                  </w:r>
                  <w:r w:rsidR="00267287">
                    <w:t>(m</w:t>
                  </w:r>
                  <w:r>
                    <w:t>ultivitamin</w:t>
                  </w:r>
                  <w:r w:rsidR="00267287">
                    <w:t>)</w:t>
                  </w:r>
                </w:p>
              </w:tc>
              <w:tc>
                <w:tcPr>
                  <w:tcW w:w="1395" w:type="dxa"/>
                </w:tcPr>
                <w:p w14:paraId="531E4ED7" w14:textId="77777777" w:rsidR="005316EC" w:rsidRDefault="005316EC" w:rsidP="00F07ECA">
                  <w:pPr>
                    <w:pStyle w:val="TableParagraph"/>
                  </w:pPr>
                </w:p>
              </w:tc>
              <w:tc>
                <w:tcPr>
                  <w:tcW w:w="2090" w:type="dxa"/>
                </w:tcPr>
                <w:p w14:paraId="4CC35DAE" w14:textId="77777777" w:rsidR="005316EC" w:rsidRDefault="005316EC" w:rsidP="00F07ECA">
                  <w:pPr>
                    <w:pStyle w:val="TableParagraph"/>
                  </w:pPr>
                </w:p>
              </w:tc>
              <w:tc>
                <w:tcPr>
                  <w:tcW w:w="1621" w:type="dxa"/>
                </w:tcPr>
                <w:p w14:paraId="7DEDB24D" w14:textId="77777777" w:rsidR="005316EC" w:rsidRDefault="005316EC" w:rsidP="00F07ECA">
                  <w:pPr>
                    <w:pStyle w:val="TableParagraph"/>
                  </w:pPr>
                </w:p>
              </w:tc>
              <w:tc>
                <w:tcPr>
                  <w:tcW w:w="1493" w:type="dxa"/>
                </w:tcPr>
                <w:p w14:paraId="22DE28DD" w14:textId="77777777" w:rsidR="005316EC" w:rsidRDefault="005316EC" w:rsidP="00F07ECA">
                  <w:pPr>
                    <w:pStyle w:val="TableParagraph"/>
                  </w:pPr>
                </w:p>
              </w:tc>
            </w:tr>
            <w:tr w:rsidR="005316EC" w14:paraId="4D8558B6" w14:textId="77777777" w:rsidTr="112D961B">
              <w:tc>
                <w:tcPr>
                  <w:tcW w:w="1625" w:type="dxa"/>
                </w:tcPr>
                <w:p w14:paraId="05DB47B8" w14:textId="77777777" w:rsidR="005316EC" w:rsidRDefault="005316EC" w:rsidP="00F07ECA">
                  <w:pPr>
                    <w:pStyle w:val="TableParagraph"/>
                  </w:pPr>
                  <w:r>
                    <w:t>Protein</w:t>
                  </w:r>
                </w:p>
              </w:tc>
              <w:tc>
                <w:tcPr>
                  <w:tcW w:w="1395" w:type="dxa"/>
                </w:tcPr>
                <w:p w14:paraId="485B19DC" w14:textId="77777777" w:rsidR="005316EC" w:rsidRDefault="005316EC" w:rsidP="00F07ECA">
                  <w:pPr>
                    <w:pStyle w:val="TableParagraph"/>
                  </w:pPr>
                </w:p>
              </w:tc>
              <w:tc>
                <w:tcPr>
                  <w:tcW w:w="2090" w:type="dxa"/>
                </w:tcPr>
                <w:p w14:paraId="69FBF9B7" w14:textId="77777777" w:rsidR="005316EC" w:rsidRDefault="005316EC" w:rsidP="00F07ECA">
                  <w:pPr>
                    <w:pStyle w:val="TableParagraph"/>
                  </w:pPr>
                </w:p>
              </w:tc>
              <w:tc>
                <w:tcPr>
                  <w:tcW w:w="1621" w:type="dxa"/>
                </w:tcPr>
                <w:p w14:paraId="02A7D7CC" w14:textId="77777777" w:rsidR="005316EC" w:rsidRDefault="005316EC" w:rsidP="00F07ECA">
                  <w:pPr>
                    <w:pStyle w:val="TableParagraph"/>
                  </w:pPr>
                </w:p>
              </w:tc>
              <w:tc>
                <w:tcPr>
                  <w:tcW w:w="1493" w:type="dxa"/>
                </w:tcPr>
                <w:p w14:paraId="7C0E5950" w14:textId="77777777" w:rsidR="005316EC" w:rsidRDefault="005316EC" w:rsidP="00F07ECA">
                  <w:pPr>
                    <w:pStyle w:val="TableParagraph"/>
                  </w:pPr>
                </w:p>
              </w:tc>
            </w:tr>
            <w:tr w:rsidR="005316EC" w14:paraId="299E1A73" w14:textId="77777777" w:rsidTr="112D961B">
              <w:tc>
                <w:tcPr>
                  <w:tcW w:w="1625" w:type="dxa"/>
                </w:tcPr>
                <w:p w14:paraId="0FA91842" w14:textId="77777777" w:rsidR="005316EC" w:rsidRDefault="005316EC" w:rsidP="00F07ECA">
                  <w:pPr>
                    <w:pStyle w:val="TableParagraph"/>
                  </w:pPr>
                  <w:r>
                    <w:t>Caffeine</w:t>
                  </w:r>
                </w:p>
              </w:tc>
              <w:tc>
                <w:tcPr>
                  <w:tcW w:w="1395" w:type="dxa"/>
                </w:tcPr>
                <w:p w14:paraId="65146328" w14:textId="77777777" w:rsidR="005316EC" w:rsidRDefault="005316EC" w:rsidP="00F07ECA">
                  <w:pPr>
                    <w:pStyle w:val="TableParagraph"/>
                  </w:pPr>
                </w:p>
              </w:tc>
              <w:tc>
                <w:tcPr>
                  <w:tcW w:w="2090" w:type="dxa"/>
                </w:tcPr>
                <w:p w14:paraId="5A2CE4CC" w14:textId="77777777" w:rsidR="005316EC" w:rsidRDefault="005316EC" w:rsidP="00F07ECA">
                  <w:pPr>
                    <w:pStyle w:val="TableParagraph"/>
                  </w:pPr>
                </w:p>
              </w:tc>
              <w:tc>
                <w:tcPr>
                  <w:tcW w:w="1621" w:type="dxa"/>
                </w:tcPr>
                <w:p w14:paraId="07525C33" w14:textId="77777777" w:rsidR="005316EC" w:rsidRDefault="005316EC" w:rsidP="00F07ECA">
                  <w:pPr>
                    <w:pStyle w:val="TableParagraph"/>
                  </w:pPr>
                </w:p>
              </w:tc>
              <w:tc>
                <w:tcPr>
                  <w:tcW w:w="1493" w:type="dxa"/>
                </w:tcPr>
                <w:p w14:paraId="7DA7CE31" w14:textId="77777777" w:rsidR="005316EC" w:rsidRDefault="005316EC" w:rsidP="00F07ECA">
                  <w:pPr>
                    <w:pStyle w:val="TableParagraph"/>
                  </w:pPr>
                </w:p>
              </w:tc>
            </w:tr>
            <w:tr w:rsidR="005316EC" w14:paraId="08CFF3D9" w14:textId="77777777" w:rsidTr="112D961B">
              <w:tc>
                <w:tcPr>
                  <w:tcW w:w="1625" w:type="dxa"/>
                </w:tcPr>
                <w:p w14:paraId="31696FF1" w14:textId="77777777" w:rsidR="005316EC" w:rsidRDefault="005316EC" w:rsidP="00F07ECA">
                  <w:pPr>
                    <w:pStyle w:val="TableParagraph"/>
                  </w:pPr>
                  <w:r>
                    <w:t>Creatine products</w:t>
                  </w:r>
                </w:p>
              </w:tc>
              <w:tc>
                <w:tcPr>
                  <w:tcW w:w="1395" w:type="dxa"/>
                </w:tcPr>
                <w:p w14:paraId="34F832F0" w14:textId="77777777" w:rsidR="005316EC" w:rsidRDefault="005316EC" w:rsidP="00F07ECA">
                  <w:pPr>
                    <w:pStyle w:val="TableParagraph"/>
                  </w:pPr>
                </w:p>
              </w:tc>
              <w:tc>
                <w:tcPr>
                  <w:tcW w:w="2090" w:type="dxa"/>
                </w:tcPr>
                <w:p w14:paraId="30C6F87B" w14:textId="77777777" w:rsidR="005316EC" w:rsidRDefault="005316EC" w:rsidP="00F07ECA">
                  <w:pPr>
                    <w:pStyle w:val="TableParagraph"/>
                  </w:pPr>
                </w:p>
              </w:tc>
              <w:tc>
                <w:tcPr>
                  <w:tcW w:w="1621" w:type="dxa"/>
                </w:tcPr>
                <w:p w14:paraId="5C37519C" w14:textId="77777777" w:rsidR="005316EC" w:rsidRDefault="005316EC" w:rsidP="00F07ECA">
                  <w:pPr>
                    <w:pStyle w:val="TableParagraph"/>
                  </w:pPr>
                </w:p>
              </w:tc>
              <w:tc>
                <w:tcPr>
                  <w:tcW w:w="1493" w:type="dxa"/>
                </w:tcPr>
                <w:p w14:paraId="5142C016" w14:textId="77777777" w:rsidR="005316EC" w:rsidRDefault="005316EC" w:rsidP="00F07ECA">
                  <w:pPr>
                    <w:pStyle w:val="TableParagraph"/>
                  </w:pPr>
                </w:p>
              </w:tc>
            </w:tr>
          </w:tbl>
          <w:p w14:paraId="4118B6AE" w14:textId="3D3905ED" w:rsidR="005316EC" w:rsidRPr="008A4D31" w:rsidRDefault="005316EC" w:rsidP="008A4D31">
            <w:pPr>
              <w:pStyle w:val="TableParagraph"/>
            </w:pPr>
            <w:r>
              <w:t xml:space="preserve">Teacher models a mind map of how supplements may or may not support improved performance in their chosen sport. Students then create </w:t>
            </w:r>
            <w:r w:rsidR="00400728">
              <w:t xml:space="preserve">their own </w:t>
            </w:r>
            <w:r>
              <w:t>mind map</w:t>
            </w:r>
            <w:r w:rsidR="00400728">
              <w:t>s</w:t>
            </w:r>
            <w:r>
              <w:t xml:space="preserve"> </w:t>
            </w:r>
            <w:r w:rsidR="00400728">
              <w:t>based on this</w:t>
            </w:r>
            <w:r>
              <w:t>.</w:t>
            </w:r>
          </w:p>
        </w:tc>
        <w:tc>
          <w:tcPr>
            <w:tcW w:w="5529" w:type="dxa"/>
            <w:noWrap/>
          </w:tcPr>
          <w:p w14:paraId="6C24F6AB" w14:textId="054B027D" w:rsidR="005316EC" w:rsidRPr="009D756D" w:rsidRDefault="005316EC" w:rsidP="003B5ED3">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756D">
              <w:rPr>
                <w:rFonts w:ascii="Arial" w:hAnsi="Arial" w:cs="Arial"/>
                <w:sz w:val="20"/>
                <w:szCs w:val="20"/>
              </w:rPr>
              <w:lastRenderedPageBreak/>
              <w:t xml:space="preserve">Australian Sports Commission </w:t>
            </w:r>
            <w:r w:rsidR="00D93E2A">
              <w:rPr>
                <w:rFonts w:ascii="Arial" w:hAnsi="Arial" w:cs="Arial"/>
                <w:sz w:val="20"/>
                <w:szCs w:val="20"/>
              </w:rPr>
              <w:t>–</w:t>
            </w:r>
            <w:r w:rsidR="00D93E2A" w:rsidRPr="009D756D">
              <w:rPr>
                <w:rFonts w:ascii="Arial" w:hAnsi="Arial" w:cs="Arial"/>
                <w:sz w:val="20"/>
                <w:szCs w:val="20"/>
              </w:rPr>
              <w:t xml:space="preserve"> </w:t>
            </w:r>
            <w:hyperlink r:id="rId17" w:history="1">
              <w:r w:rsidRPr="000A5154">
                <w:rPr>
                  <w:rStyle w:val="Hyperlink"/>
                  <w:rFonts w:cs="Arial"/>
                  <w:sz w:val="20"/>
                  <w:szCs w:val="20"/>
                </w:rPr>
                <w:t>https://www.ais.gov.au/nutrition/supplements</w:t>
              </w:r>
            </w:hyperlink>
            <w:r>
              <w:rPr>
                <w:rFonts w:ascii="Arial" w:hAnsi="Arial" w:cs="Arial"/>
                <w:sz w:val="20"/>
                <w:szCs w:val="20"/>
              </w:rPr>
              <w:t xml:space="preserve"> </w:t>
            </w:r>
          </w:p>
        </w:tc>
      </w:tr>
      <w:tr w:rsidR="005316EC" w:rsidRPr="003B76F1" w14:paraId="627F783A" w14:textId="77777777" w:rsidTr="003B5ED3">
        <w:trPr>
          <w:cantSplit w:val="0"/>
        </w:trPr>
        <w:tc>
          <w:tcPr>
            <w:cnfStyle w:val="001000000000" w:firstRow="0" w:lastRow="0" w:firstColumn="1" w:lastColumn="0" w:oddVBand="0" w:evenVBand="0" w:oddHBand="0" w:evenHBand="0" w:firstRowFirstColumn="0" w:firstRowLastColumn="0" w:lastRowFirstColumn="0" w:lastRowLastColumn="0"/>
            <w:tcW w:w="8500" w:type="dxa"/>
          </w:tcPr>
          <w:p w14:paraId="6CF550F8" w14:textId="528B8BBF" w:rsidR="005316EC" w:rsidRDefault="005316EC" w:rsidP="008A4D31">
            <w:pPr>
              <w:pStyle w:val="TableParagraph"/>
            </w:pPr>
            <w:r>
              <w:t>Teacher puts the following 3 heading</w:t>
            </w:r>
            <w:r w:rsidR="000B52D1">
              <w:t>s</w:t>
            </w:r>
            <w:r>
              <w:t xml:space="preserve"> on the board in relation to drugs in sport:</w:t>
            </w:r>
          </w:p>
          <w:p w14:paraId="1A302372" w14:textId="77777777" w:rsidR="005316EC" w:rsidRDefault="005316EC" w:rsidP="008A4D31">
            <w:pPr>
              <w:pStyle w:val="ListParagraph"/>
            </w:pPr>
            <w:r>
              <w:t>Health implications</w:t>
            </w:r>
          </w:p>
          <w:p w14:paraId="43CC8EE0" w14:textId="77777777" w:rsidR="005316EC" w:rsidRDefault="005316EC" w:rsidP="008A4D31">
            <w:pPr>
              <w:pStyle w:val="ListParagraph"/>
            </w:pPr>
            <w:r>
              <w:t>Ethical considerations</w:t>
            </w:r>
          </w:p>
          <w:p w14:paraId="199205A3" w14:textId="47DCD410" w:rsidR="005316EC" w:rsidRDefault="005316EC" w:rsidP="008A4D31">
            <w:pPr>
              <w:pStyle w:val="ListParagraph"/>
            </w:pPr>
            <w:r>
              <w:t>Drug testing</w:t>
            </w:r>
            <w:r w:rsidR="00400728">
              <w:t>.</w:t>
            </w:r>
          </w:p>
          <w:p w14:paraId="11EF0506" w14:textId="77777777" w:rsidR="005316EC" w:rsidRDefault="005316EC" w:rsidP="008A4D31">
            <w:pPr>
              <w:pStyle w:val="TableParagraph"/>
            </w:pPr>
            <w:r>
              <w:t>Students brainstorm examples of drug use/reasons around drug use in sport that can go under each heading.</w:t>
            </w:r>
          </w:p>
          <w:p w14:paraId="3DE5B5A3" w14:textId="7FE307F8" w:rsidR="005316EC" w:rsidRDefault="005316EC" w:rsidP="008A4D31">
            <w:pPr>
              <w:pStyle w:val="TableParagraph"/>
            </w:pPr>
            <w:r>
              <w:lastRenderedPageBreak/>
              <w:t xml:space="preserve">Teacher then discusses each </w:t>
            </w:r>
            <w:r w:rsidR="000B52D1">
              <w:t xml:space="preserve">example </w:t>
            </w:r>
            <w:r>
              <w:t>and ask</w:t>
            </w:r>
            <w:r w:rsidR="00A63DC3">
              <w:t>s</w:t>
            </w:r>
            <w:r>
              <w:t xml:space="preserve"> the student(s) why they put </w:t>
            </w:r>
            <w:r w:rsidR="00400728">
              <w:t xml:space="preserve">each </w:t>
            </w:r>
            <w:r>
              <w:t xml:space="preserve">reason under </w:t>
            </w:r>
            <w:r w:rsidR="00400728">
              <w:t xml:space="preserve">its </w:t>
            </w:r>
            <w:r w:rsidR="000B52D1">
              <w:t xml:space="preserve">particular </w:t>
            </w:r>
            <w:r>
              <w:t xml:space="preserve">heading. </w:t>
            </w:r>
          </w:p>
          <w:p w14:paraId="3C5EE467" w14:textId="77777777" w:rsidR="005316EC" w:rsidRDefault="005316EC" w:rsidP="008A4D31">
            <w:pPr>
              <w:pStyle w:val="TableParagraph"/>
            </w:pPr>
            <w:r>
              <w:t>Teacher then presents information about drug testing. This could include:</w:t>
            </w:r>
          </w:p>
          <w:p w14:paraId="1F6D1FBB" w14:textId="43B5A317" w:rsidR="005316EC" w:rsidRDefault="00400728" w:rsidP="008A4D31">
            <w:pPr>
              <w:pStyle w:val="ListParagraph"/>
            </w:pPr>
            <w:r>
              <w:t>p</w:t>
            </w:r>
            <w:r w:rsidR="005316EC">
              <w:t>rocess</w:t>
            </w:r>
          </w:p>
          <w:p w14:paraId="38671A62" w14:textId="2A3E75B6" w:rsidR="005316EC" w:rsidRDefault="00400728" w:rsidP="008A4D31">
            <w:pPr>
              <w:pStyle w:val="ListParagraph"/>
            </w:pPr>
            <w:r>
              <w:t>o</w:t>
            </w:r>
            <w:r w:rsidR="005316EC">
              <w:t>rganisations involved</w:t>
            </w:r>
          </w:p>
          <w:p w14:paraId="666BE616" w14:textId="39367E1E" w:rsidR="005316EC" w:rsidRDefault="00400728" w:rsidP="008A4D31">
            <w:pPr>
              <w:pStyle w:val="ListParagraph"/>
            </w:pPr>
            <w:r>
              <w:t>v</w:t>
            </w:r>
            <w:r w:rsidR="005316EC">
              <w:t>ideos/newspaper articles explaining people’s experiences</w:t>
            </w:r>
            <w:r>
              <w:t>.</w:t>
            </w:r>
          </w:p>
          <w:p w14:paraId="032A82C3" w14:textId="2B6019B8" w:rsidR="005316EC" w:rsidRDefault="005316EC" w:rsidP="008A4D31">
            <w:pPr>
              <w:pStyle w:val="TableParagraph"/>
            </w:pPr>
            <w:r>
              <w:t xml:space="preserve">Students complete research </w:t>
            </w:r>
            <w:r w:rsidR="00400728">
              <w:t>(</w:t>
            </w:r>
            <w:r>
              <w:t>us</w:t>
            </w:r>
            <w:r w:rsidR="00400728">
              <w:t>ing</w:t>
            </w:r>
            <w:r>
              <w:t xml:space="preserve"> the examples on the board</w:t>
            </w:r>
            <w:r w:rsidR="00400728">
              <w:t>)</w:t>
            </w:r>
            <w:r>
              <w:t xml:space="preserve"> on ethic</w:t>
            </w:r>
            <w:r w:rsidR="00400728">
              <w:t>s</w:t>
            </w:r>
            <w:r>
              <w:t xml:space="preserve"> and health </w:t>
            </w:r>
            <w:r w:rsidR="00400728">
              <w:t xml:space="preserve">considerations </w:t>
            </w:r>
            <w:r>
              <w:t xml:space="preserve">for both injury management and performance. </w:t>
            </w:r>
          </w:p>
          <w:p w14:paraId="0E3748CB" w14:textId="1E9C2135" w:rsidR="005316EC" w:rsidRDefault="005316EC" w:rsidP="008A4D31">
            <w:pPr>
              <w:pStyle w:val="TableParagraph"/>
            </w:pPr>
            <w:r>
              <w:t xml:space="preserve">Students prepare and participate in a debate on the topic </w:t>
            </w:r>
            <w:r w:rsidR="00267287">
              <w:t>‘T</w:t>
            </w:r>
            <w:r>
              <w:t>here is no place for any drugs in sport.</w:t>
            </w:r>
            <w:r w:rsidR="00267287">
              <w:t>’</w:t>
            </w:r>
          </w:p>
          <w:p w14:paraId="13B7F28F" w14:textId="66B2BD60" w:rsidR="005316EC" w:rsidRDefault="005316EC" w:rsidP="008A4D31">
            <w:pPr>
              <w:pStyle w:val="TableParagraph"/>
            </w:pPr>
            <w:r>
              <w:t>After the completion of the debate</w:t>
            </w:r>
            <w:r w:rsidR="001E0874">
              <w:t>,</w:t>
            </w:r>
            <w:r>
              <w:t xml:space="preserve"> the class create</w:t>
            </w:r>
            <w:r w:rsidR="004B44A2">
              <w:t>s</w:t>
            </w:r>
            <w:r>
              <w:t xml:space="preserve"> a summary notes page on the impact of drug use on injury management and improving performance. S</w:t>
            </w:r>
            <w:r w:rsidR="00400728">
              <w:t>tudents s</w:t>
            </w:r>
            <w:r>
              <w:t>upport their points of discussion with accurate and specific examples.</w:t>
            </w:r>
          </w:p>
        </w:tc>
        <w:tc>
          <w:tcPr>
            <w:tcW w:w="5529" w:type="dxa"/>
            <w:noWrap/>
          </w:tcPr>
          <w:p w14:paraId="12E1261A" w14:textId="77777777" w:rsidR="005316EC" w:rsidRPr="00640A6A" w:rsidRDefault="005316EC" w:rsidP="003B5ED3">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tr w:rsidR="005316EC" w:rsidRPr="003B76F1" w14:paraId="42D3C098" w14:textId="77777777" w:rsidTr="003B5ED3">
        <w:trPr>
          <w:cantSplit w:val="0"/>
        </w:trPr>
        <w:tc>
          <w:tcPr>
            <w:cnfStyle w:val="001000000000" w:firstRow="0" w:lastRow="0" w:firstColumn="1" w:lastColumn="0" w:oddVBand="0" w:evenVBand="0" w:oddHBand="0" w:evenHBand="0" w:firstRowFirstColumn="0" w:firstRowLastColumn="0" w:lastRowFirstColumn="0" w:lastRowLastColumn="0"/>
            <w:tcW w:w="8500" w:type="dxa"/>
          </w:tcPr>
          <w:p w14:paraId="4F343F88" w14:textId="1E80395B" w:rsidR="005316EC" w:rsidRPr="00A42F33" w:rsidRDefault="005316EC" w:rsidP="008A4D31">
            <w:pPr>
              <w:pStyle w:val="TableParagraph"/>
            </w:pPr>
            <w:r w:rsidRPr="00A42F33">
              <w:t>If equipment</w:t>
            </w:r>
            <w:r w:rsidR="00290B25">
              <w:t xml:space="preserve"> (mobile phones/tables</w:t>
            </w:r>
            <w:r w:rsidR="00674F41">
              <w:t>/cameras</w:t>
            </w:r>
            <w:r w:rsidR="00290B25">
              <w:t>)</w:t>
            </w:r>
            <w:r w:rsidRPr="00A42F33">
              <w:t xml:space="preserve"> is available</w:t>
            </w:r>
            <w:r w:rsidR="00496076">
              <w:t>,</w:t>
            </w:r>
            <w:r w:rsidRPr="00A42F33">
              <w:t xml:space="preserve"> students participate in a practical activity where they use a filming device with slo</w:t>
            </w:r>
            <w:r>
              <w:t xml:space="preserve">w </w:t>
            </w:r>
            <w:r w:rsidRPr="00A42F33">
              <w:t>mo</w:t>
            </w:r>
            <w:r>
              <w:t>tion</w:t>
            </w:r>
            <w:r w:rsidRPr="00A42F33">
              <w:t xml:space="preserve"> technologies to fil</w:t>
            </w:r>
            <w:r w:rsidR="00532E2A">
              <w:t xml:space="preserve">m </w:t>
            </w:r>
            <w:r w:rsidR="00D05C76">
              <w:t>a</w:t>
            </w:r>
            <w:r w:rsidR="00D05C76" w:rsidRPr="00A42F33">
              <w:t xml:space="preserve"> </w:t>
            </w:r>
            <w:r w:rsidRPr="00A42F33">
              <w:t>peer completing a sporting movement – overarm throw, AFL punt, basketball free throw. The</w:t>
            </w:r>
            <w:r w:rsidR="00532E2A">
              <w:t>y</w:t>
            </w:r>
            <w:r w:rsidRPr="00A42F33">
              <w:t xml:space="preserve"> set a target for this movement eg distance and complete the same movement 10 times. Students then compare the technique of their peer to a video or </w:t>
            </w:r>
            <w:r w:rsidR="00D05C76">
              <w:t xml:space="preserve">online </w:t>
            </w:r>
            <w:r w:rsidRPr="00A42F33">
              <w:t>images of correct technique. Student</w:t>
            </w:r>
            <w:r w:rsidR="00D05C76">
              <w:t>s</w:t>
            </w:r>
            <w:r w:rsidRPr="00A42F33">
              <w:t xml:space="preserve"> adjust </w:t>
            </w:r>
            <w:r>
              <w:t xml:space="preserve">their technique </w:t>
            </w:r>
            <w:r w:rsidRPr="00A42F33">
              <w:t xml:space="preserve">and complete the same challenge, </w:t>
            </w:r>
            <w:r w:rsidR="00D05C76">
              <w:t xml:space="preserve">then </w:t>
            </w:r>
            <w:r w:rsidRPr="00A42F33">
              <w:t>compar</w:t>
            </w:r>
            <w:r w:rsidR="00D05C76">
              <w:t>e</w:t>
            </w:r>
            <w:r w:rsidRPr="00A42F33">
              <w:t xml:space="preserve"> their results. </w:t>
            </w:r>
          </w:p>
          <w:p w14:paraId="2972FD0D" w14:textId="77777777" w:rsidR="005316EC" w:rsidRPr="00A42F33" w:rsidRDefault="005316EC" w:rsidP="008A4D31">
            <w:pPr>
              <w:pStyle w:val="TableParagraph"/>
            </w:pPr>
            <w:r w:rsidRPr="00A42F33">
              <w:t>Class then discusses the impact of this activity on performance:</w:t>
            </w:r>
          </w:p>
          <w:p w14:paraId="3B629F9C" w14:textId="77777777" w:rsidR="005316EC" w:rsidRPr="00A42F33" w:rsidRDefault="005316EC" w:rsidP="008A4D31">
            <w:pPr>
              <w:pStyle w:val="ListParagraph"/>
            </w:pPr>
            <w:r w:rsidRPr="00A42F33">
              <w:t>How did the technology influence their performance?</w:t>
            </w:r>
          </w:p>
          <w:p w14:paraId="5191ECE0" w14:textId="77777777" w:rsidR="005316EC" w:rsidRPr="00A42F33" w:rsidRDefault="005316EC" w:rsidP="008A4D31">
            <w:pPr>
              <w:pStyle w:val="ListParagraph"/>
            </w:pPr>
            <w:r w:rsidRPr="00A42F33">
              <w:t>Where do they think this technology could or is being used?</w:t>
            </w:r>
          </w:p>
          <w:p w14:paraId="3C4B7C01" w14:textId="4F53C289" w:rsidR="005316EC" w:rsidRPr="00A42F33" w:rsidRDefault="005316EC" w:rsidP="008A4D31">
            <w:pPr>
              <w:pStyle w:val="TableParagraph"/>
            </w:pPr>
            <w:r w:rsidRPr="00A42F33">
              <w:t>Students complete a research task on technology in sport. They complete the following table:</w:t>
            </w:r>
          </w:p>
          <w:tbl>
            <w:tblPr>
              <w:tblStyle w:val="TableGrid"/>
              <w:tblW w:w="0" w:type="auto"/>
              <w:tblInd w:w="40" w:type="dxa"/>
              <w:tblLook w:val="04A0" w:firstRow="1" w:lastRow="0" w:firstColumn="1" w:lastColumn="0" w:noHBand="0" w:noVBand="1"/>
            </w:tblPr>
            <w:tblGrid>
              <w:gridCol w:w="2211"/>
              <w:gridCol w:w="1620"/>
              <w:gridCol w:w="1817"/>
              <w:gridCol w:w="2077"/>
            </w:tblGrid>
            <w:tr w:rsidR="005316EC" w:rsidRPr="00A42F33" w14:paraId="47BD74B1" w14:textId="77777777" w:rsidTr="002A3408">
              <w:trPr>
                <w:trHeight w:val="714"/>
              </w:trPr>
              <w:tc>
                <w:tcPr>
                  <w:tcW w:w="2211" w:type="dxa"/>
                </w:tcPr>
                <w:p w14:paraId="6FE937BA" w14:textId="39ED8559" w:rsidR="005316EC" w:rsidRPr="00A42F33" w:rsidRDefault="00E70F7E" w:rsidP="003B5ED3">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Technology in sport</w:t>
                  </w:r>
                </w:p>
              </w:tc>
              <w:tc>
                <w:tcPr>
                  <w:tcW w:w="1620" w:type="dxa"/>
                </w:tcPr>
                <w:p w14:paraId="610BD60D" w14:textId="77777777" w:rsidR="005316EC" w:rsidRPr="00A42F33" w:rsidRDefault="005316EC" w:rsidP="003B5ED3">
                  <w:pPr>
                    <w:pStyle w:val="paragraph"/>
                    <w:spacing w:before="0" w:beforeAutospacing="0" w:after="0" w:afterAutospacing="0"/>
                    <w:textAlignment w:val="baseline"/>
                    <w:rPr>
                      <w:rFonts w:ascii="Arial" w:hAnsi="Arial" w:cs="Arial"/>
                      <w:sz w:val="20"/>
                      <w:szCs w:val="20"/>
                    </w:rPr>
                  </w:pPr>
                  <w:r w:rsidRPr="00A42F33">
                    <w:rPr>
                      <w:rFonts w:ascii="Arial" w:hAnsi="Arial" w:cs="Arial"/>
                      <w:sz w:val="20"/>
                      <w:szCs w:val="20"/>
                    </w:rPr>
                    <w:t>Example</w:t>
                  </w:r>
                </w:p>
              </w:tc>
              <w:tc>
                <w:tcPr>
                  <w:tcW w:w="1817" w:type="dxa"/>
                </w:tcPr>
                <w:p w14:paraId="1E1F97C0" w14:textId="77777777" w:rsidR="005316EC" w:rsidRPr="00A42F33" w:rsidRDefault="005316EC" w:rsidP="003B5ED3">
                  <w:pPr>
                    <w:pStyle w:val="paragraph"/>
                    <w:spacing w:before="0" w:beforeAutospacing="0" w:after="0" w:afterAutospacing="0"/>
                    <w:textAlignment w:val="baseline"/>
                    <w:rPr>
                      <w:rFonts w:ascii="Arial" w:hAnsi="Arial" w:cs="Arial"/>
                      <w:sz w:val="20"/>
                      <w:szCs w:val="20"/>
                    </w:rPr>
                  </w:pPr>
                  <w:r w:rsidRPr="00A42F33">
                    <w:rPr>
                      <w:rFonts w:ascii="Arial" w:hAnsi="Arial" w:cs="Arial"/>
                      <w:sz w:val="20"/>
                      <w:szCs w:val="20"/>
                    </w:rPr>
                    <w:t>How does it work?</w:t>
                  </w:r>
                </w:p>
              </w:tc>
              <w:tc>
                <w:tcPr>
                  <w:tcW w:w="2077" w:type="dxa"/>
                </w:tcPr>
                <w:p w14:paraId="3D0D7139" w14:textId="77777777" w:rsidR="005316EC" w:rsidRPr="00A42F33" w:rsidRDefault="005316EC" w:rsidP="003B5ED3">
                  <w:pPr>
                    <w:pStyle w:val="paragraph"/>
                    <w:spacing w:before="0" w:beforeAutospacing="0" w:after="0" w:afterAutospacing="0"/>
                    <w:textAlignment w:val="baseline"/>
                    <w:rPr>
                      <w:rFonts w:ascii="Arial" w:hAnsi="Arial" w:cs="Arial"/>
                      <w:sz w:val="20"/>
                      <w:szCs w:val="20"/>
                    </w:rPr>
                  </w:pPr>
                  <w:r w:rsidRPr="00A42F33">
                    <w:rPr>
                      <w:rFonts w:ascii="Arial" w:hAnsi="Arial" w:cs="Arial"/>
                      <w:sz w:val="20"/>
                      <w:szCs w:val="20"/>
                    </w:rPr>
                    <w:t>How does it improve performance?</w:t>
                  </w:r>
                </w:p>
              </w:tc>
            </w:tr>
            <w:tr w:rsidR="005316EC" w:rsidRPr="00A42F33" w14:paraId="010FDDC3" w14:textId="77777777" w:rsidTr="002A3408">
              <w:trPr>
                <w:trHeight w:val="496"/>
              </w:trPr>
              <w:tc>
                <w:tcPr>
                  <w:tcW w:w="2211" w:type="dxa"/>
                </w:tcPr>
                <w:p w14:paraId="4A329419" w14:textId="77777777" w:rsidR="005316EC" w:rsidRPr="00A42F33" w:rsidRDefault="005316EC" w:rsidP="003B5ED3">
                  <w:pPr>
                    <w:pStyle w:val="paragraph"/>
                    <w:spacing w:before="0" w:beforeAutospacing="0" w:after="0" w:afterAutospacing="0"/>
                    <w:textAlignment w:val="baseline"/>
                    <w:rPr>
                      <w:rFonts w:ascii="Arial" w:hAnsi="Arial" w:cs="Arial"/>
                      <w:sz w:val="20"/>
                      <w:szCs w:val="20"/>
                    </w:rPr>
                  </w:pPr>
                  <w:r w:rsidRPr="00A42F33">
                    <w:rPr>
                      <w:rFonts w:ascii="Arial" w:hAnsi="Arial" w:cs="Arial"/>
                      <w:sz w:val="20"/>
                      <w:szCs w:val="20"/>
                    </w:rPr>
                    <w:lastRenderedPageBreak/>
                    <w:t>Training innovation</w:t>
                  </w:r>
                </w:p>
              </w:tc>
              <w:tc>
                <w:tcPr>
                  <w:tcW w:w="1620" w:type="dxa"/>
                </w:tcPr>
                <w:p w14:paraId="11686F35" w14:textId="77777777" w:rsidR="005316EC" w:rsidRPr="00A42F33" w:rsidRDefault="005316EC" w:rsidP="003B5ED3">
                  <w:pPr>
                    <w:pStyle w:val="paragraph"/>
                    <w:spacing w:before="0" w:beforeAutospacing="0" w:after="0" w:afterAutospacing="0"/>
                    <w:textAlignment w:val="baseline"/>
                    <w:rPr>
                      <w:rFonts w:ascii="Arial" w:hAnsi="Arial" w:cs="Arial"/>
                      <w:sz w:val="20"/>
                      <w:szCs w:val="20"/>
                    </w:rPr>
                  </w:pPr>
                </w:p>
              </w:tc>
              <w:tc>
                <w:tcPr>
                  <w:tcW w:w="1817" w:type="dxa"/>
                </w:tcPr>
                <w:p w14:paraId="6E7EFBD9" w14:textId="77777777" w:rsidR="005316EC" w:rsidRPr="00A42F33" w:rsidRDefault="005316EC" w:rsidP="003B5ED3">
                  <w:pPr>
                    <w:pStyle w:val="paragraph"/>
                    <w:spacing w:before="0" w:beforeAutospacing="0" w:after="0" w:afterAutospacing="0"/>
                    <w:textAlignment w:val="baseline"/>
                    <w:rPr>
                      <w:rFonts w:ascii="Arial" w:hAnsi="Arial" w:cs="Arial"/>
                      <w:sz w:val="20"/>
                      <w:szCs w:val="20"/>
                    </w:rPr>
                  </w:pPr>
                </w:p>
              </w:tc>
              <w:tc>
                <w:tcPr>
                  <w:tcW w:w="2077" w:type="dxa"/>
                </w:tcPr>
                <w:p w14:paraId="1890AB7F" w14:textId="77777777" w:rsidR="005316EC" w:rsidRPr="00A42F33" w:rsidRDefault="005316EC" w:rsidP="003B5ED3">
                  <w:pPr>
                    <w:pStyle w:val="paragraph"/>
                    <w:spacing w:before="0" w:beforeAutospacing="0" w:after="0" w:afterAutospacing="0"/>
                    <w:textAlignment w:val="baseline"/>
                    <w:rPr>
                      <w:rFonts w:ascii="Arial" w:hAnsi="Arial" w:cs="Arial"/>
                      <w:sz w:val="20"/>
                      <w:szCs w:val="20"/>
                    </w:rPr>
                  </w:pPr>
                </w:p>
              </w:tc>
            </w:tr>
            <w:tr w:rsidR="005316EC" w:rsidRPr="00A42F33" w14:paraId="3A26E7B2" w14:textId="77777777" w:rsidTr="002A3408">
              <w:trPr>
                <w:trHeight w:val="496"/>
              </w:trPr>
              <w:tc>
                <w:tcPr>
                  <w:tcW w:w="2211" w:type="dxa"/>
                </w:tcPr>
                <w:p w14:paraId="58BB4546" w14:textId="77777777" w:rsidR="005316EC" w:rsidRPr="00A42F33" w:rsidRDefault="005316EC" w:rsidP="003B5ED3">
                  <w:pPr>
                    <w:pStyle w:val="paragraph"/>
                    <w:spacing w:before="0" w:beforeAutospacing="0" w:after="0" w:afterAutospacing="0"/>
                    <w:textAlignment w:val="baseline"/>
                    <w:rPr>
                      <w:rFonts w:ascii="Arial" w:hAnsi="Arial" w:cs="Arial"/>
                      <w:sz w:val="20"/>
                      <w:szCs w:val="20"/>
                    </w:rPr>
                  </w:pPr>
                  <w:r w:rsidRPr="00A42F33">
                    <w:rPr>
                      <w:rFonts w:ascii="Arial" w:hAnsi="Arial" w:cs="Arial"/>
                      <w:sz w:val="20"/>
                      <w:szCs w:val="20"/>
                    </w:rPr>
                    <w:t>Equipment advances</w:t>
                  </w:r>
                </w:p>
              </w:tc>
              <w:tc>
                <w:tcPr>
                  <w:tcW w:w="1620" w:type="dxa"/>
                </w:tcPr>
                <w:p w14:paraId="235D7A8E" w14:textId="77777777" w:rsidR="005316EC" w:rsidRPr="00A42F33" w:rsidRDefault="005316EC" w:rsidP="003B5ED3">
                  <w:pPr>
                    <w:pStyle w:val="paragraph"/>
                    <w:spacing w:before="0" w:beforeAutospacing="0" w:after="0" w:afterAutospacing="0"/>
                    <w:textAlignment w:val="baseline"/>
                    <w:rPr>
                      <w:rFonts w:ascii="Arial" w:hAnsi="Arial" w:cs="Arial"/>
                      <w:sz w:val="20"/>
                      <w:szCs w:val="20"/>
                    </w:rPr>
                  </w:pPr>
                </w:p>
              </w:tc>
              <w:tc>
                <w:tcPr>
                  <w:tcW w:w="1817" w:type="dxa"/>
                </w:tcPr>
                <w:p w14:paraId="54335CA5" w14:textId="77777777" w:rsidR="005316EC" w:rsidRPr="00A42F33" w:rsidRDefault="005316EC" w:rsidP="003B5ED3">
                  <w:pPr>
                    <w:pStyle w:val="paragraph"/>
                    <w:spacing w:before="0" w:beforeAutospacing="0" w:after="0" w:afterAutospacing="0"/>
                    <w:textAlignment w:val="baseline"/>
                    <w:rPr>
                      <w:rFonts w:ascii="Arial" w:hAnsi="Arial" w:cs="Arial"/>
                      <w:sz w:val="20"/>
                      <w:szCs w:val="20"/>
                    </w:rPr>
                  </w:pPr>
                </w:p>
              </w:tc>
              <w:tc>
                <w:tcPr>
                  <w:tcW w:w="2077" w:type="dxa"/>
                </w:tcPr>
                <w:p w14:paraId="51761595" w14:textId="77777777" w:rsidR="005316EC" w:rsidRPr="00A42F33" w:rsidRDefault="005316EC" w:rsidP="003B5ED3">
                  <w:pPr>
                    <w:pStyle w:val="paragraph"/>
                    <w:spacing w:before="0" w:beforeAutospacing="0" w:after="0" w:afterAutospacing="0"/>
                    <w:textAlignment w:val="baseline"/>
                    <w:rPr>
                      <w:rFonts w:ascii="Arial" w:hAnsi="Arial" w:cs="Arial"/>
                      <w:sz w:val="20"/>
                      <w:szCs w:val="20"/>
                    </w:rPr>
                  </w:pPr>
                </w:p>
              </w:tc>
            </w:tr>
            <w:tr w:rsidR="005316EC" w:rsidRPr="00A42F33" w14:paraId="2D632BE9" w14:textId="77777777" w:rsidTr="002A3408">
              <w:trPr>
                <w:trHeight w:val="962"/>
              </w:trPr>
              <w:tc>
                <w:tcPr>
                  <w:tcW w:w="2211" w:type="dxa"/>
                </w:tcPr>
                <w:p w14:paraId="01936718" w14:textId="77777777" w:rsidR="005316EC" w:rsidRPr="00A42F33" w:rsidRDefault="005316EC" w:rsidP="003B5ED3">
                  <w:pPr>
                    <w:pStyle w:val="paragraph"/>
                    <w:spacing w:before="0" w:beforeAutospacing="0" w:after="0" w:afterAutospacing="0"/>
                    <w:textAlignment w:val="baseline"/>
                    <w:rPr>
                      <w:rFonts w:ascii="Arial" w:hAnsi="Arial" w:cs="Arial"/>
                      <w:sz w:val="20"/>
                      <w:szCs w:val="20"/>
                    </w:rPr>
                  </w:pPr>
                  <w:r w:rsidRPr="00A42F33">
                    <w:rPr>
                      <w:rFonts w:ascii="Arial" w:hAnsi="Arial" w:cs="Arial"/>
                      <w:sz w:val="20"/>
                      <w:szCs w:val="20"/>
                    </w:rPr>
                    <w:t>Recording and monitoring training and performance</w:t>
                  </w:r>
                </w:p>
              </w:tc>
              <w:tc>
                <w:tcPr>
                  <w:tcW w:w="1620" w:type="dxa"/>
                </w:tcPr>
                <w:p w14:paraId="0EE6A584" w14:textId="77777777" w:rsidR="005316EC" w:rsidRPr="00A42F33" w:rsidRDefault="005316EC" w:rsidP="003B5ED3">
                  <w:pPr>
                    <w:pStyle w:val="paragraph"/>
                    <w:spacing w:before="0" w:beforeAutospacing="0" w:after="0" w:afterAutospacing="0"/>
                    <w:textAlignment w:val="baseline"/>
                    <w:rPr>
                      <w:rFonts w:ascii="Arial" w:hAnsi="Arial" w:cs="Arial"/>
                      <w:sz w:val="20"/>
                      <w:szCs w:val="20"/>
                    </w:rPr>
                  </w:pPr>
                </w:p>
              </w:tc>
              <w:tc>
                <w:tcPr>
                  <w:tcW w:w="1817" w:type="dxa"/>
                </w:tcPr>
                <w:p w14:paraId="4168695C" w14:textId="77777777" w:rsidR="005316EC" w:rsidRPr="00A42F33" w:rsidRDefault="005316EC" w:rsidP="003B5ED3">
                  <w:pPr>
                    <w:pStyle w:val="paragraph"/>
                    <w:spacing w:before="0" w:beforeAutospacing="0" w:after="0" w:afterAutospacing="0"/>
                    <w:textAlignment w:val="baseline"/>
                    <w:rPr>
                      <w:rFonts w:ascii="Arial" w:hAnsi="Arial" w:cs="Arial"/>
                      <w:sz w:val="20"/>
                      <w:szCs w:val="20"/>
                    </w:rPr>
                  </w:pPr>
                </w:p>
              </w:tc>
              <w:tc>
                <w:tcPr>
                  <w:tcW w:w="2077" w:type="dxa"/>
                </w:tcPr>
                <w:p w14:paraId="5D9EBA6F" w14:textId="77777777" w:rsidR="005316EC" w:rsidRPr="00A42F33" w:rsidRDefault="005316EC" w:rsidP="003B5ED3">
                  <w:pPr>
                    <w:pStyle w:val="paragraph"/>
                    <w:spacing w:before="0" w:beforeAutospacing="0" w:after="0" w:afterAutospacing="0"/>
                    <w:textAlignment w:val="baseline"/>
                    <w:rPr>
                      <w:rFonts w:ascii="Arial" w:hAnsi="Arial" w:cs="Arial"/>
                      <w:sz w:val="20"/>
                      <w:szCs w:val="20"/>
                    </w:rPr>
                  </w:pPr>
                </w:p>
              </w:tc>
            </w:tr>
          </w:tbl>
          <w:p w14:paraId="0097E473" w14:textId="77777777" w:rsidR="005316EC" w:rsidRPr="00A42F33" w:rsidRDefault="005316EC" w:rsidP="008A4D31">
            <w:pPr>
              <w:pStyle w:val="TableParagraph"/>
            </w:pPr>
            <w:r w:rsidRPr="00A42F33">
              <w:t xml:space="preserve">Students share their research with their peers to broaden their range of examples. </w:t>
            </w:r>
          </w:p>
          <w:p w14:paraId="3198B736" w14:textId="755D76B0" w:rsidR="005316EC" w:rsidRPr="008A4D31" w:rsidRDefault="005316EC" w:rsidP="008A4D31">
            <w:pPr>
              <w:pStyle w:val="TableParagraph"/>
            </w:pPr>
            <w:r w:rsidRPr="00A42F33">
              <w:t>Teacher le</w:t>
            </w:r>
            <w:r w:rsidR="003C0DAD">
              <w:t>a</w:t>
            </w:r>
            <w:r w:rsidRPr="00A42F33">
              <w:t>d</w:t>
            </w:r>
            <w:r w:rsidR="003C0DAD">
              <w:t>s</w:t>
            </w:r>
            <w:r w:rsidRPr="00A42F33">
              <w:t xml:space="preserve"> discussion on the role technology can play </w:t>
            </w:r>
            <w:r w:rsidR="003C0DAD">
              <w:t>in improving</w:t>
            </w:r>
            <w:r w:rsidRPr="00A42F33">
              <w:t xml:space="preserve"> performance. Students use the examples they have experienced, researched or learnt about from their peers to support their responses.</w:t>
            </w:r>
          </w:p>
        </w:tc>
        <w:tc>
          <w:tcPr>
            <w:tcW w:w="5529" w:type="dxa"/>
            <w:noWrap/>
          </w:tcPr>
          <w:p w14:paraId="4AB953E1" w14:textId="77777777" w:rsidR="005316EC" w:rsidRPr="00640A6A" w:rsidRDefault="005316EC" w:rsidP="003B5ED3">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tr w:rsidR="005316EC" w:rsidRPr="003B76F1" w14:paraId="6405F2D8" w14:textId="77777777" w:rsidTr="003B5ED3">
        <w:trPr>
          <w:cantSplit w:val="0"/>
        </w:trPr>
        <w:tc>
          <w:tcPr>
            <w:cnfStyle w:val="001000000000" w:firstRow="0" w:lastRow="0" w:firstColumn="1" w:lastColumn="0" w:oddVBand="0" w:evenVBand="0" w:oddHBand="0" w:evenHBand="0" w:firstRowFirstColumn="0" w:firstRowLastColumn="0" w:lastRowFirstColumn="0" w:lastRowLastColumn="0"/>
            <w:tcW w:w="8500" w:type="dxa"/>
          </w:tcPr>
          <w:p w14:paraId="50906999" w14:textId="13AECFF6" w:rsidR="005316EC" w:rsidRPr="00C451F4" w:rsidRDefault="005316EC" w:rsidP="008A4D31">
            <w:pPr>
              <w:pStyle w:val="TableParagraph"/>
            </w:pPr>
            <w:r w:rsidRPr="00C451F4">
              <w:t xml:space="preserve">Note: some students may benefit from a review of the </w:t>
            </w:r>
            <w:r>
              <w:t>biomechanics content</w:t>
            </w:r>
            <w:r w:rsidRPr="00C451F4">
              <w:t xml:space="preserve"> from the </w:t>
            </w:r>
            <w:r w:rsidR="003C0DAD">
              <w:t>Y</w:t>
            </w:r>
            <w:r w:rsidRPr="00C451F4">
              <w:t>ear 11 course.</w:t>
            </w:r>
          </w:p>
          <w:p w14:paraId="7F64FC2F" w14:textId="38251739" w:rsidR="005316EC" w:rsidRDefault="005316EC" w:rsidP="008A4D31">
            <w:pPr>
              <w:pStyle w:val="TableParagraph"/>
            </w:pPr>
            <w:r>
              <w:t>In pairs</w:t>
            </w:r>
            <w:r w:rsidR="00414C7A">
              <w:t>,</w:t>
            </w:r>
            <w:r>
              <w:t xml:space="preserve"> students select a movement that can be used in physical activity, is sport specific or is a functional movement. Through their own understanding and practical application</w:t>
            </w:r>
            <w:r w:rsidR="00B372F6">
              <w:t>,</w:t>
            </w:r>
            <w:r>
              <w:t xml:space="preserve"> students identify the biomechanics that influence the movement and how these can be developed to improve the efficiency of the movement for sustained movement and improved performance. For example</w:t>
            </w:r>
            <w:r w:rsidR="00912BA6">
              <w:t>,</w:t>
            </w:r>
            <w:r>
              <w:t xml:space="preserve"> exploring the benefit of linear motion in pace bowling to increase the delivery speed of the ball. </w:t>
            </w:r>
          </w:p>
          <w:p w14:paraId="02407D2A" w14:textId="01F8C445" w:rsidR="005316EC" w:rsidRDefault="005316EC" w:rsidP="008A4D31">
            <w:pPr>
              <w:pStyle w:val="TableParagraph"/>
            </w:pPr>
            <w:r>
              <w:t>Students then create a poster</w:t>
            </w:r>
            <w:r w:rsidR="00414C7A">
              <w:t>, infographic or mind</w:t>
            </w:r>
            <w:r w:rsidR="00496076">
              <w:t xml:space="preserve"> </w:t>
            </w:r>
            <w:r w:rsidR="00414C7A">
              <w:t>m</w:t>
            </w:r>
            <w:r w:rsidR="009E2F16">
              <w:t>ap</w:t>
            </w:r>
            <w:r>
              <w:t xml:space="preserve"> </w:t>
            </w:r>
            <w:r w:rsidR="00912BA6">
              <w:t>summarising</w:t>
            </w:r>
            <w:r>
              <w:t xml:space="preserve"> their findings </w:t>
            </w:r>
            <w:r w:rsidR="00912BA6">
              <w:t>and</w:t>
            </w:r>
            <w:r w:rsidR="009E2F16">
              <w:t xml:space="preserve"> shared </w:t>
            </w:r>
            <w:r w:rsidR="00912BA6">
              <w:t xml:space="preserve">it </w:t>
            </w:r>
            <w:r w:rsidR="009E2F16">
              <w:t>with the class.</w:t>
            </w:r>
          </w:p>
          <w:p w14:paraId="0286280A" w14:textId="3F8E4762" w:rsidR="00496076" w:rsidRDefault="005316EC" w:rsidP="008A4D31">
            <w:pPr>
              <w:pStyle w:val="TableParagraph"/>
            </w:pPr>
            <w:r>
              <w:t>Students then complete the following question using the information they learnt from their peers (not their own movement)</w:t>
            </w:r>
            <w:r w:rsidR="00496076">
              <w:t>.</w:t>
            </w:r>
            <w:r>
              <w:t xml:space="preserve"> </w:t>
            </w:r>
          </w:p>
          <w:p w14:paraId="655E181A" w14:textId="0C610EEC" w:rsidR="005316EC" w:rsidRPr="00A42F33" w:rsidRDefault="00496076" w:rsidP="00785903">
            <w:pPr>
              <w:pStyle w:val="TableParagraph"/>
              <w:ind w:left="210"/>
            </w:pPr>
            <w:r>
              <w:t>‘</w:t>
            </w:r>
            <w:r w:rsidR="005316EC" w:rsidRPr="00E3503A">
              <w:t>Explain how biomechanics can be used to develop efficient movements for sustained movement and improved performance</w:t>
            </w:r>
            <w:r w:rsidR="005316EC">
              <w:t>.</w:t>
            </w:r>
            <w:r>
              <w:t>’</w:t>
            </w:r>
          </w:p>
        </w:tc>
        <w:tc>
          <w:tcPr>
            <w:tcW w:w="5529" w:type="dxa"/>
            <w:noWrap/>
          </w:tcPr>
          <w:p w14:paraId="65CF7D47" w14:textId="77777777" w:rsidR="005316EC" w:rsidRPr="00640A6A" w:rsidRDefault="005316EC" w:rsidP="003B5ED3">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tr w:rsidR="005316EC" w:rsidRPr="003B76F1" w14:paraId="45B914EB" w14:textId="77777777" w:rsidTr="00785903">
        <w:trPr>
          <w:cantSplit w:val="0"/>
        </w:trPr>
        <w:tc>
          <w:tcPr>
            <w:cnfStyle w:val="001000000000" w:firstRow="0" w:lastRow="0" w:firstColumn="1" w:lastColumn="0" w:oddVBand="0" w:evenVBand="0" w:oddHBand="0" w:evenHBand="0" w:firstRowFirstColumn="0" w:firstRowLastColumn="0" w:lastRowFirstColumn="0" w:lastRowLastColumn="0"/>
            <w:tcW w:w="8500" w:type="dxa"/>
            <w:vAlign w:val="center"/>
          </w:tcPr>
          <w:p w14:paraId="53423171" w14:textId="77777777" w:rsidR="005316EC" w:rsidRDefault="005316EC" w:rsidP="00785903">
            <w:pPr>
              <w:pStyle w:val="TableParagraph"/>
            </w:pPr>
            <w:r>
              <w:t xml:space="preserve">Teacher presents information about the classification of sports injuries. This includes </w:t>
            </w:r>
            <w:r>
              <w:lastRenderedPageBreak/>
              <w:t>definitions and examples of the following terms:</w:t>
            </w:r>
          </w:p>
          <w:p w14:paraId="2D6FA840" w14:textId="50555CE9" w:rsidR="005316EC" w:rsidRDefault="00496076" w:rsidP="00785903">
            <w:pPr>
              <w:pStyle w:val="ListParagraph"/>
            </w:pPr>
            <w:r>
              <w:t>d</w:t>
            </w:r>
            <w:r w:rsidR="005316EC">
              <w:t>irect and indirect injuries</w:t>
            </w:r>
          </w:p>
          <w:p w14:paraId="2F965DD1" w14:textId="75DA2D1C" w:rsidR="005316EC" w:rsidRDefault="00496076" w:rsidP="00785903">
            <w:pPr>
              <w:pStyle w:val="ListParagraph"/>
            </w:pPr>
            <w:r>
              <w:t>s</w:t>
            </w:r>
            <w:r w:rsidR="005316EC">
              <w:t>oft and hard tissue injuries</w:t>
            </w:r>
          </w:p>
          <w:p w14:paraId="3699E81A" w14:textId="4E017C8A" w:rsidR="005316EC" w:rsidRDefault="00496076" w:rsidP="00785903">
            <w:pPr>
              <w:pStyle w:val="ListParagraph"/>
            </w:pPr>
            <w:r>
              <w:t>o</w:t>
            </w:r>
            <w:r w:rsidR="005316EC">
              <w:t>veruse injuries</w:t>
            </w:r>
            <w:r>
              <w:t>.</w:t>
            </w:r>
          </w:p>
          <w:p w14:paraId="042A873F" w14:textId="52785638" w:rsidR="005316EC" w:rsidRDefault="00E608C5" w:rsidP="00785903">
            <w:pPr>
              <w:pStyle w:val="TableParagraph"/>
            </w:pPr>
            <w:r>
              <w:t>In pairs, s</w:t>
            </w:r>
            <w:r w:rsidR="00674F41" w:rsidRPr="00674F41">
              <w:t xml:space="preserve">tudents create a visual representation </w:t>
            </w:r>
            <w:r w:rsidR="009C43BC">
              <w:t>of</w:t>
            </w:r>
            <w:r w:rsidR="009C43BC" w:rsidRPr="00674F41">
              <w:t xml:space="preserve"> injur</w:t>
            </w:r>
            <w:r w:rsidR="009C43BC">
              <w:t>y</w:t>
            </w:r>
            <w:r w:rsidR="009C43BC" w:rsidRPr="00674F41">
              <w:t xml:space="preserve"> </w:t>
            </w:r>
            <w:r w:rsidR="00674F41" w:rsidRPr="00674F41">
              <w:t>assessment that includes the following details</w:t>
            </w:r>
            <w:r w:rsidR="00674F41">
              <w:t>:</w:t>
            </w:r>
          </w:p>
          <w:p w14:paraId="6E933129" w14:textId="6D907536" w:rsidR="005316EC" w:rsidRDefault="009C43BC" w:rsidP="00785903">
            <w:pPr>
              <w:pStyle w:val="ListParagraph"/>
            </w:pPr>
            <w:r>
              <w:t>d</w:t>
            </w:r>
            <w:r w:rsidR="005316EC">
              <w:t>escription of TOTAPS</w:t>
            </w:r>
            <w:r>
              <w:t xml:space="preserve"> (</w:t>
            </w:r>
            <w:r w:rsidRPr="009C43BC">
              <w:t xml:space="preserve">Talk, Observe, Touch, Active movement, Passive </w:t>
            </w:r>
            <w:r>
              <w:t>m</w:t>
            </w:r>
            <w:r w:rsidRPr="009C43BC">
              <w:t xml:space="preserve">ovement, Skills </w:t>
            </w:r>
            <w:r>
              <w:t>t</w:t>
            </w:r>
            <w:r w:rsidRPr="009C43BC">
              <w:t>est</w:t>
            </w:r>
            <w:r>
              <w:t>)</w:t>
            </w:r>
          </w:p>
          <w:p w14:paraId="1FD1D15B" w14:textId="59ED94C6" w:rsidR="005316EC" w:rsidRDefault="009C43BC" w:rsidP="00785903">
            <w:pPr>
              <w:pStyle w:val="ListParagraph"/>
            </w:pPr>
            <w:r>
              <w:t>d</w:t>
            </w:r>
            <w:r w:rsidR="005316EC">
              <w:t>efinition of each stage</w:t>
            </w:r>
          </w:p>
          <w:p w14:paraId="4F59536B" w14:textId="0A714906" w:rsidR="005316EC" w:rsidRDefault="009C43BC" w:rsidP="00785903">
            <w:pPr>
              <w:pStyle w:val="ListParagraph"/>
            </w:pPr>
            <w:r>
              <w:t>e</w:t>
            </w:r>
            <w:r w:rsidR="005316EC">
              <w:t>xamples at each stage</w:t>
            </w:r>
          </w:p>
          <w:p w14:paraId="30E21507" w14:textId="370B1D88" w:rsidR="005316EC" w:rsidRDefault="009C43BC" w:rsidP="00785903">
            <w:pPr>
              <w:pStyle w:val="ListParagraph"/>
            </w:pPr>
            <w:r>
              <w:t>w</w:t>
            </w:r>
            <w:r w:rsidR="005316EC">
              <w:t>hen it is used</w:t>
            </w:r>
            <w:r>
              <w:t>.</w:t>
            </w:r>
          </w:p>
          <w:p w14:paraId="70CC0042" w14:textId="7469726B" w:rsidR="005316EC" w:rsidRDefault="005316EC" w:rsidP="00785903">
            <w:pPr>
              <w:pStyle w:val="TableParagraph"/>
            </w:pPr>
            <w:r>
              <w:t>Students complete research on the most common injuries in their chosen sports. Teacher model</w:t>
            </w:r>
            <w:r w:rsidR="004551FE">
              <w:t>s</w:t>
            </w:r>
            <w:r>
              <w:t xml:space="preserve"> this for the sport they have been following for each step of the process. The students select </w:t>
            </w:r>
            <w:r w:rsidR="009C43BC">
              <w:t xml:space="preserve">2 </w:t>
            </w:r>
            <w:r>
              <w:t>injuries that they will use throughout the rest of the unit. They classify the injury and identify the anatomy involved. A table like the following could be used to support this process:</w:t>
            </w:r>
          </w:p>
          <w:tbl>
            <w:tblPr>
              <w:tblStyle w:val="TableGrid"/>
              <w:tblW w:w="0" w:type="auto"/>
              <w:tblLook w:val="04A0" w:firstRow="1" w:lastRow="0" w:firstColumn="1" w:lastColumn="0" w:noHBand="0" w:noVBand="1"/>
            </w:tblPr>
            <w:tblGrid>
              <w:gridCol w:w="1237"/>
              <w:gridCol w:w="1540"/>
              <w:gridCol w:w="1370"/>
              <w:gridCol w:w="1535"/>
              <w:gridCol w:w="1555"/>
              <w:gridCol w:w="1027"/>
            </w:tblGrid>
            <w:tr w:rsidR="005316EC" w14:paraId="70FF4890" w14:textId="77777777" w:rsidTr="003B5ED3">
              <w:tc>
                <w:tcPr>
                  <w:tcW w:w="1237" w:type="dxa"/>
                </w:tcPr>
                <w:p w14:paraId="05657F15" w14:textId="77777777" w:rsidR="005316EC" w:rsidRDefault="005316EC" w:rsidP="00785903">
                  <w:pPr>
                    <w:pStyle w:val="TableParagraph"/>
                  </w:pPr>
                  <w:r>
                    <w:t>Injury</w:t>
                  </w:r>
                </w:p>
              </w:tc>
              <w:tc>
                <w:tcPr>
                  <w:tcW w:w="1540" w:type="dxa"/>
                </w:tcPr>
                <w:p w14:paraId="21C8F13E" w14:textId="77777777" w:rsidR="005316EC" w:rsidRDefault="005316EC" w:rsidP="00785903">
                  <w:pPr>
                    <w:pStyle w:val="TableParagraph"/>
                  </w:pPr>
                  <w:r>
                    <w:t>Classification</w:t>
                  </w:r>
                </w:p>
              </w:tc>
              <w:tc>
                <w:tcPr>
                  <w:tcW w:w="1370" w:type="dxa"/>
                </w:tcPr>
                <w:p w14:paraId="34DB9C3C" w14:textId="77777777" w:rsidR="005316EC" w:rsidRDefault="005316EC" w:rsidP="00785903">
                  <w:pPr>
                    <w:pStyle w:val="TableParagraph"/>
                  </w:pPr>
                  <w:r>
                    <w:t>Anatomy involved</w:t>
                  </w:r>
                </w:p>
              </w:tc>
              <w:tc>
                <w:tcPr>
                  <w:tcW w:w="1535" w:type="dxa"/>
                </w:tcPr>
                <w:p w14:paraId="680572ED" w14:textId="77777777" w:rsidR="005316EC" w:rsidRDefault="005316EC" w:rsidP="00785903">
                  <w:pPr>
                    <w:pStyle w:val="TableParagraph"/>
                  </w:pPr>
                  <w:r>
                    <w:t>Management of injury</w:t>
                  </w:r>
                </w:p>
              </w:tc>
              <w:tc>
                <w:tcPr>
                  <w:tcW w:w="1555" w:type="dxa"/>
                </w:tcPr>
                <w:p w14:paraId="3416D2BA" w14:textId="77777777" w:rsidR="005316EC" w:rsidRDefault="005316EC" w:rsidP="00785903">
                  <w:pPr>
                    <w:pStyle w:val="TableParagraph"/>
                  </w:pPr>
                  <w:r>
                    <w:t>Rehabilitation procedures</w:t>
                  </w:r>
                </w:p>
              </w:tc>
              <w:tc>
                <w:tcPr>
                  <w:tcW w:w="1027" w:type="dxa"/>
                </w:tcPr>
                <w:p w14:paraId="6A9F013C" w14:textId="77777777" w:rsidR="005316EC" w:rsidRDefault="005316EC" w:rsidP="00785903">
                  <w:pPr>
                    <w:pStyle w:val="TableParagraph"/>
                  </w:pPr>
                  <w:r>
                    <w:t>Return to play</w:t>
                  </w:r>
                </w:p>
              </w:tc>
            </w:tr>
            <w:tr w:rsidR="005316EC" w14:paraId="095875C2" w14:textId="77777777" w:rsidTr="003B5ED3">
              <w:tc>
                <w:tcPr>
                  <w:tcW w:w="1237" w:type="dxa"/>
                </w:tcPr>
                <w:p w14:paraId="0C8FC07D" w14:textId="77777777" w:rsidR="005316EC" w:rsidRDefault="005316EC" w:rsidP="00785903">
                  <w:pPr>
                    <w:pStyle w:val="TableParagraph"/>
                  </w:pPr>
                </w:p>
              </w:tc>
              <w:tc>
                <w:tcPr>
                  <w:tcW w:w="1540" w:type="dxa"/>
                </w:tcPr>
                <w:p w14:paraId="01D83EC6" w14:textId="77777777" w:rsidR="005316EC" w:rsidRDefault="005316EC" w:rsidP="00785903">
                  <w:pPr>
                    <w:pStyle w:val="TableParagraph"/>
                  </w:pPr>
                </w:p>
              </w:tc>
              <w:tc>
                <w:tcPr>
                  <w:tcW w:w="1370" w:type="dxa"/>
                </w:tcPr>
                <w:p w14:paraId="5FECF0B8" w14:textId="77777777" w:rsidR="005316EC" w:rsidRDefault="005316EC" w:rsidP="00785903">
                  <w:pPr>
                    <w:pStyle w:val="TableParagraph"/>
                  </w:pPr>
                </w:p>
              </w:tc>
              <w:tc>
                <w:tcPr>
                  <w:tcW w:w="1535" w:type="dxa"/>
                </w:tcPr>
                <w:p w14:paraId="1FDBA4EE" w14:textId="77777777" w:rsidR="005316EC" w:rsidRDefault="005316EC" w:rsidP="00785903">
                  <w:pPr>
                    <w:pStyle w:val="TableParagraph"/>
                  </w:pPr>
                </w:p>
              </w:tc>
              <w:tc>
                <w:tcPr>
                  <w:tcW w:w="1555" w:type="dxa"/>
                </w:tcPr>
                <w:p w14:paraId="48530006" w14:textId="77777777" w:rsidR="005316EC" w:rsidRDefault="005316EC" w:rsidP="00785903">
                  <w:pPr>
                    <w:pStyle w:val="TableParagraph"/>
                  </w:pPr>
                </w:p>
              </w:tc>
              <w:tc>
                <w:tcPr>
                  <w:tcW w:w="1027" w:type="dxa"/>
                </w:tcPr>
                <w:p w14:paraId="3334BD8C" w14:textId="77777777" w:rsidR="005316EC" w:rsidRDefault="005316EC" w:rsidP="00785903">
                  <w:pPr>
                    <w:pStyle w:val="TableParagraph"/>
                  </w:pPr>
                </w:p>
              </w:tc>
            </w:tr>
            <w:tr w:rsidR="005316EC" w14:paraId="5CFF203D" w14:textId="77777777" w:rsidTr="003B5ED3">
              <w:tc>
                <w:tcPr>
                  <w:tcW w:w="1237" w:type="dxa"/>
                </w:tcPr>
                <w:p w14:paraId="21AA5B69" w14:textId="77777777" w:rsidR="005316EC" w:rsidRDefault="005316EC" w:rsidP="00785903">
                  <w:pPr>
                    <w:pStyle w:val="TableParagraph"/>
                  </w:pPr>
                </w:p>
              </w:tc>
              <w:tc>
                <w:tcPr>
                  <w:tcW w:w="1540" w:type="dxa"/>
                </w:tcPr>
                <w:p w14:paraId="1F818D02" w14:textId="77777777" w:rsidR="005316EC" w:rsidRDefault="005316EC" w:rsidP="00785903">
                  <w:pPr>
                    <w:pStyle w:val="TableParagraph"/>
                  </w:pPr>
                </w:p>
              </w:tc>
              <w:tc>
                <w:tcPr>
                  <w:tcW w:w="1370" w:type="dxa"/>
                </w:tcPr>
                <w:p w14:paraId="480B529A" w14:textId="77777777" w:rsidR="005316EC" w:rsidRDefault="005316EC" w:rsidP="00785903">
                  <w:pPr>
                    <w:pStyle w:val="TableParagraph"/>
                  </w:pPr>
                </w:p>
              </w:tc>
              <w:tc>
                <w:tcPr>
                  <w:tcW w:w="1535" w:type="dxa"/>
                </w:tcPr>
                <w:p w14:paraId="756CC5B8" w14:textId="77777777" w:rsidR="005316EC" w:rsidRDefault="005316EC" w:rsidP="00785903">
                  <w:pPr>
                    <w:pStyle w:val="TableParagraph"/>
                  </w:pPr>
                </w:p>
              </w:tc>
              <w:tc>
                <w:tcPr>
                  <w:tcW w:w="1555" w:type="dxa"/>
                </w:tcPr>
                <w:p w14:paraId="68EA13A2" w14:textId="77777777" w:rsidR="005316EC" w:rsidRDefault="005316EC" w:rsidP="00785903">
                  <w:pPr>
                    <w:pStyle w:val="TableParagraph"/>
                  </w:pPr>
                </w:p>
              </w:tc>
              <w:tc>
                <w:tcPr>
                  <w:tcW w:w="1027" w:type="dxa"/>
                </w:tcPr>
                <w:p w14:paraId="77002E5A" w14:textId="77777777" w:rsidR="005316EC" w:rsidRDefault="005316EC" w:rsidP="00785903">
                  <w:pPr>
                    <w:pStyle w:val="TableParagraph"/>
                  </w:pPr>
                </w:p>
              </w:tc>
            </w:tr>
          </w:tbl>
          <w:p w14:paraId="77EA126C" w14:textId="3B50ADC3" w:rsidR="005316EC" w:rsidRDefault="005316EC" w:rsidP="00785903">
            <w:pPr>
              <w:pStyle w:val="TableParagraph"/>
            </w:pPr>
            <w:r>
              <w:t>Students research the management of the injury</w:t>
            </w:r>
            <w:r w:rsidR="009C43BC">
              <w:t>,</w:t>
            </w:r>
            <w:r>
              <w:t xml:space="preserve"> </w:t>
            </w:r>
            <w:r w:rsidR="004551FE">
              <w:t xml:space="preserve">which </w:t>
            </w:r>
            <w:r>
              <w:t>could include more than one treatment option</w:t>
            </w:r>
            <w:r w:rsidR="001A6A6B">
              <w:t>,</w:t>
            </w:r>
            <w:r>
              <w:t xml:space="preserve"> for example surgical and non-surgical. Students create a summary of the potential management options for their chosen injuries. Students compare their research findings with their peers to see similarities and differences between different types of injuries.</w:t>
            </w:r>
          </w:p>
          <w:p w14:paraId="2E0E8C13" w14:textId="16D6E22C" w:rsidR="005316EC" w:rsidRDefault="005316EC" w:rsidP="00785903">
            <w:pPr>
              <w:pStyle w:val="TableParagraph"/>
            </w:pPr>
            <w:r>
              <w:t>Teacher presents information on rehabilitation procedures. This includes progressive mobilisation, graduated exercise, training, use of heat and cold. The information presented could include:</w:t>
            </w:r>
          </w:p>
          <w:p w14:paraId="7F2076D6" w14:textId="2126DB6C" w:rsidR="005316EC" w:rsidRDefault="009C43BC" w:rsidP="00785903">
            <w:pPr>
              <w:pStyle w:val="ListParagraph"/>
            </w:pPr>
            <w:r>
              <w:lastRenderedPageBreak/>
              <w:t>d</w:t>
            </w:r>
            <w:r w:rsidR="005316EC">
              <w:t>efinitions</w:t>
            </w:r>
          </w:p>
          <w:p w14:paraId="1B7BE9F4" w14:textId="5C854C37" w:rsidR="005316EC" w:rsidRDefault="009C43BC" w:rsidP="00785903">
            <w:pPr>
              <w:pStyle w:val="ListParagraph"/>
            </w:pPr>
            <w:r>
              <w:t>d</w:t>
            </w:r>
            <w:r w:rsidR="005316EC">
              <w:t xml:space="preserve">ifferent </w:t>
            </w:r>
            <w:r>
              <w:t xml:space="preserve">implementation </w:t>
            </w:r>
            <w:r w:rsidR="005316EC">
              <w:t>options for each type of procedures</w:t>
            </w:r>
          </w:p>
          <w:p w14:paraId="33D96480" w14:textId="77777777" w:rsidR="005316EC" w:rsidRDefault="005316EC" w:rsidP="00785903">
            <w:pPr>
              <w:pStyle w:val="ListParagraph"/>
            </w:pPr>
            <w:r>
              <w:t>examples of where they may be most relevant</w:t>
            </w:r>
          </w:p>
          <w:p w14:paraId="35F15526" w14:textId="3A55FD90" w:rsidR="005316EC" w:rsidRDefault="005316EC" w:rsidP="00785903">
            <w:pPr>
              <w:pStyle w:val="ListParagraph"/>
            </w:pPr>
            <w:r>
              <w:t xml:space="preserve">modelling application to the sport the teacher </w:t>
            </w:r>
            <w:r w:rsidR="00F5761B">
              <w:t>has chosen</w:t>
            </w:r>
            <w:r w:rsidR="009C43BC">
              <w:t>.</w:t>
            </w:r>
          </w:p>
          <w:p w14:paraId="065C53B2" w14:textId="583473E2" w:rsidR="005316EC" w:rsidRDefault="005316EC" w:rsidP="00785903">
            <w:pPr>
              <w:pStyle w:val="TableParagraph"/>
            </w:pPr>
            <w:r>
              <w:t>Student</w:t>
            </w:r>
            <w:r w:rsidR="004551FE">
              <w:t>s</w:t>
            </w:r>
            <w:r>
              <w:t xml:space="preserve"> make suggestion </w:t>
            </w:r>
            <w:r w:rsidR="004551FE">
              <w:t xml:space="preserve">for </w:t>
            </w:r>
            <w:r>
              <w:t xml:space="preserve">rehabilitation procedures that could be </w:t>
            </w:r>
            <w:r w:rsidR="004551FE">
              <w:t xml:space="preserve">used </w:t>
            </w:r>
            <w:r>
              <w:t xml:space="preserve">for their identified injuries and what approach/timing would be most appropriate. </w:t>
            </w:r>
          </w:p>
          <w:p w14:paraId="671EEDD5" w14:textId="77777777" w:rsidR="005316EC" w:rsidRDefault="005316EC" w:rsidP="00785903">
            <w:pPr>
              <w:pStyle w:val="TableParagraph"/>
            </w:pPr>
            <w:r>
              <w:t xml:space="preserve">Class brainstorms considerations that need to be made for return to play. </w:t>
            </w:r>
          </w:p>
          <w:p w14:paraId="41673E88" w14:textId="6F4E8126" w:rsidR="005316EC" w:rsidRDefault="005316EC" w:rsidP="00785903">
            <w:pPr>
              <w:pStyle w:val="TableParagraph"/>
            </w:pPr>
            <w:r>
              <w:t>Teacher presents information about what teams need to consider before return to play from injury. This could include:</w:t>
            </w:r>
          </w:p>
          <w:p w14:paraId="30D6ADEA" w14:textId="77777777" w:rsidR="005316EC" w:rsidRDefault="005316EC" w:rsidP="00785903">
            <w:pPr>
              <w:pStyle w:val="ListParagraph"/>
            </w:pPr>
            <w:r>
              <w:t>performance or fitness tests</w:t>
            </w:r>
          </w:p>
          <w:p w14:paraId="36DAC0ED" w14:textId="77777777" w:rsidR="005316EC" w:rsidRDefault="005316EC" w:rsidP="00785903">
            <w:pPr>
              <w:pStyle w:val="ListParagraph"/>
            </w:pPr>
            <w:r>
              <w:t>psychological readiness</w:t>
            </w:r>
          </w:p>
          <w:p w14:paraId="0128128D" w14:textId="77777777" w:rsidR="005316EC" w:rsidRDefault="005316EC" w:rsidP="00785903">
            <w:pPr>
              <w:pStyle w:val="ListParagraph"/>
            </w:pPr>
            <w:r>
              <w:t>exercises or activities players may undertake in warm-up</w:t>
            </w:r>
          </w:p>
          <w:p w14:paraId="795C6584" w14:textId="77777777" w:rsidR="005316EC" w:rsidRDefault="005316EC" w:rsidP="00785903">
            <w:pPr>
              <w:pStyle w:val="ListParagraph"/>
            </w:pPr>
            <w:r>
              <w:t>policies and procedures (including specific examples from a range of sports)</w:t>
            </w:r>
          </w:p>
          <w:p w14:paraId="68AF5EEE" w14:textId="0FED421A" w:rsidR="005316EC" w:rsidRDefault="005316EC" w:rsidP="00785903">
            <w:pPr>
              <w:pStyle w:val="ListParagraph"/>
            </w:pPr>
            <w:r>
              <w:t>concussion</w:t>
            </w:r>
            <w:r w:rsidR="00F5761B">
              <w:t>-</w:t>
            </w:r>
            <w:r>
              <w:t>specific protocols</w:t>
            </w:r>
          </w:p>
          <w:p w14:paraId="2AD9BE15" w14:textId="35C972E6" w:rsidR="005316EC" w:rsidRDefault="005316EC" w:rsidP="00785903">
            <w:pPr>
              <w:pStyle w:val="ListParagraph"/>
            </w:pPr>
            <w:r>
              <w:t>who has responsibilities in return to play (coaches, trainers, medical staff, players)</w:t>
            </w:r>
            <w:r w:rsidR="009C43BC">
              <w:t>.</w:t>
            </w:r>
          </w:p>
          <w:p w14:paraId="76864F77" w14:textId="15F03C7D" w:rsidR="005316EC" w:rsidRDefault="005316EC" w:rsidP="00785903">
            <w:pPr>
              <w:pStyle w:val="TableParagraph"/>
            </w:pPr>
            <w:r>
              <w:t>Student</w:t>
            </w:r>
            <w:r w:rsidR="00255CDB">
              <w:t>s</w:t>
            </w:r>
            <w:r>
              <w:t xml:space="preserve"> research specific return to play procedures for their sport and complete the table for suggested return to play procedures for their chosen injuries.</w:t>
            </w:r>
          </w:p>
          <w:p w14:paraId="76F063FE" w14:textId="4171E52C" w:rsidR="005316EC" w:rsidRPr="008A4D31" w:rsidRDefault="005316EC" w:rsidP="00785903">
            <w:pPr>
              <w:pStyle w:val="TableParagraph"/>
            </w:pPr>
            <w:r>
              <w:t>Students use their sport, their teacher</w:t>
            </w:r>
            <w:r w:rsidR="00206ACE">
              <w:t>’</w:t>
            </w:r>
            <w:r>
              <w:t xml:space="preserve">s sport and the information they have learned from the teacher’s presentation to explain how effective return to play procedures can both support return to play from injuries and prevent further injuries. </w:t>
            </w:r>
          </w:p>
        </w:tc>
        <w:tc>
          <w:tcPr>
            <w:tcW w:w="5529" w:type="dxa"/>
            <w:noWrap/>
          </w:tcPr>
          <w:p w14:paraId="7F38EBC0" w14:textId="77777777" w:rsidR="005316EC" w:rsidRPr="00640A6A" w:rsidRDefault="005316EC" w:rsidP="003B5ED3">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bookmarkEnd w:id="0"/>
    </w:tbl>
    <w:p w14:paraId="2F782A27" w14:textId="6DCC14C0" w:rsidR="00B74984" w:rsidRDefault="00B74984">
      <w:pPr>
        <w:widowControl/>
        <w:spacing w:after="160" w:line="259" w:lineRule="auto"/>
      </w:pPr>
    </w:p>
    <w:tbl>
      <w:tblPr>
        <w:tblStyle w:val="NESATable"/>
        <w:tblW w:w="14029" w:type="dxa"/>
        <w:tblLook w:val="04A0" w:firstRow="1" w:lastRow="0" w:firstColumn="1" w:lastColumn="0" w:noHBand="0" w:noVBand="1"/>
      </w:tblPr>
      <w:tblGrid>
        <w:gridCol w:w="14029"/>
      </w:tblGrid>
      <w:tr w:rsidR="006720F5" w14:paraId="182DD74E" w14:textId="77777777" w:rsidTr="00C235D5">
        <w:trPr>
          <w:cnfStyle w:val="100000000000" w:firstRow="1" w:lastRow="0" w:firstColumn="0" w:lastColumn="0" w:oddVBand="0" w:evenVBand="0" w:oddHBand="0" w:evenHBand="0" w:firstRowFirstColumn="0" w:firstRowLastColumn="0" w:lastRowFirstColumn="0" w:lastRowLastColumn="0"/>
          <w:cantSplit w:val="0"/>
          <w:trHeight w:val="351"/>
          <w:tblHeader/>
        </w:trPr>
        <w:tc>
          <w:tcPr>
            <w:cnfStyle w:val="001000000000" w:firstRow="0" w:lastRow="0" w:firstColumn="1" w:lastColumn="0" w:oddVBand="0" w:evenVBand="0" w:oddHBand="0" w:evenHBand="0" w:firstRowFirstColumn="0" w:firstRowLastColumn="0" w:lastRowFirstColumn="0" w:lastRowLastColumn="0"/>
            <w:tcW w:w="14029" w:type="dxa"/>
            <w:shd w:val="clear" w:color="auto" w:fill="002664"/>
          </w:tcPr>
          <w:p w14:paraId="7898C797" w14:textId="3F027AD2" w:rsidR="006720F5" w:rsidRDefault="006720F5" w:rsidP="00A07F2D">
            <w:pPr>
              <w:spacing w:after="120"/>
              <w:ind w:left="0"/>
            </w:pPr>
            <w:r>
              <w:lastRenderedPageBreak/>
              <w:t>Reflection and evaluation (space for teacher to reflect on and evaluate the unit)</w:t>
            </w:r>
          </w:p>
        </w:tc>
      </w:tr>
      <w:tr w:rsidR="006720F5" w14:paraId="2E409066" w14:textId="77777777" w:rsidTr="00785903">
        <w:trPr>
          <w:trHeight w:val="7823"/>
        </w:trPr>
        <w:tc>
          <w:tcPr>
            <w:cnfStyle w:val="001000000000" w:firstRow="0" w:lastRow="0" w:firstColumn="1" w:lastColumn="0" w:oddVBand="0" w:evenVBand="0" w:oddHBand="0" w:evenHBand="0" w:firstRowFirstColumn="0" w:firstRowLastColumn="0" w:lastRowFirstColumn="0" w:lastRowLastColumn="0"/>
            <w:tcW w:w="14029" w:type="dxa"/>
          </w:tcPr>
          <w:p w14:paraId="533EE0BD" w14:textId="45E7C966" w:rsidR="006720F5" w:rsidRPr="006720F5" w:rsidRDefault="006720F5" w:rsidP="00C235D5">
            <w:pPr>
              <w:pStyle w:val="CommentText"/>
              <w:spacing w:after="120"/>
              <w:rPr>
                <w:color w:val="731702"/>
                <w:lang w:eastAsia="en-US"/>
              </w:rPr>
            </w:pPr>
          </w:p>
        </w:tc>
      </w:tr>
    </w:tbl>
    <w:p w14:paraId="04FE4B82" w14:textId="4EC2C0CB" w:rsidR="448F70E7" w:rsidRDefault="448F70E7" w:rsidP="00887DAF">
      <w:pPr>
        <w:pStyle w:val="Heading3"/>
      </w:pPr>
      <w:r w:rsidRPr="1B6630B5">
        <w:lastRenderedPageBreak/>
        <w:t>Appendix 1</w:t>
      </w:r>
    </w:p>
    <w:p w14:paraId="1443B73F" w14:textId="6E92A7B2" w:rsidR="448F70E7" w:rsidRDefault="448F70E7" w:rsidP="00774054">
      <w:pPr>
        <w:pStyle w:val="Heading4"/>
      </w:pPr>
      <w:r w:rsidRPr="1B6630B5">
        <w:t>Energy systems</w:t>
      </w:r>
    </w:p>
    <w:tbl>
      <w:tblPr>
        <w:tblStyle w:val="TableGrid"/>
        <w:tblW w:w="0" w:type="auto"/>
        <w:tblLayout w:type="fixed"/>
        <w:tblLook w:val="04A0" w:firstRow="1" w:lastRow="0" w:firstColumn="1" w:lastColumn="0" w:noHBand="0" w:noVBand="1"/>
      </w:tblPr>
      <w:tblGrid>
        <w:gridCol w:w="3117"/>
        <w:gridCol w:w="3117"/>
        <w:gridCol w:w="3117"/>
        <w:gridCol w:w="3118"/>
      </w:tblGrid>
      <w:tr w:rsidR="1B6630B5" w14:paraId="0864A74B" w14:textId="77777777" w:rsidTr="00785903">
        <w:trPr>
          <w:trHeight w:val="248"/>
          <w:tblHeader/>
        </w:trPr>
        <w:tc>
          <w:tcPr>
            <w:tcW w:w="3117" w:type="dxa"/>
            <w:shd w:val="clear" w:color="auto" w:fill="002664"/>
            <w:tcMar>
              <w:left w:w="108" w:type="dxa"/>
              <w:right w:w="108" w:type="dxa"/>
            </w:tcMar>
            <w:vAlign w:val="center"/>
          </w:tcPr>
          <w:p w14:paraId="7D483A9C" w14:textId="07B5B125" w:rsidR="1B6630B5" w:rsidRPr="008A4D31" w:rsidRDefault="00785903" w:rsidP="00785903">
            <w:pPr>
              <w:spacing w:before="120" w:after="120"/>
              <w:ind w:left="40" w:right="40"/>
              <w:rPr>
                <w:rStyle w:val="Strong"/>
              </w:rPr>
            </w:pPr>
            <w:r>
              <w:rPr>
                <w:rStyle w:val="Strong"/>
              </w:rPr>
              <w:t>C</w:t>
            </w:r>
            <w:r w:rsidR="1B6630B5" w:rsidRPr="008A4D31">
              <w:rPr>
                <w:rStyle w:val="Strong"/>
              </w:rPr>
              <w:t>haracteristic</w:t>
            </w:r>
          </w:p>
        </w:tc>
        <w:tc>
          <w:tcPr>
            <w:tcW w:w="3117" w:type="dxa"/>
            <w:shd w:val="clear" w:color="auto" w:fill="002664"/>
            <w:tcMar>
              <w:left w:w="108" w:type="dxa"/>
              <w:right w:w="108" w:type="dxa"/>
            </w:tcMar>
            <w:vAlign w:val="center"/>
          </w:tcPr>
          <w:p w14:paraId="70EFC58A" w14:textId="0BE7AC47" w:rsidR="1B6630B5" w:rsidRPr="008A4D31" w:rsidRDefault="1B6630B5" w:rsidP="00785903">
            <w:pPr>
              <w:spacing w:before="120" w:after="120"/>
              <w:ind w:left="40" w:right="40"/>
              <w:rPr>
                <w:rStyle w:val="Strong"/>
              </w:rPr>
            </w:pPr>
            <w:r w:rsidRPr="008A4D31">
              <w:rPr>
                <w:rStyle w:val="Strong"/>
              </w:rPr>
              <w:t>ATP-PCr</w:t>
            </w:r>
          </w:p>
        </w:tc>
        <w:tc>
          <w:tcPr>
            <w:tcW w:w="3117" w:type="dxa"/>
            <w:shd w:val="clear" w:color="auto" w:fill="002664"/>
            <w:tcMar>
              <w:left w:w="108" w:type="dxa"/>
              <w:right w:w="108" w:type="dxa"/>
            </w:tcMar>
            <w:vAlign w:val="center"/>
          </w:tcPr>
          <w:p w14:paraId="324973BF" w14:textId="01C04E53" w:rsidR="1B6630B5" w:rsidRPr="008A4D31" w:rsidRDefault="1B6630B5" w:rsidP="00785903">
            <w:pPr>
              <w:spacing w:before="120" w:after="120"/>
              <w:ind w:left="40" w:right="40"/>
              <w:rPr>
                <w:rStyle w:val="Strong"/>
              </w:rPr>
            </w:pPr>
            <w:r w:rsidRPr="008A4D31">
              <w:rPr>
                <w:rStyle w:val="Strong"/>
              </w:rPr>
              <w:t>Glycolytic (Lactic Acid)</w:t>
            </w:r>
          </w:p>
        </w:tc>
        <w:tc>
          <w:tcPr>
            <w:tcW w:w="3118" w:type="dxa"/>
            <w:shd w:val="clear" w:color="auto" w:fill="002664"/>
            <w:tcMar>
              <w:left w:w="108" w:type="dxa"/>
              <w:right w:w="108" w:type="dxa"/>
            </w:tcMar>
            <w:vAlign w:val="center"/>
          </w:tcPr>
          <w:p w14:paraId="4949FF4C" w14:textId="0F5AE1E8" w:rsidR="1B6630B5" w:rsidRPr="008A4D31" w:rsidRDefault="1B6630B5" w:rsidP="00785903">
            <w:pPr>
              <w:spacing w:before="120" w:after="120"/>
              <w:ind w:left="40" w:right="40"/>
              <w:rPr>
                <w:rStyle w:val="Strong"/>
              </w:rPr>
            </w:pPr>
            <w:r w:rsidRPr="008A4D31">
              <w:rPr>
                <w:rStyle w:val="Strong"/>
              </w:rPr>
              <w:t>Aerobic</w:t>
            </w:r>
          </w:p>
        </w:tc>
      </w:tr>
      <w:tr w:rsidR="1B6630B5" w14:paraId="39B96BBF" w14:textId="77777777" w:rsidTr="00785903">
        <w:trPr>
          <w:trHeight w:val="769"/>
        </w:trPr>
        <w:tc>
          <w:tcPr>
            <w:tcW w:w="3117" w:type="dxa"/>
            <w:tcMar>
              <w:left w:w="108" w:type="dxa"/>
              <w:right w:w="108" w:type="dxa"/>
            </w:tcMar>
            <w:vAlign w:val="center"/>
          </w:tcPr>
          <w:p w14:paraId="152D9DB8" w14:textId="6540C9FD" w:rsidR="1B6630B5" w:rsidRDefault="1B6630B5" w:rsidP="00785903">
            <w:r w:rsidRPr="1B6630B5">
              <w:rPr>
                <w:rFonts w:eastAsia="Arial" w:cs="Arial"/>
                <w:szCs w:val="20"/>
              </w:rPr>
              <w:t>Fuel source</w:t>
            </w:r>
          </w:p>
        </w:tc>
        <w:tc>
          <w:tcPr>
            <w:tcW w:w="3117" w:type="dxa"/>
            <w:tcMar>
              <w:left w:w="108" w:type="dxa"/>
              <w:right w:w="108" w:type="dxa"/>
            </w:tcMar>
            <w:vAlign w:val="center"/>
          </w:tcPr>
          <w:p w14:paraId="4E67B546" w14:textId="3A2B2932" w:rsidR="1B6630B5" w:rsidRDefault="1B6630B5" w:rsidP="00785903">
            <w:r w:rsidRPr="1B6630B5">
              <w:rPr>
                <w:rFonts w:eastAsia="Arial" w:cs="Arial"/>
                <w:szCs w:val="20"/>
              </w:rPr>
              <w:t xml:space="preserve"> </w:t>
            </w:r>
          </w:p>
        </w:tc>
        <w:tc>
          <w:tcPr>
            <w:tcW w:w="3117" w:type="dxa"/>
            <w:tcMar>
              <w:left w:w="108" w:type="dxa"/>
              <w:right w:w="108" w:type="dxa"/>
            </w:tcMar>
            <w:vAlign w:val="center"/>
          </w:tcPr>
          <w:p w14:paraId="07D0C12F" w14:textId="49D20D9A" w:rsidR="1B6630B5" w:rsidRDefault="1B6630B5" w:rsidP="00785903">
            <w:r w:rsidRPr="1B6630B5">
              <w:rPr>
                <w:rFonts w:eastAsia="Arial" w:cs="Arial"/>
                <w:szCs w:val="20"/>
              </w:rPr>
              <w:t xml:space="preserve"> </w:t>
            </w:r>
          </w:p>
        </w:tc>
        <w:tc>
          <w:tcPr>
            <w:tcW w:w="3118" w:type="dxa"/>
            <w:tcMar>
              <w:left w:w="108" w:type="dxa"/>
              <w:right w:w="108" w:type="dxa"/>
            </w:tcMar>
            <w:vAlign w:val="center"/>
          </w:tcPr>
          <w:p w14:paraId="5F96680A" w14:textId="71B0C7AF" w:rsidR="1B6630B5" w:rsidRDefault="1B6630B5" w:rsidP="00785903">
            <w:r w:rsidRPr="1B6630B5">
              <w:rPr>
                <w:rFonts w:eastAsia="Arial" w:cs="Arial"/>
                <w:szCs w:val="20"/>
              </w:rPr>
              <w:t xml:space="preserve"> </w:t>
            </w:r>
          </w:p>
        </w:tc>
      </w:tr>
      <w:tr w:rsidR="1B6630B5" w14:paraId="179C974D" w14:textId="77777777" w:rsidTr="00785903">
        <w:trPr>
          <w:trHeight w:val="769"/>
        </w:trPr>
        <w:tc>
          <w:tcPr>
            <w:tcW w:w="3117" w:type="dxa"/>
            <w:tcMar>
              <w:left w:w="108" w:type="dxa"/>
              <w:right w:w="108" w:type="dxa"/>
            </w:tcMar>
            <w:vAlign w:val="center"/>
          </w:tcPr>
          <w:p w14:paraId="237F156D" w14:textId="37A1BD20" w:rsidR="1B6630B5" w:rsidRDefault="1B6630B5" w:rsidP="00785903">
            <w:r w:rsidRPr="1B6630B5">
              <w:rPr>
                <w:rFonts w:eastAsia="Arial" w:cs="Arial"/>
                <w:szCs w:val="20"/>
              </w:rPr>
              <w:t>Efficiency of ATP production</w:t>
            </w:r>
          </w:p>
        </w:tc>
        <w:tc>
          <w:tcPr>
            <w:tcW w:w="3117" w:type="dxa"/>
            <w:tcMar>
              <w:left w:w="108" w:type="dxa"/>
              <w:right w:w="108" w:type="dxa"/>
            </w:tcMar>
            <w:vAlign w:val="center"/>
          </w:tcPr>
          <w:p w14:paraId="6A460482" w14:textId="7FAE6605" w:rsidR="1B6630B5" w:rsidRDefault="1B6630B5" w:rsidP="00785903">
            <w:r w:rsidRPr="1B6630B5">
              <w:rPr>
                <w:rFonts w:eastAsia="Arial" w:cs="Arial"/>
                <w:szCs w:val="20"/>
              </w:rPr>
              <w:t xml:space="preserve"> </w:t>
            </w:r>
          </w:p>
        </w:tc>
        <w:tc>
          <w:tcPr>
            <w:tcW w:w="3117" w:type="dxa"/>
            <w:tcMar>
              <w:left w:w="108" w:type="dxa"/>
              <w:right w:w="108" w:type="dxa"/>
            </w:tcMar>
            <w:vAlign w:val="center"/>
          </w:tcPr>
          <w:p w14:paraId="49EF2508" w14:textId="33DE66BF" w:rsidR="1B6630B5" w:rsidRDefault="1B6630B5" w:rsidP="00785903">
            <w:r w:rsidRPr="1B6630B5">
              <w:rPr>
                <w:rFonts w:eastAsia="Arial" w:cs="Arial"/>
                <w:szCs w:val="20"/>
              </w:rPr>
              <w:t xml:space="preserve"> </w:t>
            </w:r>
          </w:p>
        </w:tc>
        <w:tc>
          <w:tcPr>
            <w:tcW w:w="3118" w:type="dxa"/>
            <w:tcMar>
              <w:left w:w="108" w:type="dxa"/>
              <w:right w:w="108" w:type="dxa"/>
            </w:tcMar>
            <w:vAlign w:val="center"/>
          </w:tcPr>
          <w:p w14:paraId="086F70F7" w14:textId="35F19942" w:rsidR="1B6630B5" w:rsidRDefault="1B6630B5" w:rsidP="00785903">
            <w:r w:rsidRPr="1B6630B5">
              <w:rPr>
                <w:rFonts w:eastAsia="Arial" w:cs="Arial"/>
                <w:szCs w:val="20"/>
              </w:rPr>
              <w:t xml:space="preserve"> </w:t>
            </w:r>
          </w:p>
        </w:tc>
      </w:tr>
      <w:tr w:rsidR="1B6630B5" w14:paraId="3A74BB29" w14:textId="77777777" w:rsidTr="00785903">
        <w:trPr>
          <w:trHeight w:val="769"/>
        </w:trPr>
        <w:tc>
          <w:tcPr>
            <w:tcW w:w="3117" w:type="dxa"/>
            <w:tcMar>
              <w:left w:w="108" w:type="dxa"/>
              <w:right w:w="108" w:type="dxa"/>
            </w:tcMar>
            <w:vAlign w:val="center"/>
          </w:tcPr>
          <w:p w14:paraId="0820600C" w14:textId="2D5DD6ED" w:rsidR="1B6630B5" w:rsidRDefault="1B6630B5" w:rsidP="00785903">
            <w:r w:rsidRPr="1B6630B5">
              <w:rPr>
                <w:rFonts w:eastAsia="Arial" w:cs="Arial"/>
                <w:szCs w:val="20"/>
              </w:rPr>
              <w:t>Duration</w:t>
            </w:r>
          </w:p>
        </w:tc>
        <w:tc>
          <w:tcPr>
            <w:tcW w:w="3117" w:type="dxa"/>
            <w:tcMar>
              <w:left w:w="108" w:type="dxa"/>
              <w:right w:w="108" w:type="dxa"/>
            </w:tcMar>
            <w:vAlign w:val="center"/>
          </w:tcPr>
          <w:p w14:paraId="49C81CD7" w14:textId="6BB2E7F0" w:rsidR="1B6630B5" w:rsidRDefault="1B6630B5" w:rsidP="00785903">
            <w:r w:rsidRPr="1B6630B5">
              <w:rPr>
                <w:rFonts w:eastAsia="Arial" w:cs="Arial"/>
                <w:szCs w:val="20"/>
              </w:rPr>
              <w:t xml:space="preserve"> </w:t>
            </w:r>
          </w:p>
        </w:tc>
        <w:tc>
          <w:tcPr>
            <w:tcW w:w="3117" w:type="dxa"/>
            <w:tcMar>
              <w:left w:w="108" w:type="dxa"/>
              <w:right w:w="108" w:type="dxa"/>
            </w:tcMar>
            <w:vAlign w:val="center"/>
          </w:tcPr>
          <w:p w14:paraId="2F5533FB" w14:textId="774DB547" w:rsidR="1B6630B5" w:rsidRDefault="1B6630B5" w:rsidP="00785903">
            <w:r w:rsidRPr="1B6630B5">
              <w:rPr>
                <w:rFonts w:eastAsia="Arial" w:cs="Arial"/>
                <w:szCs w:val="20"/>
              </w:rPr>
              <w:t xml:space="preserve"> </w:t>
            </w:r>
          </w:p>
        </w:tc>
        <w:tc>
          <w:tcPr>
            <w:tcW w:w="3118" w:type="dxa"/>
            <w:tcMar>
              <w:left w:w="108" w:type="dxa"/>
              <w:right w:w="108" w:type="dxa"/>
            </w:tcMar>
            <w:vAlign w:val="center"/>
          </w:tcPr>
          <w:p w14:paraId="5301F26F" w14:textId="3D875DB4" w:rsidR="1B6630B5" w:rsidRDefault="1B6630B5" w:rsidP="00785903">
            <w:r w:rsidRPr="1B6630B5">
              <w:rPr>
                <w:rFonts w:eastAsia="Arial" w:cs="Arial"/>
                <w:szCs w:val="20"/>
              </w:rPr>
              <w:t xml:space="preserve"> </w:t>
            </w:r>
          </w:p>
        </w:tc>
      </w:tr>
      <w:tr w:rsidR="1B6630B5" w14:paraId="4EFD99C6" w14:textId="77777777" w:rsidTr="00785903">
        <w:trPr>
          <w:trHeight w:val="769"/>
        </w:trPr>
        <w:tc>
          <w:tcPr>
            <w:tcW w:w="3117" w:type="dxa"/>
            <w:tcMar>
              <w:left w:w="108" w:type="dxa"/>
              <w:right w:w="108" w:type="dxa"/>
            </w:tcMar>
            <w:vAlign w:val="center"/>
          </w:tcPr>
          <w:p w14:paraId="04786350" w14:textId="1DC2BA37" w:rsidR="1B6630B5" w:rsidRDefault="1B6630B5" w:rsidP="00785903">
            <w:r w:rsidRPr="1B6630B5">
              <w:rPr>
                <w:rFonts w:eastAsia="Arial" w:cs="Arial"/>
                <w:szCs w:val="20"/>
              </w:rPr>
              <w:t>Intensity</w:t>
            </w:r>
          </w:p>
        </w:tc>
        <w:tc>
          <w:tcPr>
            <w:tcW w:w="3117" w:type="dxa"/>
            <w:tcMar>
              <w:left w:w="108" w:type="dxa"/>
              <w:right w:w="108" w:type="dxa"/>
            </w:tcMar>
            <w:vAlign w:val="center"/>
          </w:tcPr>
          <w:p w14:paraId="76F87565" w14:textId="3E699CE2" w:rsidR="1B6630B5" w:rsidRDefault="1B6630B5" w:rsidP="00785903">
            <w:r w:rsidRPr="1B6630B5">
              <w:rPr>
                <w:rFonts w:eastAsia="Arial" w:cs="Arial"/>
                <w:szCs w:val="20"/>
              </w:rPr>
              <w:t xml:space="preserve"> </w:t>
            </w:r>
          </w:p>
        </w:tc>
        <w:tc>
          <w:tcPr>
            <w:tcW w:w="3117" w:type="dxa"/>
            <w:tcMar>
              <w:left w:w="108" w:type="dxa"/>
              <w:right w:w="108" w:type="dxa"/>
            </w:tcMar>
            <w:vAlign w:val="center"/>
          </w:tcPr>
          <w:p w14:paraId="67B05190" w14:textId="573DBD3C" w:rsidR="1B6630B5" w:rsidRDefault="1B6630B5" w:rsidP="00785903">
            <w:r w:rsidRPr="1B6630B5">
              <w:rPr>
                <w:rFonts w:eastAsia="Arial" w:cs="Arial"/>
                <w:szCs w:val="20"/>
              </w:rPr>
              <w:t xml:space="preserve"> </w:t>
            </w:r>
          </w:p>
        </w:tc>
        <w:tc>
          <w:tcPr>
            <w:tcW w:w="3118" w:type="dxa"/>
            <w:tcMar>
              <w:left w:w="108" w:type="dxa"/>
              <w:right w:w="108" w:type="dxa"/>
            </w:tcMar>
            <w:vAlign w:val="center"/>
          </w:tcPr>
          <w:p w14:paraId="11F8EF46" w14:textId="52A16A02" w:rsidR="1B6630B5" w:rsidRDefault="1B6630B5" w:rsidP="00785903">
            <w:r w:rsidRPr="1B6630B5">
              <w:rPr>
                <w:rFonts w:eastAsia="Arial" w:cs="Arial"/>
                <w:szCs w:val="20"/>
              </w:rPr>
              <w:t xml:space="preserve"> </w:t>
            </w:r>
          </w:p>
        </w:tc>
      </w:tr>
      <w:tr w:rsidR="1B6630B5" w14:paraId="49FED67B" w14:textId="77777777" w:rsidTr="00785903">
        <w:trPr>
          <w:trHeight w:val="769"/>
        </w:trPr>
        <w:tc>
          <w:tcPr>
            <w:tcW w:w="3117" w:type="dxa"/>
            <w:tcMar>
              <w:left w:w="108" w:type="dxa"/>
              <w:right w:w="108" w:type="dxa"/>
            </w:tcMar>
            <w:vAlign w:val="center"/>
          </w:tcPr>
          <w:p w14:paraId="367E1267" w14:textId="307299E4" w:rsidR="1B6630B5" w:rsidRDefault="1B6630B5" w:rsidP="00785903">
            <w:r w:rsidRPr="1B6630B5">
              <w:rPr>
                <w:rFonts w:eastAsia="Arial" w:cs="Arial"/>
                <w:szCs w:val="20"/>
              </w:rPr>
              <w:t>Rate of recovery</w:t>
            </w:r>
          </w:p>
        </w:tc>
        <w:tc>
          <w:tcPr>
            <w:tcW w:w="3117" w:type="dxa"/>
            <w:tcMar>
              <w:left w:w="108" w:type="dxa"/>
              <w:right w:w="108" w:type="dxa"/>
            </w:tcMar>
            <w:vAlign w:val="center"/>
          </w:tcPr>
          <w:p w14:paraId="60CCEEA3" w14:textId="471C571C" w:rsidR="1B6630B5" w:rsidRDefault="1B6630B5" w:rsidP="00785903">
            <w:r w:rsidRPr="1B6630B5">
              <w:rPr>
                <w:rFonts w:eastAsia="Arial" w:cs="Arial"/>
                <w:szCs w:val="20"/>
              </w:rPr>
              <w:t xml:space="preserve"> </w:t>
            </w:r>
          </w:p>
        </w:tc>
        <w:tc>
          <w:tcPr>
            <w:tcW w:w="3117" w:type="dxa"/>
            <w:tcMar>
              <w:left w:w="108" w:type="dxa"/>
              <w:right w:w="108" w:type="dxa"/>
            </w:tcMar>
            <w:vAlign w:val="center"/>
          </w:tcPr>
          <w:p w14:paraId="23FCA652" w14:textId="02E2386B" w:rsidR="1B6630B5" w:rsidRDefault="1B6630B5" w:rsidP="00785903">
            <w:r w:rsidRPr="1B6630B5">
              <w:rPr>
                <w:rFonts w:eastAsia="Arial" w:cs="Arial"/>
                <w:szCs w:val="20"/>
              </w:rPr>
              <w:t xml:space="preserve"> </w:t>
            </w:r>
          </w:p>
        </w:tc>
        <w:tc>
          <w:tcPr>
            <w:tcW w:w="3118" w:type="dxa"/>
            <w:tcMar>
              <w:left w:w="108" w:type="dxa"/>
              <w:right w:w="108" w:type="dxa"/>
            </w:tcMar>
            <w:vAlign w:val="center"/>
          </w:tcPr>
          <w:p w14:paraId="73A24214" w14:textId="6EA8E752" w:rsidR="1B6630B5" w:rsidRDefault="1B6630B5" w:rsidP="00785903">
            <w:r w:rsidRPr="1B6630B5">
              <w:rPr>
                <w:rFonts w:eastAsia="Arial" w:cs="Arial"/>
                <w:szCs w:val="20"/>
              </w:rPr>
              <w:t xml:space="preserve"> </w:t>
            </w:r>
          </w:p>
        </w:tc>
      </w:tr>
      <w:tr w:rsidR="1B6630B5" w14:paraId="596310BD" w14:textId="77777777" w:rsidTr="00785903">
        <w:trPr>
          <w:trHeight w:val="769"/>
        </w:trPr>
        <w:tc>
          <w:tcPr>
            <w:tcW w:w="3117" w:type="dxa"/>
            <w:tcMar>
              <w:left w:w="108" w:type="dxa"/>
              <w:right w:w="108" w:type="dxa"/>
            </w:tcMar>
            <w:vAlign w:val="center"/>
          </w:tcPr>
          <w:p w14:paraId="432B8EAC" w14:textId="57BA18CA" w:rsidR="1B6630B5" w:rsidRDefault="1B6630B5" w:rsidP="00785903">
            <w:r w:rsidRPr="1B6630B5">
              <w:rPr>
                <w:rFonts w:eastAsia="Arial" w:cs="Arial"/>
                <w:szCs w:val="20"/>
              </w:rPr>
              <w:t>Causes of fatigue</w:t>
            </w:r>
          </w:p>
        </w:tc>
        <w:tc>
          <w:tcPr>
            <w:tcW w:w="3117" w:type="dxa"/>
            <w:tcMar>
              <w:left w:w="108" w:type="dxa"/>
              <w:right w:w="108" w:type="dxa"/>
            </w:tcMar>
            <w:vAlign w:val="center"/>
          </w:tcPr>
          <w:p w14:paraId="0B225113" w14:textId="41A8A9C2" w:rsidR="1B6630B5" w:rsidRDefault="1B6630B5" w:rsidP="00785903">
            <w:r w:rsidRPr="1B6630B5">
              <w:rPr>
                <w:rFonts w:eastAsia="Arial" w:cs="Arial"/>
                <w:szCs w:val="20"/>
              </w:rPr>
              <w:t xml:space="preserve"> </w:t>
            </w:r>
          </w:p>
        </w:tc>
        <w:tc>
          <w:tcPr>
            <w:tcW w:w="3117" w:type="dxa"/>
            <w:tcMar>
              <w:left w:w="108" w:type="dxa"/>
              <w:right w:w="108" w:type="dxa"/>
            </w:tcMar>
            <w:vAlign w:val="center"/>
          </w:tcPr>
          <w:p w14:paraId="1232109E" w14:textId="5FC3822E" w:rsidR="1B6630B5" w:rsidRDefault="1B6630B5" w:rsidP="00785903">
            <w:r w:rsidRPr="1B6630B5">
              <w:rPr>
                <w:rFonts w:eastAsia="Arial" w:cs="Arial"/>
                <w:szCs w:val="20"/>
              </w:rPr>
              <w:t xml:space="preserve"> </w:t>
            </w:r>
          </w:p>
        </w:tc>
        <w:tc>
          <w:tcPr>
            <w:tcW w:w="3118" w:type="dxa"/>
            <w:tcMar>
              <w:left w:w="108" w:type="dxa"/>
              <w:right w:w="108" w:type="dxa"/>
            </w:tcMar>
            <w:vAlign w:val="center"/>
          </w:tcPr>
          <w:p w14:paraId="78485E08" w14:textId="440E808D" w:rsidR="1B6630B5" w:rsidRDefault="1B6630B5" w:rsidP="00785903">
            <w:r w:rsidRPr="1B6630B5">
              <w:rPr>
                <w:rFonts w:eastAsia="Arial" w:cs="Arial"/>
                <w:szCs w:val="20"/>
              </w:rPr>
              <w:t xml:space="preserve"> </w:t>
            </w:r>
          </w:p>
        </w:tc>
      </w:tr>
      <w:tr w:rsidR="1B6630B5" w14:paraId="7B4517D0" w14:textId="77777777" w:rsidTr="00785903">
        <w:trPr>
          <w:trHeight w:val="769"/>
        </w:trPr>
        <w:tc>
          <w:tcPr>
            <w:tcW w:w="3117" w:type="dxa"/>
            <w:tcMar>
              <w:left w:w="108" w:type="dxa"/>
              <w:right w:w="108" w:type="dxa"/>
            </w:tcMar>
            <w:vAlign w:val="center"/>
          </w:tcPr>
          <w:p w14:paraId="350940CC" w14:textId="1043B162" w:rsidR="1B6630B5" w:rsidRDefault="1B6630B5" w:rsidP="00785903">
            <w:r w:rsidRPr="1B6630B5">
              <w:rPr>
                <w:rFonts w:eastAsia="Arial" w:cs="Arial"/>
                <w:szCs w:val="20"/>
              </w:rPr>
              <w:t>Sport</w:t>
            </w:r>
            <w:r w:rsidR="00F5761B">
              <w:rPr>
                <w:rFonts w:eastAsia="Arial" w:cs="Arial"/>
                <w:szCs w:val="20"/>
              </w:rPr>
              <w:t>-</w:t>
            </w:r>
            <w:r w:rsidRPr="1B6630B5">
              <w:rPr>
                <w:rFonts w:eastAsia="Arial" w:cs="Arial"/>
                <w:szCs w:val="20"/>
              </w:rPr>
              <w:t>specific examples</w:t>
            </w:r>
          </w:p>
        </w:tc>
        <w:tc>
          <w:tcPr>
            <w:tcW w:w="3117" w:type="dxa"/>
            <w:tcMar>
              <w:left w:w="108" w:type="dxa"/>
              <w:right w:w="108" w:type="dxa"/>
            </w:tcMar>
            <w:vAlign w:val="center"/>
          </w:tcPr>
          <w:p w14:paraId="457F7277" w14:textId="05D7B03A" w:rsidR="1B6630B5" w:rsidRDefault="1B6630B5" w:rsidP="00785903">
            <w:r w:rsidRPr="1B6630B5">
              <w:rPr>
                <w:rFonts w:eastAsia="Arial" w:cs="Arial"/>
                <w:szCs w:val="20"/>
              </w:rPr>
              <w:t xml:space="preserve"> </w:t>
            </w:r>
          </w:p>
        </w:tc>
        <w:tc>
          <w:tcPr>
            <w:tcW w:w="3117" w:type="dxa"/>
            <w:tcMar>
              <w:left w:w="108" w:type="dxa"/>
              <w:right w:w="108" w:type="dxa"/>
            </w:tcMar>
            <w:vAlign w:val="center"/>
          </w:tcPr>
          <w:p w14:paraId="39B85DF1" w14:textId="216DCE55" w:rsidR="1B6630B5" w:rsidRDefault="1B6630B5" w:rsidP="00785903">
            <w:r w:rsidRPr="1B6630B5">
              <w:rPr>
                <w:rFonts w:eastAsia="Arial" w:cs="Arial"/>
                <w:szCs w:val="20"/>
              </w:rPr>
              <w:t xml:space="preserve"> </w:t>
            </w:r>
          </w:p>
        </w:tc>
        <w:tc>
          <w:tcPr>
            <w:tcW w:w="3118" w:type="dxa"/>
            <w:tcMar>
              <w:left w:w="108" w:type="dxa"/>
              <w:right w:w="108" w:type="dxa"/>
            </w:tcMar>
            <w:vAlign w:val="center"/>
          </w:tcPr>
          <w:p w14:paraId="66595532" w14:textId="53264601" w:rsidR="1B6630B5" w:rsidRDefault="1B6630B5" w:rsidP="00785903">
            <w:pPr>
              <w:rPr>
                <w:rFonts w:eastAsia="Arial" w:cs="Arial"/>
                <w:szCs w:val="20"/>
              </w:rPr>
            </w:pPr>
          </w:p>
        </w:tc>
      </w:tr>
    </w:tbl>
    <w:p w14:paraId="6CE2F0AA" w14:textId="54CF5807" w:rsidR="006720F5" w:rsidRDefault="006720F5">
      <w:pPr>
        <w:widowControl/>
        <w:spacing w:after="160" w:line="259" w:lineRule="auto"/>
      </w:pPr>
    </w:p>
    <w:sectPr w:rsidR="006720F5" w:rsidSect="001E71C3">
      <w:footerReference w:type="default" r:id="rId18"/>
      <w:headerReference w:type="first" r:id="rId1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A54E" w14:textId="77777777" w:rsidR="00D33FA5" w:rsidRDefault="00D33FA5" w:rsidP="00597E6E">
      <w:pPr>
        <w:spacing w:after="0" w:line="240" w:lineRule="auto"/>
      </w:pPr>
      <w:r>
        <w:separator/>
      </w:r>
    </w:p>
  </w:endnote>
  <w:endnote w:type="continuationSeparator" w:id="0">
    <w:p w14:paraId="63C27F47" w14:textId="77777777" w:rsidR="00D33FA5" w:rsidRDefault="00D33FA5" w:rsidP="00597E6E">
      <w:pPr>
        <w:spacing w:after="0" w:line="240" w:lineRule="auto"/>
      </w:pPr>
      <w:r>
        <w:continuationSeparator/>
      </w:r>
    </w:p>
  </w:endnote>
  <w:endnote w:type="continuationNotice" w:id="1">
    <w:p w14:paraId="1CDF2B13" w14:textId="77777777" w:rsidR="00D33FA5" w:rsidRDefault="00D33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7BF6" w14:textId="77777777" w:rsidR="0014201E" w:rsidRDefault="00142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CA81" w14:textId="4FAADA69" w:rsidR="009D6C75" w:rsidRPr="000F13AB" w:rsidRDefault="0083414C" w:rsidP="0083414C">
    <w:pPr>
      <w:pStyle w:val="Footer"/>
      <w:pBdr>
        <w:top w:val="single" w:sz="4" w:space="1" w:color="auto"/>
      </w:pBdr>
      <w:tabs>
        <w:tab w:val="right" w:pos="9027"/>
      </w:tabs>
      <w:spacing w:after="0"/>
      <w:rPr>
        <w:rStyle w:val="PageNumber"/>
        <w:szCs w:val="18"/>
      </w:rPr>
    </w:pPr>
    <w:r>
      <w:br/>
    </w:r>
    <w:r w:rsidR="004577D8">
      <w:t>Health and Movement Science</w:t>
    </w:r>
    <w:r w:rsidR="004577D8" w:rsidRPr="000F13AB">
      <w:t xml:space="preserve"> </w:t>
    </w:r>
    <w:r w:rsidR="004577D8">
      <w:t>11</w:t>
    </w:r>
    <w:r w:rsidR="004577D8" w:rsidRPr="000F13AB">
      <w:t>–</w:t>
    </w:r>
    <w:r w:rsidR="004577D8">
      <w:t>12</w:t>
    </w:r>
    <w:r w:rsidR="004577D8" w:rsidRPr="000F13AB">
      <w:t xml:space="preserve"> </w:t>
    </w:r>
    <w:r w:rsidR="004577D8">
      <w:t>2023:</w:t>
    </w:r>
    <w:r w:rsidR="004577D8" w:rsidRPr="000F13AB">
      <w:t xml:space="preserve"> Sample unit</w:t>
    </w:r>
    <w:r w:rsidR="004577D8">
      <w:t xml:space="preserve"> of work Year 12</w:t>
    </w:r>
    <w:r w:rsidR="004577D8">
      <w:ptab w:relativeTo="margin" w:alignment="right" w:leader="none"/>
    </w:r>
    <w:r w:rsidR="009D6C75" w:rsidRPr="000F13AB">
      <w:rPr>
        <w:szCs w:val="18"/>
      </w:rPr>
      <w:t xml:space="preserve">Page </w:t>
    </w:r>
    <w:r w:rsidR="009D6C75" w:rsidRPr="000F13AB">
      <w:rPr>
        <w:b/>
        <w:szCs w:val="18"/>
      </w:rPr>
      <w:fldChar w:fldCharType="begin"/>
    </w:r>
    <w:r w:rsidR="009D6C75" w:rsidRPr="000F13AB">
      <w:rPr>
        <w:b/>
        <w:szCs w:val="18"/>
      </w:rPr>
      <w:instrText xml:space="preserve"> PAGE  \* Arabic  \* MERGEFORMAT </w:instrText>
    </w:r>
    <w:r w:rsidR="009D6C75" w:rsidRPr="000F13AB">
      <w:rPr>
        <w:b/>
        <w:szCs w:val="18"/>
      </w:rPr>
      <w:fldChar w:fldCharType="separate"/>
    </w:r>
    <w:r w:rsidR="009D6C75" w:rsidRPr="000F13AB">
      <w:rPr>
        <w:b/>
        <w:szCs w:val="18"/>
      </w:rPr>
      <w:t>1</w:t>
    </w:r>
    <w:r w:rsidR="009D6C75" w:rsidRPr="000F13AB">
      <w:rPr>
        <w:b/>
        <w:szCs w:val="18"/>
      </w:rPr>
      <w:fldChar w:fldCharType="end"/>
    </w:r>
    <w:r w:rsidR="009D6C75" w:rsidRPr="000F13AB">
      <w:rPr>
        <w:szCs w:val="18"/>
      </w:rPr>
      <w:t xml:space="preserve"> of </w:t>
    </w:r>
    <w:r w:rsidR="009D6C75" w:rsidRPr="000F13AB">
      <w:rPr>
        <w:b/>
        <w:szCs w:val="18"/>
      </w:rPr>
      <w:fldChar w:fldCharType="begin"/>
    </w:r>
    <w:r w:rsidR="009D6C75" w:rsidRPr="000F13AB">
      <w:rPr>
        <w:b/>
        <w:szCs w:val="18"/>
      </w:rPr>
      <w:instrText xml:space="preserve"> NUMPAGES  \* Arabic  \* MERGEFORMAT </w:instrText>
    </w:r>
    <w:r w:rsidR="009D6C75" w:rsidRPr="000F13AB">
      <w:rPr>
        <w:b/>
        <w:szCs w:val="18"/>
      </w:rPr>
      <w:fldChar w:fldCharType="separate"/>
    </w:r>
    <w:r w:rsidR="009D6C75" w:rsidRPr="000F13AB">
      <w:rPr>
        <w:b/>
        <w:szCs w:val="18"/>
      </w:rPr>
      <w:t>5</w:t>
    </w:r>
    <w:r w:rsidR="009D6C75" w:rsidRPr="000F13AB">
      <w:rPr>
        <w:b/>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CC2D" w14:textId="1B9BB5AF" w:rsidR="00734557" w:rsidRDefault="0083414C" w:rsidP="0083414C">
    <w:pPr>
      <w:pStyle w:val="Footer"/>
      <w:pBdr>
        <w:top w:val="single" w:sz="4" w:space="1" w:color="auto"/>
      </w:pBdr>
      <w:tabs>
        <w:tab w:val="right" w:pos="9027"/>
      </w:tabs>
      <w:spacing w:after="0"/>
      <w:rPr>
        <w:b/>
        <w:szCs w:val="18"/>
      </w:rPr>
    </w:pPr>
    <w:r w:rsidRPr="000F13AB">
      <w:br/>
    </w:r>
    <w:r w:rsidR="00CC46FE">
      <w:t>Health and Movement Science</w:t>
    </w:r>
    <w:r w:rsidR="00CC46FE" w:rsidRPr="000F13AB">
      <w:t xml:space="preserve"> </w:t>
    </w:r>
    <w:r w:rsidR="004577D8">
      <w:t>11</w:t>
    </w:r>
    <w:r w:rsidR="00CC46FE" w:rsidRPr="000F13AB">
      <w:t>–</w:t>
    </w:r>
    <w:r w:rsidR="004577D8">
      <w:t>12</w:t>
    </w:r>
    <w:r w:rsidR="00CC46FE" w:rsidRPr="000F13AB">
      <w:t xml:space="preserve"> </w:t>
    </w:r>
    <w:r w:rsidR="00785903">
      <w:t>(</w:t>
    </w:r>
    <w:r w:rsidR="004577D8">
      <w:t>2023</w:t>
    </w:r>
    <w:r w:rsidR="00785903">
      <w:t>)</w:t>
    </w:r>
    <w:r w:rsidR="00CC46FE">
      <w:t>:</w:t>
    </w:r>
    <w:r w:rsidR="00CC46FE" w:rsidRPr="000F13AB">
      <w:t xml:space="preserve"> Sample unit</w:t>
    </w:r>
    <w:r w:rsidR="00CC46FE">
      <w:t xml:space="preserve"> </w:t>
    </w:r>
    <w:r w:rsidR="00313F93">
      <w:t xml:space="preserve">of work </w:t>
    </w:r>
    <w:r w:rsidR="004577D8">
      <w:t>Year 12</w:t>
    </w:r>
    <w:r w:rsidR="004577D8">
      <w:ptab w:relativeTo="margin" w:alignment="right" w:leader="none"/>
    </w:r>
    <w:r w:rsidRPr="000F13AB">
      <w:rPr>
        <w:szCs w:val="18"/>
      </w:rPr>
      <w:t xml:space="preserve">Page </w:t>
    </w:r>
    <w:r w:rsidRPr="000F13AB">
      <w:rPr>
        <w:b/>
        <w:szCs w:val="18"/>
      </w:rPr>
      <w:fldChar w:fldCharType="begin"/>
    </w:r>
    <w:r w:rsidRPr="000F13AB">
      <w:rPr>
        <w:b/>
        <w:szCs w:val="18"/>
      </w:rPr>
      <w:instrText xml:space="preserve"> PAGE  \* Arabic  \* MERGEFORMAT </w:instrText>
    </w:r>
    <w:r w:rsidRPr="000F13AB">
      <w:rPr>
        <w:b/>
        <w:szCs w:val="18"/>
      </w:rPr>
      <w:fldChar w:fldCharType="separate"/>
    </w:r>
    <w:r w:rsidRPr="000F13AB">
      <w:rPr>
        <w:b/>
        <w:szCs w:val="18"/>
      </w:rPr>
      <w:t>2</w:t>
    </w:r>
    <w:r w:rsidRPr="000F13AB">
      <w:rPr>
        <w:b/>
        <w:szCs w:val="18"/>
      </w:rPr>
      <w:fldChar w:fldCharType="end"/>
    </w:r>
    <w:r w:rsidRPr="000F13AB">
      <w:rPr>
        <w:szCs w:val="18"/>
      </w:rPr>
      <w:t xml:space="preserve"> of </w:t>
    </w:r>
    <w:r w:rsidRPr="000F13AB">
      <w:rPr>
        <w:b/>
        <w:szCs w:val="18"/>
      </w:rPr>
      <w:fldChar w:fldCharType="begin"/>
    </w:r>
    <w:r w:rsidRPr="000F13AB">
      <w:rPr>
        <w:b/>
        <w:szCs w:val="18"/>
      </w:rPr>
      <w:instrText xml:space="preserve"> NUMPAGES  \* Arabic  \* MERGEFORMAT </w:instrText>
    </w:r>
    <w:r w:rsidRPr="000F13AB">
      <w:rPr>
        <w:b/>
        <w:szCs w:val="18"/>
      </w:rPr>
      <w:fldChar w:fldCharType="separate"/>
    </w:r>
    <w:r w:rsidRPr="000F13AB">
      <w:rPr>
        <w:b/>
        <w:szCs w:val="18"/>
      </w:rPr>
      <w:t>3</w:t>
    </w:r>
    <w:r w:rsidRPr="000F13AB">
      <w:rPr>
        <w:b/>
        <w:szCs w:val="18"/>
      </w:rPr>
      <w:fldChar w:fldCharType="end"/>
    </w:r>
  </w:p>
  <w:p w14:paraId="3F95A92E" w14:textId="77777777" w:rsidR="0014201E" w:rsidRPr="00734557" w:rsidRDefault="0014201E" w:rsidP="0083414C">
    <w:pPr>
      <w:pStyle w:val="Footer"/>
      <w:pBdr>
        <w:top w:val="single" w:sz="4" w:space="1" w:color="auto"/>
      </w:pBdr>
      <w:tabs>
        <w:tab w:val="right" w:pos="9027"/>
      </w:tabs>
      <w:spacing w:after="0"/>
      <w:rPr>
        <w:b/>
        <w:sz w:val="8"/>
        <w:szCs w:val="8"/>
      </w:rPr>
    </w:pPr>
  </w:p>
  <w:p w14:paraId="78D73E96" w14:textId="0C25C1A1" w:rsidR="00734557" w:rsidRPr="000F13AB" w:rsidRDefault="00734557" w:rsidP="0083414C">
    <w:pPr>
      <w:pStyle w:val="Footer"/>
      <w:pBdr>
        <w:top w:val="single" w:sz="4" w:space="1" w:color="auto"/>
      </w:pBdr>
      <w:tabs>
        <w:tab w:val="right" w:pos="9027"/>
      </w:tabs>
      <w:spacing w:after="0"/>
      <w:rPr>
        <w:rStyle w:val="PageNumber"/>
        <w:szCs w:val="18"/>
      </w:rPr>
    </w:pPr>
    <w:r w:rsidRPr="00734557">
      <w:rPr>
        <w:rStyle w:val="PageNumber"/>
        <w:szCs w:val="18"/>
      </w:rPr>
      <w:t>© 2023 NSW Education Standards Authority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AB19" w14:textId="4B922114" w:rsidR="0083414C" w:rsidRPr="00A644D2" w:rsidRDefault="00A644D2" w:rsidP="00A644D2">
    <w:pPr>
      <w:pStyle w:val="Footer"/>
      <w:pBdr>
        <w:top w:val="single" w:sz="4" w:space="1" w:color="auto"/>
      </w:pBdr>
      <w:tabs>
        <w:tab w:val="right" w:pos="9027"/>
      </w:tabs>
      <w:spacing w:after="0"/>
      <w:rPr>
        <w:rStyle w:val="PageNumber"/>
        <w:szCs w:val="18"/>
      </w:rPr>
    </w:pPr>
    <w:r w:rsidRPr="000F13AB">
      <w:br/>
    </w:r>
    <w:r w:rsidR="00484B21">
      <w:t>Health and Movement Science</w:t>
    </w:r>
    <w:r w:rsidR="00484B21" w:rsidRPr="000F13AB">
      <w:t xml:space="preserve"> </w:t>
    </w:r>
    <w:r w:rsidR="00484B21">
      <w:t>11</w:t>
    </w:r>
    <w:r w:rsidR="00484B21" w:rsidRPr="000F13AB">
      <w:t>–</w:t>
    </w:r>
    <w:r w:rsidR="00484B21">
      <w:t>12</w:t>
    </w:r>
    <w:r w:rsidR="00484B21" w:rsidRPr="000F13AB">
      <w:t xml:space="preserve"> </w:t>
    </w:r>
    <w:r w:rsidR="00785903">
      <w:t>(</w:t>
    </w:r>
    <w:r w:rsidR="00484B21">
      <w:t>2023</w:t>
    </w:r>
    <w:r w:rsidR="00785903">
      <w:t>)</w:t>
    </w:r>
    <w:r w:rsidR="00484B21">
      <w:t>:</w:t>
    </w:r>
    <w:r w:rsidR="00484B21" w:rsidRPr="000F13AB">
      <w:t xml:space="preserve"> Sample unit</w:t>
    </w:r>
    <w:r w:rsidR="00484B21">
      <w:t xml:space="preserve"> </w:t>
    </w:r>
    <w:r w:rsidR="00313F93">
      <w:t>of work</w:t>
    </w:r>
    <w:r w:rsidR="00484B21">
      <w:t xml:space="preserve"> Year 12</w:t>
    </w:r>
    <w:r w:rsidR="00484B21">
      <w:ptab w:relativeTo="margin" w:alignment="right" w:leader="none"/>
    </w:r>
    <w:r w:rsidR="003765E6">
      <w:rPr>
        <w:szCs w:val="18"/>
      </w:rPr>
      <w:t>P</w:t>
    </w:r>
    <w:r w:rsidRPr="000F13AB">
      <w:rPr>
        <w:szCs w:val="18"/>
      </w:rPr>
      <w:t xml:space="preserve">age </w:t>
    </w:r>
    <w:r w:rsidRPr="000F13AB">
      <w:rPr>
        <w:b/>
        <w:szCs w:val="18"/>
      </w:rPr>
      <w:fldChar w:fldCharType="begin"/>
    </w:r>
    <w:r w:rsidRPr="000F13AB">
      <w:rPr>
        <w:b/>
        <w:szCs w:val="18"/>
      </w:rPr>
      <w:instrText xml:space="preserve"> PAGE  \* Arabic  \* MERGEFORMAT </w:instrText>
    </w:r>
    <w:r w:rsidRPr="000F13AB">
      <w:rPr>
        <w:b/>
        <w:szCs w:val="18"/>
      </w:rPr>
      <w:fldChar w:fldCharType="separate"/>
    </w:r>
    <w:r>
      <w:rPr>
        <w:b/>
        <w:szCs w:val="18"/>
      </w:rPr>
      <w:t>1</w:t>
    </w:r>
    <w:r w:rsidRPr="000F13AB">
      <w:rPr>
        <w:b/>
        <w:szCs w:val="18"/>
      </w:rPr>
      <w:fldChar w:fldCharType="end"/>
    </w:r>
    <w:r w:rsidRPr="000F13AB">
      <w:rPr>
        <w:szCs w:val="18"/>
      </w:rPr>
      <w:t xml:space="preserve"> of </w:t>
    </w:r>
    <w:r w:rsidRPr="000F13AB">
      <w:rPr>
        <w:b/>
        <w:szCs w:val="18"/>
      </w:rPr>
      <w:fldChar w:fldCharType="begin"/>
    </w:r>
    <w:r w:rsidRPr="000F13AB">
      <w:rPr>
        <w:b/>
        <w:szCs w:val="18"/>
      </w:rPr>
      <w:instrText xml:space="preserve"> NUMPAGES  \* Arabic  \* MERGEFORMAT </w:instrText>
    </w:r>
    <w:r w:rsidRPr="000F13AB">
      <w:rPr>
        <w:b/>
        <w:szCs w:val="18"/>
      </w:rPr>
      <w:fldChar w:fldCharType="separate"/>
    </w:r>
    <w:r>
      <w:rPr>
        <w:b/>
        <w:szCs w:val="18"/>
      </w:rPr>
      <w:t>5</w:t>
    </w:r>
    <w:r w:rsidRPr="000F13AB">
      <w:rPr>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BFA2" w14:textId="77777777" w:rsidR="00D33FA5" w:rsidRDefault="00D33FA5" w:rsidP="00597E6E">
      <w:pPr>
        <w:spacing w:after="0" w:line="240" w:lineRule="auto"/>
      </w:pPr>
      <w:r>
        <w:separator/>
      </w:r>
    </w:p>
  </w:footnote>
  <w:footnote w:type="continuationSeparator" w:id="0">
    <w:p w14:paraId="006090A8" w14:textId="77777777" w:rsidR="00D33FA5" w:rsidRDefault="00D33FA5" w:rsidP="00597E6E">
      <w:pPr>
        <w:spacing w:after="0" w:line="240" w:lineRule="auto"/>
      </w:pPr>
      <w:r>
        <w:continuationSeparator/>
      </w:r>
    </w:p>
  </w:footnote>
  <w:footnote w:type="continuationNotice" w:id="1">
    <w:p w14:paraId="1F7A036D" w14:textId="77777777" w:rsidR="00D33FA5" w:rsidRDefault="00D33F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5820" w14:textId="77777777" w:rsidR="0014201E" w:rsidRDefault="00142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328C" w14:textId="77777777" w:rsidR="0014201E" w:rsidRDefault="00142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21FE" w14:textId="5CB9D007" w:rsidR="009D6C75" w:rsidRPr="00AF2592" w:rsidRDefault="009D6C75" w:rsidP="009D6C75">
    <w:pPr>
      <w:pStyle w:val="Header"/>
      <w:rPr>
        <w:b/>
        <w:bCs/>
        <w:color w:val="002664"/>
        <w:sz w:val="28"/>
        <w:szCs w:val="28"/>
      </w:rPr>
    </w:pPr>
    <w:r w:rsidRPr="00AF2592">
      <w:rPr>
        <w:b/>
        <w:noProof/>
        <w:color w:val="002664"/>
        <w:sz w:val="40"/>
        <w:szCs w:val="40"/>
        <w:lang w:eastAsia="en-AU"/>
      </w:rPr>
      <w:drawing>
        <wp:anchor distT="0" distB="0" distL="114300" distR="114300" simplePos="0" relativeHeight="251678720" behindDoc="1" locked="0" layoutInCell="1" allowOverlap="1" wp14:anchorId="52153A82" wp14:editId="4F42B0E8">
          <wp:simplePos x="0" y="0"/>
          <wp:positionH relativeFrom="margin">
            <wp:align>right</wp:align>
          </wp:positionH>
          <wp:positionV relativeFrom="paragraph">
            <wp:posOffset>-346075</wp:posOffset>
          </wp:positionV>
          <wp:extent cx="660400" cy="701675"/>
          <wp:effectExtent l="0" t="0" r="6350" b="3175"/>
          <wp:wrapTight wrapText="bothSides">
            <wp:wrapPolygon edited="0">
              <wp:start x="0" y="0"/>
              <wp:lineTo x="0" y="21111"/>
              <wp:lineTo x="21185" y="21111"/>
              <wp:lineTo x="21185" y="0"/>
              <wp:lineTo x="0" y="0"/>
            </wp:wrapPolygon>
          </wp:wrapTight>
          <wp:docPr id="3" name="Picture 3" descr="NSW Governmen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SW Government logo&#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70167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2592">
      <w:rPr>
        <w:b/>
        <w:bCs/>
        <w:color w:val="002664"/>
        <w:sz w:val="28"/>
        <w:szCs w:val="28"/>
      </w:rPr>
      <w:t>NSW Education Standards Authority</w:t>
    </w:r>
  </w:p>
  <w:p w14:paraId="628CE40A" w14:textId="77777777" w:rsidR="009D6C75" w:rsidRPr="00597E6E" w:rsidRDefault="009D6C75" w:rsidP="009D6C75">
    <w:pPr>
      <w:pBdr>
        <w:bottom w:val="single" w:sz="4" w:space="1" w:color="280070"/>
      </w:pBdr>
      <w:rPr>
        <w:color w:val="041E42"/>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C258" w14:textId="77777777" w:rsidR="005C1E0F" w:rsidRPr="006E2ABD" w:rsidRDefault="005C1E0F" w:rsidP="005C1E0F">
    <w:pPr>
      <w:pStyle w:val="Organisationname"/>
      <w:tabs>
        <w:tab w:val="left" w:pos="6080"/>
      </w:tabs>
      <w:rPr>
        <w:color w:val="002664"/>
      </w:rPr>
    </w:pPr>
    <w:bookmarkStart w:id="9" w:name="_Hlk85810527"/>
    <w:bookmarkStart w:id="10" w:name="_Hlk85810528"/>
    <w:r w:rsidRPr="006E2ABD">
      <w:rPr>
        <w:noProof/>
        <w:color w:val="002664"/>
        <w:sz w:val="40"/>
        <w:szCs w:val="40"/>
        <w:lang w:eastAsia="en-AU"/>
      </w:rPr>
      <w:drawing>
        <wp:anchor distT="0" distB="0" distL="114300" distR="114300" simplePos="0" relativeHeight="251680768" behindDoc="0" locked="0" layoutInCell="1" allowOverlap="1" wp14:anchorId="2BD9274B" wp14:editId="44C535F2">
          <wp:simplePos x="0" y="0"/>
          <wp:positionH relativeFrom="column">
            <wp:posOffset>4924425</wp:posOffset>
          </wp:positionH>
          <wp:positionV relativeFrom="paragraph">
            <wp:posOffset>-344805</wp:posOffset>
          </wp:positionV>
          <wp:extent cx="660400" cy="701675"/>
          <wp:effectExtent l="0" t="0" r="6350" b="3175"/>
          <wp:wrapSquare wrapText="bothSides"/>
          <wp:docPr id="4" name="Picture 4"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70167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2ABD">
      <w:rPr>
        <w:color w:val="002664"/>
      </w:rPr>
      <w:t xml:space="preserve">NSW Education Standards Authority </w:t>
    </w:r>
    <w:r w:rsidRPr="006E2ABD">
      <w:rPr>
        <w:color w:val="002664"/>
      </w:rPr>
      <w:tab/>
    </w:r>
    <w:r w:rsidRPr="006E2ABD">
      <w:rPr>
        <w:color w:val="002664"/>
      </w:rPr>
      <w:tab/>
    </w:r>
  </w:p>
  <w:bookmarkEnd w:id="9"/>
  <w:bookmarkEnd w:id="10"/>
  <w:p w14:paraId="59A8628A" w14:textId="77777777" w:rsidR="005C1E0F" w:rsidRPr="000D39C4" w:rsidRDefault="005C1E0F" w:rsidP="005C1E0F">
    <w:pPr>
      <w:pBdr>
        <w:bottom w:val="single" w:sz="4" w:space="1" w:color="280070"/>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A845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609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5240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96B6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A81C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DE31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487A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C1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1445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EADF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28D7"/>
    <w:multiLevelType w:val="multilevel"/>
    <w:tmpl w:val="0DB4EE24"/>
    <w:lvl w:ilvl="0">
      <w:start w:val="1"/>
      <w:numFmt w:val="bullet"/>
      <w:pStyle w:val="Secondbulletafterexample"/>
      <w:lvlText w:val="▪"/>
      <w:lvlJc w:val="left"/>
      <w:pPr>
        <w:ind w:left="1058" w:firstLine="360"/>
      </w:pPr>
      <w:rPr>
        <w:rFonts w:ascii="Noto Sans Symbols" w:eastAsia="Times New Roman" w:hAnsi="Noto Sans Symbols"/>
        <w:color w:val="28007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68F015E"/>
    <w:multiLevelType w:val="hybridMultilevel"/>
    <w:tmpl w:val="2B023264"/>
    <w:lvl w:ilvl="0" w:tplc="A96C356A">
      <w:start w:val="1"/>
      <w:numFmt w:val="bullet"/>
      <w:lvlText w:val=""/>
      <w:lvlJc w:val="left"/>
      <w:pPr>
        <w:ind w:left="720" w:hanging="360"/>
      </w:pPr>
      <w:rPr>
        <w:rFonts w:ascii="Symbol" w:hAnsi="Symbol" w:hint="default"/>
      </w:rPr>
    </w:lvl>
    <w:lvl w:ilvl="1" w:tplc="6E565E56">
      <w:start w:val="1"/>
      <w:numFmt w:val="bullet"/>
      <w:lvlText w:val="o"/>
      <w:lvlJc w:val="left"/>
      <w:pPr>
        <w:ind w:left="1440" w:hanging="360"/>
      </w:pPr>
      <w:rPr>
        <w:rFonts w:ascii="Courier New" w:hAnsi="Courier New" w:hint="default"/>
      </w:rPr>
    </w:lvl>
    <w:lvl w:ilvl="2" w:tplc="A0CAE8BC">
      <w:start w:val="1"/>
      <w:numFmt w:val="bullet"/>
      <w:lvlText w:val=""/>
      <w:lvlJc w:val="left"/>
      <w:pPr>
        <w:ind w:left="2160" w:hanging="360"/>
      </w:pPr>
      <w:rPr>
        <w:rFonts w:ascii="Wingdings" w:hAnsi="Wingdings" w:hint="default"/>
      </w:rPr>
    </w:lvl>
    <w:lvl w:ilvl="3" w:tplc="335E0DF0">
      <w:start w:val="1"/>
      <w:numFmt w:val="bullet"/>
      <w:lvlText w:val=""/>
      <w:lvlJc w:val="left"/>
      <w:pPr>
        <w:ind w:left="2880" w:hanging="360"/>
      </w:pPr>
      <w:rPr>
        <w:rFonts w:ascii="Symbol" w:hAnsi="Symbol" w:hint="default"/>
      </w:rPr>
    </w:lvl>
    <w:lvl w:ilvl="4" w:tplc="F1420250">
      <w:start w:val="1"/>
      <w:numFmt w:val="bullet"/>
      <w:lvlText w:val="o"/>
      <w:lvlJc w:val="left"/>
      <w:pPr>
        <w:ind w:left="3600" w:hanging="360"/>
      </w:pPr>
      <w:rPr>
        <w:rFonts w:ascii="Courier New" w:hAnsi="Courier New" w:hint="default"/>
      </w:rPr>
    </w:lvl>
    <w:lvl w:ilvl="5" w:tplc="0AEED0D2">
      <w:start w:val="1"/>
      <w:numFmt w:val="bullet"/>
      <w:lvlText w:val=""/>
      <w:lvlJc w:val="left"/>
      <w:pPr>
        <w:ind w:left="4320" w:hanging="360"/>
      </w:pPr>
      <w:rPr>
        <w:rFonts w:ascii="Wingdings" w:hAnsi="Wingdings" w:hint="default"/>
      </w:rPr>
    </w:lvl>
    <w:lvl w:ilvl="6" w:tplc="B614A38C">
      <w:start w:val="1"/>
      <w:numFmt w:val="bullet"/>
      <w:lvlText w:val=""/>
      <w:lvlJc w:val="left"/>
      <w:pPr>
        <w:ind w:left="5040" w:hanging="360"/>
      </w:pPr>
      <w:rPr>
        <w:rFonts w:ascii="Symbol" w:hAnsi="Symbol" w:hint="default"/>
      </w:rPr>
    </w:lvl>
    <w:lvl w:ilvl="7" w:tplc="C38A0ADA">
      <w:start w:val="1"/>
      <w:numFmt w:val="bullet"/>
      <w:lvlText w:val="o"/>
      <w:lvlJc w:val="left"/>
      <w:pPr>
        <w:ind w:left="5760" w:hanging="360"/>
      </w:pPr>
      <w:rPr>
        <w:rFonts w:ascii="Courier New" w:hAnsi="Courier New" w:hint="default"/>
      </w:rPr>
    </w:lvl>
    <w:lvl w:ilvl="8" w:tplc="9300D7E2">
      <w:start w:val="1"/>
      <w:numFmt w:val="bullet"/>
      <w:lvlText w:val=""/>
      <w:lvlJc w:val="left"/>
      <w:pPr>
        <w:ind w:left="6480" w:hanging="360"/>
      </w:pPr>
      <w:rPr>
        <w:rFonts w:ascii="Wingdings" w:hAnsi="Wingdings" w:hint="default"/>
      </w:rPr>
    </w:lvl>
  </w:abstractNum>
  <w:abstractNum w:abstractNumId="12" w15:restartNumberingAfterBreak="0">
    <w:nsid w:val="1C2A097D"/>
    <w:multiLevelType w:val="hybridMultilevel"/>
    <w:tmpl w:val="A844BC12"/>
    <w:lvl w:ilvl="0" w:tplc="B30C63A4">
      <w:start w:val="1"/>
      <w:numFmt w:val="bullet"/>
      <w:lvlText w:val=""/>
      <w:lvlJc w:val="left"/>
      <w:pPr>
        <w:ind w:left="720" w:hanging="360"/>
      </w:pPr>
      <w:rPr>
        <w:rFonts w:ascii="Symbol" w:hAnsi="Symbol" w:hint="default"/>
      </w:rPr>
    </w:lvl>
    <w:lvl w:ilvl="1" w:tplc="15722946">
      <w:start w:val="1"/>
      <w:numFmt w:val="bullet"/>
      <w:lvlText w:val="o"/>
      <w:lvlJc w:val="left"/>
      <w:pPr>
        <w:ind w:left="1440" w:hanging="360"/>
      </w:pPr>
      <w:rPr>
        <w:rFonts w:ascii="Courier New" w:hAnsi="Courier New" w:hint="default"/>
      </w:rPr>
    </w:lvl>
    <w:lvl w:ilvl="2" w:tplc="EAC08016">
      <w:start w:val="1"/>
      <w:numFmt w:val="bullet"/>
      <w:lvlText w:val=""/>
      <w:lvlJc w:val="left"/>
      <w:pPr>
        <w:ind w:left="2160" w:hanging="360"/>
      </w:pPr>
      <w:rPr>
        <w:rFonts w:ascii="Wingdings" w:hAnsi="Wingdings" w:hint="default"/>
      </w:rPr>
    </w:lvl>
    <w:lvl w:ilvl="3" w:tplc="49B4D3F6">
      <w:start w:val="1"/>
      <w:numFmt w:val="bullet"/>
      <w:lvlText w:val=""/>
      <w:lvlJc w:val="left"/>
      <w:pPr>
        <w:ind w:left="2880" w:hanging="360"/>
      </w:pPr>
      <w:rPr>
        <w:rFonts w:ascii="Symbol" w:hAnsi="Symbol" w:hint="default"/>
      </w:rPr>
    </w:lvl>
    <w:lvl w:ilvl="4" w:tplc="3B7E9C10">
      <w:start w:val="1"/>
      <w:numFmt w:val="bullet"/>
      <w:lvlText w:val="o"/>
      <w:lvlJc w:val="left"/>
      <w:pPr>
        <w:ind w:left="3600" w:hanging="360"/>
      </w:pPr>
      <w:rPr>
        <w:rFonts w:ascii="Courier New" w:hAnsi="Courier New" w:hint="default"/>
      </w:rPr>
    </w:lvl>
    <w:lvl w:ilvl="5" w:tplc="AD72756A">
      <w:start w:val="1"/>
      <w:numFmt w:val="bullet"/>
      <w:lvlText w:val=""/>
      <w:lvlJc w:val="left"/>
      <w:pPr>
        <w:ind w:left="4320" w:hanging="360"/>
      </w:pPr>
      <w:rPr>
        <w:rFonts w:ascii="Wingdings" w:hAnsi="Wingdings" w:hint="default"/>
      </w:rPr>
    </w:lvl>
    <w:lvl w:ilvl="6" w:tplc="C090F81C">
      <w:start w:val="1"/>
      <w:numFmt w:val="bullet"/>
      <w:lvlText w:val=""/>
      <w:lvlJc w:val="left"/>
      <w:pPr>
        <w:ind w:left="5040" w:hanging="360"/>
      </w:pPr>
      <w:rPr>
        <w:rFonts w:ascii="Symbol" w:hAnsi="Symbol" w:hint="default"/>
      </w:rPr>
    </w:lvl>
    <w:lvl w:ilvl="7" w:tplc="0CDA8070">
      <w:start w:val="1"/>
      <w:numFmt w:val="bullet"/>
      <w:lvlText w:val="o"/>
      <w:lvlJc w:val="left"/>
      <w:pPr>
        <w:ind w:left="5760" w:hanging="360"/>
      </w:pPr>
      <w:rPr>
        <w:rFonts w:ascii="Courier New" w:hAnsi="Courier New" w:hint="default"/>
      </w:rPr>
    </w:lvl>
    <w:lvl w:ilvl="8" w:tplc="BBA05BDE">
      <w:start w:val="1"/>
      <w:numFmt w:val="bullet"/>
      <w:lvlText w:val=""/>
      <w:lvlJc w:val="left"/>
      <w:pPr>
        <w:ind w:left="6480" w:hanging="360"/>
      </w:pPr>
      <w:rPr>
        <w:rFonts w:ascii="Wingdings" w:hAnsi="Wingdings" w:hint="default"/>
      </w:rPr>
    </w:lvl>
  </w:abstractNum>
  <w:abstractNum w:abstractNumId="13" w15:restartNumberingAfterBreak="0">
    <w:nsid w:val="1FD9F775"/>
    <w:multiLevelType w:val="hybridMultilevel"/>
    <w:tmpl w:val="B002EDAC"/>
    <w:lvl w:ilvl="0" w:tplc="66CE482C">
      <w:start w:val="1"/>
      <w:numFmt w:val="bullet"/>
      <w:lvlText w:val=""/>
      <w:lvlJc w:val="left"/>
      <w:pPr>
        <w:ind w:left="720" w:hanging="360"/>
      </w:pPr>
      <w:rPr>
        <w:rFonts w:ascii="Symbol" w:hAnsi="Symbol" w:hint="default"/>
      </w:rPr>
    </w:lvl>
    <w:lvl w:ilvl="1" w:tplc="525E3840">
      <w:start w:val="1"/>
      <w:numFmt w:val="bullet"/>
      <w:lvlText w:val="o"/>
      <w:lvlJc w:val="left"/>
      <w:pPr>
        <w:ind w:left="1440" w:hanging="360"/>
      </w:pPr>
      <w:rPr>
        <w:rFonts w:ascii="Courier New" w:hAnsi="Courier New" w:hint="default"/>
      </w:rPr>
    </w:lvl>
    <w:lvl w:ilvl="2" w:tplc="73504CD2">
      <w:start w:val="1"/>
      <w:numFmt w:val="bullet"/>
      <w:lvlText w:val=""/>
      <w:lvlJc w:val="left"/>
      <w:pPr>
        <w:ind w:left="2160" w:hanging="360"/>
      </w:pPr>
      <w:rPr>
        <w:rFonts w:ascii="Wingdings" w:hAnsi="Wingdings" w:hint="default"/>
      </w:rPr>
    </w:lvl>
    <w:lvl w:ilvl="3" w:tplc="6AB2CCC2">
      <w:start w:val="1"/>
      <w:numFmt w:val="bullet"/>
      <w:lvlText w:val=""/>
      <w:lvlJc w:val="left"/>
      <w:pPr>
        <w:ind w:left="2880" w:hanging="360"/>
      </w:pPr>
      <w:rPr>
        <w:rFonts w:ascii="Symbol" w:hAnsi="Symbol" w:hint="default"/>
      </w:rPr>
    </w:lvl>
    <w:lvl w:ilvl="4" w:tplc="D0922A4E">
      <w:start w:val="1"/>
      <w:numFmt w:val="bullet"/>
      <w:lvlText w:val="o"/>
      <w:lvlJc w:val="left"/>
      <w:pPr>
        <w:ind w:left="3600" w:hanging="360"/>
      </w:pPr>
      <w:rPr>
        <w:rFonts w:ascii="Courier New" w:hAnsi="Courier New" w:hint="default"/>
      </w:rPr>
    </w:lvl>
    <w:lvl w:ilvl="5" w:tplc="7D20B552">
      <w:start w:val="1"/>
      <w:numFmt w:val="bullet"/>
      <w:lvlText w:val=""/>
      <w:lvlJc w:val="left"/>
      <w:pPr>
        <w:ind w:left="4320" w:hanging="360"/>
      </w:pPr>
      <w:rPr>
        <w:rFonts w:ascii="Wingdings" w:hAnsi="Wingdings" w:hint="default"/>
      </w:rPr>
    </w:lvl>
    <w:lvl w:ilvl="6" w:tplc="7C00A072">
      <w:start w:val="1"/>
      <w:numFmt w:val="bullet"/>
      <w:lvlText w:val=""/>
      <w:lvlJc w:val="left"/>
      <w:pPr>
        <w:ind w:left="5040" w:hanging="360"/>
      </w:pPr>
      <w:rPr>
        <w:rFonts w:ascii="Symbol" w:hAnsi="Symbol" w:hint="default"/>
      </w:rPr>
    </w:lvl>
    <w:lvl w:ilvl="7" w:tplc="B712C6E2">
      <w:start w:val="1"/>
      <w:numFmt w:val="bullet"/>
      <w:lvlText w:val="o"/>
      <w:lvlJc w:val="left"/>
      <w:pPr>
        <w:ind w:left="5760" w:hanging="360"/>
      </w:pPr>
      <w:rPr>
        <w:rFonts w:ascii="Courier New" w:hAnsi="Courier New" w:hint="default"/>
      </w:rPr>
    </w:lvl>
    <w:lvl w:ilvl="8" w:tplc="6DF4B5B0">
      <w:start w:val="1"/>
      <w:numFmt w:val="bullet"/>
      <w:lvlText w:val=""/>
      <w:lvlJc w:val="left"/>
      <w:pPr>
        <w:ind w:left="6480" w:hanging="360"/>
      </w:pPr>
      <w:rPr>
        <w:rFonts w:ascii="Wingdings" w:hAnsi="Wingdings" w:hint="default"/>
      </w:rPr>
    </w:lvl>
  </w:abstractNum>
  <w:abstractNum w:abstractNumId="14" w15:restartNumberingAfterBreak="0">
    <w:nsid w:val="223B7CAC"/>
    <w:multiLevelType w:val="hybridMultilevel"/>
    <w:tmpl w:val="7E108B02"/>
    <w:lvl w:ilvl="0" w:tplc="8F42728A">
      <w:numFmt w:val="bullet"/>
      <w:lvlText w:val="-"/>
      <w:lvlJc w:val="left"/>
      <w:pPr>
        <w:ind w:left="400" w:hanging="360"/>
      </w:pPr>
      <w:rPr>
        <w:rFonts w:ascii="Arial" w:eastAsia="Times New Roman" w:hAnsi="Arial" w:cs="Aria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15" w15:restartNumberingAfterBreak="0">
    <w:nsid w:val="266D6AE9"/>
    <w:multiLevelType w:val="hybridMultilevel"/>
    <w:tmpl w:val="E640C1EC"/>
    <w:lvl w:ilvl="0" w:tplc="F014DFF2">
      <w:start w:val="1"/>
      <w:numFmt w:val="bullet"/>
      <w:pStyle w:val="ListParagraph"/>
      <w:lvlText w:val=""/>
      <w:lvlJc w:val="left"/>
      <w:pPr>
        <w:ind w:left="360" w:hanging="360"/>
      </w:pPr>
      <w:rPr>
        <w:rFonts w:ascii="Wingdings" w:hAnsi="Wingdings" w:hint="default"/>
        <w:color w:val="00266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BF4A7F"/>
    <w:multiLevelType w:val="multilevel"/>
    <w:tmpl w:val="C0BC6790"/>
    <w:lvl w:ilvl="0">
      <w:start w:val="1"/>
      <w:numFmt w:val="decimal"/>
      <w:pStyle w:val="Numberedlist"/>
      <w:lvlText w:val="%1."/>
      <w:lvlJc w:val="left"/>
      <w:pPr>
        <w:ind w:left="360" w:hanging="360"/>
      </w:pPr>
      <w:rPr>
        <w:rFonts w:ascii="Arial" w:hAnsi="Arial" w:hint="default"/>
        <w:b/>
        <w:i w:val="0"/>
        <w:color w:val="002664"/>
        <w:sz w:val="20"/>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37F6163C"/>
    <w:multiLevelType w:val="multilevel"/>
    <w:tmpl w:val="1C820496"/>
    <w:lvl w:ilvl="0">
      <w:start w:val="1"/>
      <w:numFmt w:val="bullet"/>
      <w:pStyle w:val="Listparagraph-Outcomes"/>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187109F"/>
    <w:multiLevelType w:val="hybridMultilevel"/>
    <w:tmpl w:val="07DE33F2"/>
    <w:lvl w:ilvl="0" w:tplc="AC54B838">
      <w:start w:val="1"/>
      <w:numFmt w:val="bullet"/>
      <w:pStyle w:val="outcome"/>
      <w:lvlText w:val="›"/>
      <w:lvlJc w:val="left"/>
      <w:pPr>
        <w:ind w:left="360" w:hanging="360"/>
      </w:pPr>
      <w:rPr>
        <w:rFonts w:ascii="Arial" w:hAnsi="Arial" w:hint="default"/>
        <w:b w:val="0"/>
        <w:bCs w:val="0"/>
        <w:i w:val="0"/>
        <w:iCs w:val="0"/>
        <w:color w:val="E36C0A"/>
        <w:sz w:val="26"/>
        <w:szCs w:val="26"/>
      </w:rPr>
    </w:lvl>
    <w:lvl w:ilvl="1" w:tplc="B8B805BE">
      <w:start w:val="1"/>
      <w:numFmt w:val="bullet"/>
      <w:lvlText w:val="o"/>
      <w:lvlJc w:val="left"/>
      <w:pPr>
        <w:ind w:left="1440" w:hanging="360"/>
      </w:pPr>
      <w:rPr>
        <w:rFonts w:ascii="Courier New" w:hAnsi="Courier New" w:hint="default"/>
      </w:rPr>
    </w:lvl>
    <w:lvl w:ilvl="2" w:tplc="94A4EC66" w:tentative="1">
      <w:start w:val="1"/>
      <w:numFmt w:val="bullet"/>
      <w:lvlText w:val=""/>
      <w:lvlJc w:val="left"/>
      <w:pPr>
        <w:ind w:left="2160" w:hanging="360"/>
      </w:pPr>
      <w:rPr>
        <w:rFonts w:ascii="Wingdings" w:hAnsi="Wingdings" w:hint="default"/>
      </w:rPr>
    </w:lvl>
    <w:lvl w:ilvl="3" w:tplc="8948F384" w:tentative="1">
      <w:start w:val="1"/>
      <w:numFmt w:val="bullet"/>
      <w:lvlText w:val=""/>
      <w:lvlJc w:val="left"/>
      <w:pPr>
        <w:ind w:left="2880" w:hanging="360"/>
      </w:pPr>
      <w:rPr>
        <w:rFonts w:ascii="Symbol" w:hAnsi="Symbol" w:hint="default"/>
      </w:rPr>
    </w:lvl>
    <w:lvl w:ilvl="4" w:tplc="91501BEE" w:tentative="1">
      <w:start w:val="1"/>
      <w:numFmt w:val="bullet"/>
      <w:lvlText w:val="o"/>
      <w:lvlJc w:val="left"/>
      <w:pPr>
        <w:ind w:left="3600" w:hanging="360"/>
      </w:pPr>
      <w:rPr>
        <w:rFonts w:ascii="Courier New" w:hAnsi="Courier New" w:hint="default"/>
      </w:rPr>
    </w:lvl>
    <w:lvl w:ilvl="5" w:tplc="F8B8358E" w:tentative="1">
      <w:start w:val="1"/>
      <w:numFmt w:val="bullet"/>
      <w:lvlText w:val=""/>
      <w:lvlJc w:val="left"/>
      <w:pPr>
        <w:ind w:left="4320" w:hanging="360"/>
      </w:pPr>
      <w:rPr>
        <w:rFonts w:ascii="Wingdings" w:hAnsi="Wingdings" w:hint="default"/>
      </w:rPr>
    </w:lvl>
    <w:lvl w:ilvl="6" w:tplc="142C57F6" w:tentative="1">
      <w:start w:val="1"/>
      <w:numFmt w:val="bullet"/>
      <w:lvlText w:val=""/>
      <w:lvlJc w:val="left"/>
      <w:pPr>
        <w:ind w:left="5040" w:hanging="360"/>
      </w:pPr>
      <w:rPr>
        <w:rFonts w:ascii="Symbol" w:hAnsi="Symbol" w:hint="default"/>
      </w:rPr>
    </w:lvl>
    <w:lvl w:ilvl="7" w:tplc="D1008F2E" w:tentative="1">
      <w:start w:val="1"/>
      <w:numFmt w:val="bullet"/>
      <w:lvlText w:val="o"/>
      <w:lvlJc w:val="left"/>
      <w:pPr>
        <w:ind w:left="5760" w:hanging="360"/>
      </w:pPr>
      <w:rPr>
        <w:rFonts w:ascii="Courier New" w:hAnsi="Courier New" w:hint="default"/>
      </w:rPr>
    </w:lvl>
    <w:lvl w:ilvl="8" w:tplc="702EF948" w:tentative="1">
      <w:start w:val="1"/>
      <w:numFmt w:val="bullet"/>
      <w:lvlText w:val=""/>
      <w:lvlJc w:val="left"/>
      <w:pPr>
        <w:ind w:left="6480" w:hanging="360"/>
      </w:pPr>
      <w:rPr>
        <w:rFonts w:ascii="Wingdings" w:hAnsi="Wingdings" w:hint="default"/>
      </w:rPr>
    </w:lvl>
  </w:abstractNum>
  <w:abstractNum w:abstractNumId="19" w15:restartNumberingAfterBreak="0">
    <w:nsid w:val="41B62979"/>
    <w:multiLevelType w:val="hybridMultilevel"/>
    <w:tmpl w:val="BB288BDA"/>
    <w:lvl w:ilvl="0" w:tplc="A07ADA3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713BB5"/>
    <w:multiLevelType w:val="multilevel"/>
    <w:tmpl w:val="77B4B23C"/>
    <w:lvl w:ilvl="0">
      <w:start w:val="1"/>
      <w:numFmt w:val="bullet"/>
      <w:pStyle w:val="Examples"/>
      <w:lvlText w:val="–"/>
      <w:lvlJc w:val="left"/>
      <w:pPr>
        <w:ind w:left="360" w:firstLine="0"/>
      </w:pPr>
      <w:rPr>
        <w:rFonts w:hint="default"/>
      </w:rPr>
    </w:lvl>
    <w:lvl w:ilvl="1">
      <w:start w:val="1"/>
      <w:numFmt w:val="bullet"/>
      <w:lvlText w:val="o"/>
      <w:lvlJc w:val="left"/>
      <w:pPr>
        <w:ind w:left="1602" w:hanging="360"/>
      </w:pPr>
      <w:rPr>
        <w:rFonts w:ascii="Courier New" w:eastAsia="Courier New" w:hAnsi="Courier New" w:cs="Courier New" w:hint="default"/>
      </w:rPr>
    </w:lvl>
    <w:lvl w:ilvl="2">
      <w:start w:val="1"/>
      <w:numFmt w:val="bullet"/>
      <w:lvlText w:val="▪"/>
      <w:lvlJc w:val="left"/>
      <w:pPr>
        <w:ind w:left="2322" w:hanging="360"/>
      </w:pPr>
      <w:rPr>
        <w:rFonts w:ascii="Noto Sans Symbols" w:eastAsia="Noto Sans Symbols" w:hAnsi="Noto Sans Symbols" w:cs="Noto Sans Symbols" w:hint="default"/>
      </w:rPr>
    </w:lvl>
    <w:lvl w:ilvl="3">
      <w:start w:val="1"/>
      <w:numFmt w:val="bullet"/>
      <w:lvlText w:val="●"/>
      <w:lvlJc w:val="left"/>
      <w:pPr>
        <w:ind w:left="3042" w:hanging="360"/>
      </w:pPr>
      <w:rPr>
        <w:rFonts w:ascii="Noto Sans Symbols" w:eastAsia="Noto Sans Symbols" w:hAnsi="Noto Sans Symbols" w:cs="Noto Sans Symbols" w:hint="default"/>
      </w:rPr>
    </w:lvl>
    <w:lvl w:ilvl="4">
      <w:start w:val="1"/>
      <w:numFmt w:val="bullet"/>
      <w:lvlText w:val="o"/>
      <w:lvlJc w:val="left"/>
      <w:pPr>
        <w:ind w:left="3762" w:hanging="360"/>
      </w:pPr>
      <w:rPr>
        <w:rFonts w:ascii="Courier New" w:eastAsia="Courier New" w:hAnsi="Courier New" w:cs="Courier New" w:hint="default"/>
      </w:rPr>
    </w:lvl>
    <w:lvl w:ilvl="5">
      <w:start w:val="1"/>
      <w:numFmt w:val="bullet"/>
      <w:lvlText w:val="▪"/>
      <w:lvlJc w:val="left"/>
      <w:pPr>
        <w:ind w:left="4482" w:hanging="360"/>
      </w:pPr>
      <w:rPr>
        <w:rFonts w:ascii="Noto Sans Symbols" w:eastAsia="Noto Sans Symbols" w:hAnsi="Noto Sans Symbols" w:cs="Noto Sans Symbols" w:hint="default"/>
      </w:rPr>
    </w:lvl>
    <w:lvl w:ilvl="6">
      <w:start w:val="1"/>
      <w:numFmt w:val="bullet"/>
      <w:lvlText w:val="●"/>
      <w:lvlJc w:val="left"/>
      <w:pPr>
        <w:ind w:left="5202" w:hanging="360"/>
      </w:pPr>
      <w:rPr>
        <w:rFonts w:ascii="Noto Sans Symbols" w:eastAsia="Noto Sans Symbols" w:hAnsi="Noto Sans Symbols" w:cs="Noto Sans Symbols" w:hint="default"/>
      </w:rPr>
    </w:lvl>
    <w:lvl w:ilvl="7">
      <w:start w:val="1"/>
      <w:numFmt w:val="bullet"/>
      <w:lvlText w:val="o"/>
      <w:lvlJc w:val="left"/>
      <w:pPr>
        <w:ind w:left="5922" w:hanging="360"/>
      </w:pPr>
      <w:rPr>
        <w:rFonts w:ascii="Courier New" w:eastAsia="Courier New" w:hAnsi="Courier New" w:cs="Courier New" w:hint="default"/>
      </w:rPr>
    </w:lvl>
    <w:lvl w:ilvl="8">
      <w:start w:val="1"/>
      <w:numFmt w:val="bullet"/>
      <w:lvlText w:val="▪"/>
      <w:lvlJc w:val="left"/>
      <w:pPr>
        <w:ind w:left="6642" w:hanging="360"/>
      </w:pPr>
      <w:rPr>
        <w:rFonts w:ascii="Noto Sans Symbols" w:eastAsia="Noto Sans Symbols" w:hAnsi="Noto Sans Symbols" w:cs="Noto Sans Symbols" w:hint="default"/>
      </w:rPr>
    </w:lvl>
  </w:abstractNum>
  <w:abstractNum w:abstractNumId="21" w15:restartNumberingAfterBreak="0">
    <w:nsid w:val="5D7B0F30"/>
    <w:multiLevelType w:val="multilevel"/>
    <w:tmpl w:val="98C420DA"/>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cs="Times New Roman" w:hint="default"/>
        <w:b/>
        <w:i w:val="0"/>
        <w:color w:val="280070"/>
        <w:sz w:val="22"/>
      </w:rPr>
    </w:lvl>
    <w:lvl w:ilvl="2">
      <w:start w:val="1"/>
      <w:numFmt w:val="bullet"/>
      <w:lvlText w:val="˗"/>
      <w:lvlJc w:val="left"/>
      <w:pPr>
        <w:tabs>
          <w:tab w:val="num" w:pos="1191"/>
        </w:tabs>
        <w:ind w:left="1191" w:hanging="397"/>
      </w:pPr>
      <w:rPr>
        <w:rFonts w:ascii="Arial" w:hAnsi="Arial" w:cs="Times New Roman" w:hint="default"/>
        <w:color w:val="280070"/>
      </w:rPr>
    </w:lvl>
    <w:lvl w:ilvl="3">
      <w:start w:val="1"/>
      <w:numFmt w:val="bullet"/>
      <w:lvlText w:val="˗"/>
      <w:lvlJc w:val="left"/>
      <w:pPr>
        <w:tabs>
          <w:tab w:val="num" w:pos="1588"/>
        </w:tabs>
        <w:ind w:left="1588" w:hanging="397"/>
      </w:pPr>
      <w:rPr>
        <w:rFonts w:ascii="Arial" w:hAnsi="Arial" w:cs="Times New Roman" w:hint="default"/>
        <w:color w:val="280070"/>
      </w:rPr>
    </w:lvl>
    <w:lvl w:ilvl="4">
      <w:start w:val="1"/>
      <w:numFmt w:val="bullet"/>
      <w:lvlText w:val="˗"/>
      <w:lvlJc w:val="left"/>
      <w:pPr>
        <w:tabs>
          <w:tab w:val="num" w:pos="1985"/>
        </w:tabs>
        <w:ind w:left="1985" w:hanging="397"/>
      </w:pPr>
      <w:rPr>
        <w:rFonts w:ascii="Arial" w:hAnsi="Arial" w:cs="Times New Roman" w:hint="default"/>
      </w:rPr>
    </w:lvl>
    <w:lvl w:ilvl="5">
      <w:start w:val="1"/>
      <w:numFmt w:val="bullet"/>
      <w:lvlText w:val="˗"/>
      <w:lvlJc w:val="left"/>
      <w:pPr>
        <w:tabs>
          <w:tab w:val="num" w:pos="2382"/>
        </w:tabs>
        <w:ind w:left="2382" w:hanging="397"/>
      </w:pPr>
      <w:rPr>
        <w:rFonts w:ascii="Arial" w:hAnsi="Arial" w:cs="Times New Roman" w:hint="default"/>
      </w:rPr>
    </w:lvl>
    <w:lvl w:ilvl="6">
      <w:start w:val="1"/>
      <w:numFmt w:val="bullet"/>
      <w:lvlText w:val="˗"/>
      <w:lvlJc w:val="left"/>
      <w:pPr>
        <w:tabs>
          <w:tab w:val="num" w:pos="2779"/>
        </w:tabs>
        <w:ind w:left="2779" w:hanging="397"/>
      </w:pPr>
      <w:rPr>
        <w:rFonts w:ascii="Arial" w:hAnsi="Arial" w:cs="Times New Roman" w:hint="default"/>
      </w:rPr>
    </w:lvl>
    <w:lvl w:ilvl="7">
      <w:start w:val="1"/>
      <w:numFmt w:val="bullet"/>
      <w:lvlText w:val="˗"/>
      <w:lvlJc w:val="left"/>
      <w:pPr>
        <w:tabs>
          <w:tab w:val="num" w:pos="3176"/>
        </w:tabs>
        <w:ind w:left="3176" w:hanging="397"/>
      </w:pPr>
      <w:rPr>
        <w:rFonts w:ascii="Arial" w:hAnsi="Arial" w:cs="Times New Roman" w:hint="default"/>
      </w:rPr>
    </w:lvl>
    <w:lvl w:ilvl="8">
      <w:start w:val="1"/>
      <w:numFmt w:val="bullet"/>
      <w:lvlText w:val="˗"/>
      <w:lvlJc w:val="left"/>
      <w:pPr>
        <w:tabs>
          <w:tab w:val="num" w:pos="3573"/>
        </w:tabs>
        <w:ind w:left="3573" w:hanging="397"/>
      </w:pPr>
      <w:rPr>
        <w:rFonts w:ascii="Arial" w:hAnsi="Arial" w:cs="Times New Roman" w:hint="default"/>
      </w:rPr>
    </w:lvl>
  </w:abstractNum>
  <w:abstractNum w:abstractNumId="22" w15:restartNumberingAfterBreak="0">
    <w:nsid w:val="5ED83C9E"/>
    <w:multiLevelType w:val="hybridMultilevel"/>
    <w:tmpl w:val="75CCA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AE108D"/>
    <w:multiLevelType w:val="multilevel"/>
    <w:tmpl w:val="3A3C99F2"/>
    <w:lvl w:ilvl="0">
      <w:start w:val="1"/>
      <w:numFmt w:val="bullet"/>
      <w:lvlText w:val=""/>
      <w:lvlJc w:val="left"/>
      <w:pPr>
        <w:ind w:left="360" w:hanging="360"/>
      </w:pPr>
      <w:rPr>
        <w:rFonts w:ascii="Wingdings" w:hAnsi="Wingdings" w:hint="default"/>
        <w:color w:val="280070"/>
        <w:u w:val="none"/>
      </w:rPr>
    </w:lvl>
    <w:lvl w:ilvl="1">
      <w:start w:val="1"/>
      <w:numFmt w:val="bullet"/>
      <w:lvlText w:val="–"/>
      <w:lvlJc w:val="left"/>
      <w:pPr>
        <w:ind w:left="-655" w:firstLine="1080"/>
      </w:pPr>
      <w:rPr>
        <w:rFonts w:ascii="Arial" w:eastAsia="Arial" w:hAnsi="Arial" w:cs="Arial" w:hint="default"/>
        <w:color w:val="280070"/>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24" w15:restartNumberingAfterBreak="0">
    <w:nsid w:val="6B556918"/>
    <w:multiLevelType w:val="multilevel"/>
    <w:tmpl w:val="2D9063F4"/>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E131B71"/>
    <w:multiLevelType w:val="hybridMultilevel"/>
    <w:tmpl w:val="83E8DD0E"/>
    <w:lvl w:ilvl="0" w:tplc="148A4660">
      <w:start w:val="1"/>
      <w:numFmt w:val="bullet"/>
      <w:lvlText w:val=""/>
      <w:lvlJc w:val="left"/>
      <w:pPr>
        <w:ind w:left="360" w:hanging="360"/>
      </w:pPr>
      <w:rPr>
        <w:rFonts w:ascii="Wingdings" w:hAnsi="Wingdings" w:hint="default"/>
        <w:color w:val="041E4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1366A0F"/>
    <w:multiLevelType w:val="hybridMultilevel"/>
    <w:tmpl w:val="D5BC080E"/>
    <w:lvl w:ilvl="0" w:tplc="08E6BC14">
      <w:numFmt w:val="bullet"/>
      <w:lvlText w:val="-"/>
      <w:lvlJc w:val="left"/>
      <w:pPr>
        <w:ind w:left="400" w:hanging="360"/>
      </w:pPr>
      <w:rPr>
        <w:rFonts w:ascii="Arial" w:eastAsia="Times New Roman" w:hAnsi="Arial" w:cs="Arial" w:hint="default"/>
      </w:rPr>
    </w:lvl>
    <w:lvl w:ilvl="1" w:tplc="0C090003">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27" w15:restartNumberingAfterBreak="0">
    <w:nsid w:val="7A314858"/>
    <w:multiLevelType w:val="hybridMultilevel"/>
    <w:tmpl w:val="2BE4197E"/>
    <w:lvl w:ilvl="0" w:tplc="3848B070">
      <w:start w:val="1"/>
      <w:numFmt w:val="bullet"/>
      <w:lvlText w:val=""/>
      <w:lvlJc w:val="left"/>
      <w:pPr>
        <w:ind w:left="720" w:hanging="360"/>
      </w:pPr>
      <w:rPr>
        <w:rFonts w:ascii="Symbol" w:hAnsi="Symbol" w:hint="default"/>
      </w:rPr>
    </w:lvl>
    <w:lvl w:ilvl="1" w:tplc="6BB0AD10">
      <w:start w:val="1"/>
      <w:numFmt w:val="bullet"/>
      <w:lvlText w:val="o"/>
      <w:lvlJc w:val="left"/>
      <w:pPr>
        <w:ind w:left="1440" w:hanging="360"/>
      </w:pPr>
      <w:rPr>
        <w:rFonts w:ascii="Courier New" w:hAnsi="Courier New" w:hint="default"/>
      </w:rPr>
    </w:lvl>
    <w:lvl w:ilvl="2" w:tplc="C4E2CABA">
      <w:start w:val="1"/>
      <w:numFmt w:val="bullet"/>
      <w:lvlText w:val=""/>
      <w:lvlJc w:val="left"/>
      <w:pPr>
        <w:ind w:left="2160" w:hanging="360"/>
      </w:pPr>
      <w:rPr>
        <w:rFonts w:ascii="Wingdings" w:hAnsi="Wingdings" w:hint="default"/>
      </w:rPr>
    </w:lvl>
    <w:lvl w:ilvl="3" w:tplc="C56C6282">
      <w:start w:val="1"/>
      <w:numFmt w:val="bullet"/>
      <w:lvlText w:val=""/>
      <w:lvlJc w:val="left"/>
      <w:pPr>
        <w:ind w:left="2880" w:hanging="360"/>
      </w:pPr>
      <w:rPr>
        <w:rFonts w:ascii="Symbol" w:hAnsi="Symbol" w:hint="default"/>
      </w:rPr>
    </w:lvl>
    <w:lvl w:ilvl="4" w:tplc="6DC6D79A">
      <w:start w:val="1"/>
      <w:numFmt w:val="bullet"/>
      <w:lvlText w:val="o"/>
      <w:lvlJc w:val="left"/>
      <w:pPr>
        <w:ind w:left="3600" w:hanging="360"/>
      </w:pPr>
      <w:rPr>
        <w:rFonts w:ascii="Courier New" w:hAnsi="Courier New" w:hint="default"/>
      </w:rPr>
    </w:lvl>
    <w:lvl w:ilvl="5" w:tplc="EAAEC14E">
      <w:start w:val="1"/>
      <w:numFmt w:val="bullet"/>
      <w:lvlText w:val=""/>
      <w:lvlJc w:val="left"/>
      <w:pPr>
        <w:ind w:left="4320" w:hanging="360"/>
      </w:pPr>
      <w:rPr>
        <w:rFonts w:ascii="Wingdings" w:hAnsi="Wingdings" w:hint="default"/>
      </w:rPr>
    </w:lvl>
    <w:lvl w:ilvl="6" w:tplc="84983E10">
      <w:start w:val="1"/>
      <w:numFmt w:val="bullet"/>
      <w:lvlText w:val=""/>
      <w:lvlJc w:val="left"/>
      <w:pPr>
        <w:ind w:left="5040" w:hanging="360"/>
      </w:pPr>
      <w:rPr>
        <w:rFonts w:ascii="Symbol" w:hAnsi="Symbol" w:hint="default"/>
      </w:rPr>
    </w:lvl>
    <w:lvl w:ilvl="7" w:tplc="806AF198">
      <w:start w:val="1"/>
      <w:numFmt w:val="bullet"/>
      <w:lvlText w:val="o"/>
      <w:lvlJc w:val="left"/>
      <w:pPr>
        <w:ind w:left="5760" w:hanging="360"/>
      </w:pPr>
      <w:rPr>
        <w:rFonts w:ascii="Courier New" w:hAnsi="Courier New" w:hint="default"/>
      </w:rPr>
    </w:lvl>
    <w:lvl w:ilvl="8" w:tplc="E80A60EA">
      <w:start w:val="1"/>
      <w:numFmt w:val="bullet"/>
      <w:lvlText w:val=""/>
      <w:lvlJc w:val="left"/>
      <w:pPr>
        <w:ind w:left="6480" w:hanging="360"/>
      </w:pPr>
      <w:rPr>
        <w:rFonts w:ascii="Wingdings" w:hAnsi="Wingdings" w:hint="default"/>
      </w:rPr>
    </w:lvl>
  </w:abstractNum>
  <w:abstractNum w:abstractNumId="28" w15:restartNumberingAfterBreak="0">
    <w:nsid w:val="7C7D1AB4"/>
    <w:multiLevelType w:val="hybridMultilevel"/>
    <w:tmpl w:val="9258CDC6"/>
    <w:lvl w:ilvl="0" w:tplc="E39C56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FC285B"/>
    <w:multiLevelType w:val="hybridMultilevel"/>
    <w:tmpl w:val="D842E908"/>
    <w:lvl w:ilvl="0" w:tplc="148A4660">
      <w:start w:val="1"/>
      <w:numFmt w:val="bullet"/>
      <w:lvlText w:val=""/>
      <w:lvlJc w:val="left"/>
      <w:pPr>
        <w:ind w:left="360" w:hanging="360"/>
      </w:pPr>
      <w:rPr>
        <w:rFonts w:ascii="Wingdings" w:hAnsi="Wingdings" w:hint="default"/>
        <w:color w:val="041E4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E901C00"/>
    <w:multiLevelType w:val="hybridMultilevel"/>
    <w:tmpl w:val="AA4A71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1632706463">
    <w:abstractNumId w:val="10"/>
  </w:num>
  <w:num w:numId="2" w16cid:durableId="663821538">
    <w:abstractNumId w:val="23"/>
  </w:num>
  <w:num w:numId="3" w16cid:durableId="1303265369">
    <w:abstractNumId w:val="20"/>
  </w:num>
  <w:num w:numId="4" w16cid:durableId="1648172124">
    <w:abstractNumId w:val="23"/>
  </w:num>
  <w:num w:numId="5" w16cid:durableId="1257441061">
    <w:abstractNumId w:val="23"/>
  </w:num>
  <w:num w:numId="6" w16cid:durableId="172191729">
    <w:abstractNumId w:val="17"/>
  </w:num>
  <w:num w:numId="7" w16cid:durableId="928463967">
    <w:abstractNumId w:val="10"/>
  </w:num>
  <w:num w:numId="8" w16cid:durableId="1682121677">
    <w:abstractNumId w:val="16"/>
  </w:num>
  <w:num w:numId="9" w16cid:durableId="67118779">
    <w:abstractNumId w:val="10"/>
  </w:num>
  <w:num w:numId="10" w16cid:durableId="738792857">
    <w:abstractNumId w:val="21"/>
  </w:num>
  <w:num w:numId="11" w16cid:durableId="857737869">
    <w:abstractNumId w:val="19"/>
  </w:num>
  <w:num w:numId="12" w16cid:durableId="2145274143">
    <w:abstractNumId w:val="22"/>
  </w:num>
  <w:num w:numId="13" w16cid:durableId="1835994369">
    <w:abstractNumId w:val="30"/>
  </w:num>
  <w:num w:numId="14" w16cid:durableId="66996480">
    <w:abstractNumId w:val="25"/>
  </w:num>
  <w:num w:numId="15" w16cid:durableId="773790314">
    <w:abstractNumId w:val="29"/>
  </w:num>
  <w:num w:numId="16" w16cid:durableId="90930243">
    <w:abstractNumId w:val="10"/>
  </w:num>
  <w:num w:numId="17" w16cid:durableId="1983653256">
    <w:abstractNumId w:val="10"/>
  </w:num>
  <w:num w:numId="18" w16cid:durableId="91973341">
    <w:abstractNumId w:val="10"/>
  </w:num>
  <w:num w:numId="19" w16cid:durableId="61411703">
    <w:abstractNumId w:val="24"/>
  </w:num>
  <w:num w:numId="20" w16cid:durableId="586424655">
    <w:abstractNumId w:val="28"/>
  </w:num>
  <w:num w:numId="21" w16cid:durableId="1766922027">
    <w:abstractNumId w:val="26"/>
  </w:num>
  <w:num w:numId="22" w16cid:durableId="1846818502">
    <w:abstractNumId w:val="27"/>
  </w:num>
  <w:num w:numId="23" w16cid:durableId="242574007">
    <w:abstractNumId w:val="13"/>
  </w:num>
  <w:num w:numId="24" w16cid:durableId="1458795548">
    <w:abstractNumId w:val="12"/>
  </w:num>
  <w:num w:numId="25" w16cid:durableId="673723948">
    <w:abstractNumId w:val="11"/>
  </w:num>
  <w:num w:numId="26" w16cid:durableId="753211688">
    <w:abstractNumId w:val="14"/>
  </w:num>
  <w:num w:numId="27" w16cid:durableId="392244314">
    <w:abstractNumId w:val="15"/>
  </w:num>
  <w:num w:numId="28" w16cid:durableId="824660423">
    <w:abstractNumId w:val="20"/>
  </w:num>
  <w:num w:numId="29" w16cid:durableId="272445285">
    <w:abstractNumId w:val="15"/>
  </w:num>
  <w:num w:numId="30" w16cid:durableId="251427969">
    <w:abstractNumId w:val="9"/>
  </w:num>
  <w:num w:numId="31" w16cid:durableId="1991520818">
    <w:abstractNumId w:val="8"/>
  </w:num>
  <w:num w:numId="32" w16cid:durableId="957175104">
    <w:abstractNumId w:val="8"/>
  </w:num>
  <w:num w:numId="33" w16cid:durableId="847867486">
    <w:abstractNumId w:val="17"/>
  </w:num>
  <w:num w:numId="34" w16cid:durableId="1812745062">
    <w:abstractNumId w:val="16"/>
  </w:num>
  <w:num w:numId="35" w16cid:durableId="1005084894">
    <w:abstractNumId w:val="18"/>
  </w:num>
  <w:num w:numId="36" w16cid:durableId="1670135270">
    <w:abstractNumId w:val="10"/>
  </w:num>
  <w:num w:numId="37" w16cid:durableId="89551120">
    <w:abstractNumId w:val="7"/>
  </w:num>
  <w:num w:numId="38" w16cid:durableId="509375291">
    <w:abstractNumId w:val="6"/>
  </w:num>
  <w:num w:numId="39" w16cid:durableId="1137994844">
    <w:abstractNumId w:val="5"/>
  </w:num>
  <w:num w:numId="40" w16cid:durableId="511070344">
    <w:abstractNumId w:val="4"/>
  </w:num>
  <w:num w:numId="41" w16cid:durableId="2018380508">
    <w:abstractNumId w:val="3"/>
  </w:num>
  <w:num w:numId="42" w16cid:durableId="497618442">
    <w:abstractNumId w:val="2"/>
  </w:num>
  <w:num w:numId="43" w16cid:durableId="1464694155">
    <w:abstractNumId w:val="1"/>
  </w:num>
  <w:num w:numId="44" w16cid:durableId="543642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C1"/>
    <w:rsid w:val="000013E2"/>
    <w:rsid w:val="0000215D"/>
    <w:rsid w:val="00011A5D"/>
    <w:rsid w:val="00013598"/>
    <w:rsid w:val="000166C1"/>
    <w:rsid w:val="000248CA"/>
    <w:rsid w:val="00036D64"/>
    <w:rsid w:val="000520FE"/>
    <w:rsid w:val="00061447"/>
    <w:rsid w:val="00062F9C"/>
    <w:rsid w:val="00067BE1"/>
    <w:rsid w:val="0009012A"/>
    <w:rsid w:val="000922AE"/>
    <w:rsid w:val="0009469B"/>
    <w:rsid w:val="000A4AF1"/>
    <w:rsid w:val="000A5CFD"/>
    <w:rsid w:val="000B3C6B"/>
    <w:rsid w:val="000B52D1"/>
    <w:rsid w:val="000B6986"/>
    <w:rsid w:val="000C0319"/>
    <w:rsid w:val="000D57C3"/>
    <w:rsid w:val="000D5DD6"/>
    <w:rsid w:val="000E1BB4"/>
    <w:rsid w:val="000F13AB"/>
    <w:rsid w:val="000F5A39"/>
    <w:rsid w:val="000F710F"/>
    <w:rsid w:val="00100334"/>
    <w:rsid w:val="00106D58"/>
    <w:rsid w:val="00114EF0"/>
    <w:rsid w:val="00125231"/>
    <w:rsid w:val="001264AE"/>
    <w:rsid w:val="00127EA8"/>
    <w:rsid w:val="00131566"/>
    <w:rsid w:val="00131F29"/>
    <w:rsid w:val="00135344"/>
    <w:rsid w:val="00136B73"/>
    <w:rsid w:val="00137A51"/>
    <w:rsid w:val="0014052D"/>
    <w:rsid w:val="00140576"/>
    <w:rsid w:val="00141C59"/>
    <w:rsid w:val="00141CD0"/>
    <w:rsid w:val="0014201E"/>
    <w:rsid w:val="00144188"/>
    <w:rsid w:val="00145D26"/>
    <w:rsid w:val="00150527"/>
    <w:rsid w:val="0015117C"/>
    <w:rsid w:val="001513AF"/>
    <w:rsid w:val="00165129"/>
    <w:rsid w:val="00165CFF"/>
    <w:rsid w:val="001665C5"/>
    <w:rsid w:val="00167B29"/>
    <w:rsid w:val="00170DD7"/>
    <w:rsid w:val="001740EB"/>
    <w:rsid w:val="00175681"/>
    <w:rsid w:val="00177DA4"/>
    <w:rsid w:val="0018255F"/>
    <w:rsid w:val="00183ED7"/>
    <w:rsid w:val="0018655D"/>
    <w:rsid w:val="001A6A6B"/>
    <w:rsid w:val="001B1459"/>
    <w:rsid w:val="001B4142"/>
    <w:rsid w:val="001B7E63"/>
    <w:rsid w:val="001C65DD"/>
    <w:rsid w:val="001D3959"/>
    <w:rsid w:val="001D607A"/>
    <w:rsid w:val="001D6360"/>
    <w:rsid w:val="001D6D08"/>
    <w:rsid w:val="001D762A"/>
    <w:rsid w:val="001D7941"/>
    <w:rsid w:val="001E0874"/>
    <w:rsid w:val="001E4012"/>
    <w:rsid w:val="001E71C3"/>
    <w:rsid w:val="001F1442"/>
    <w:rsid w:val="001F62DF"/>
    <w:rsid w:val="0020525B"/>
    <w:rsid w:val="00206ACE"/>
    <w:rsid w:val="00207314"/>
    <w:rsid w:val="00210920"/>
    <w:rsid w:val="00212D38"/>
    <w:rsid w:val="002167DD"/>
    <w:rsid w:val="00231CC4"/>
    <w:rsid w:val="00233203"/>
    <w:rsid w:val="00234CE6"/>
    <w:rsid w:val="00235DD0"/>
    <w:rsid w:val="002363F0"/>
    <w:rsid w:val="00240A6A"/>
    <w:rsid w:val="00243A8F"/>
    <w:rsid w:val="00253852"/>
    <w:rsid w:val="00254A7C"/>
    <w:rsid w:val="00254CF6"/>
    <w:rsid w:val="00255CDB"/>
    <w:rsid w:val="0026061E"/>
    <w:rsid w:val="0026095A"/>
    <w:rsid w:val="0026456F"/>
    <w:rsid w:val="002646C0"/>
    <w:rsid w:val="00267287"/>
    <w:rsid w:val="00272A62"/>
    <w:rsid w:val="00290B25"/>
    <w:rsid w:val="002932C5"/>
    <w:rsid w:val="00293F7E"/>
    <w:rsid w:val="002959ED"/>
    <w:rsid w:val="002A1EBD"/>
    <w:rsid w:val="002A25CA"/>
    <w:rsid w:val="002A3408"/>
    <w:rsid w:val="002A5705"/>
    <w:rsid w:val="002A7664"/>
    <w:rsid w:val="002B2437"/>
    <w:rsid w:val="002C0C79"/>
    <w:rsid w:val="002C4381"/>
    <w:rsid w:val="002D32FA"/>
    <w:rsid w:val="002E1C98"/>
    <w:rsid w:val="002E665F"/>
    <w:rsid w:val="003006A3"/>
    <w:rsid w:val="0030343E"/>
    <w:rsid w:val="00303F1A"/>
    <w:rsid w:val="003058F3"/>
    <w:rsid w:val="00305F3F"/>
    <w:rsid w:val="00312FED"/>
    <w:rsid w:val="00313F93"/>
    <w:rsid w:val="00314809"/>
    <w:rsid w:val="00325320"/>
    <w:rsid w:val="00330CBE"/>
    <w:rsid w:val="003374CD"/>
    <w:rsid w:val="00340904"/>
    <w:rsid w:val="00347A74"/>
    <w:rsid w:val="00356201"/>
    <w:rsid w:val="0035770C"/>
    <w:rsid w:val="003654CD"/>
    <w:rsid w:val="00371F80"/>
    <w:rsid w:val="00374E38"/>
    <w:rsid w:val="003765E6"/>
    <w:rsid w:val="00380824"/>
    <w:rsid w:val="00386105"/>
    <w:rsid w:val="0038667D"/>
    <w:rsid w:val="00394F13"/>
    <w:rsid w:val="00396F1B"/>
    <w:rsid w:val="003B1ECC"/>
    <w:rsid w:val="003B35C7"/>
    <w:rsid w:val="003B66F5"/>
    <w:rsid w:val="003B76F1"/>
    <w:rsid w:val="003C0DAD"/>
    <w:rsid w:val="003C638E"/>
    <w:rsid w:val="003D1623"/>
    <w:rsid w:val="003D69E6"/>
    <w:rsid w:val="003E349C"/>
    <w:rsid w:val="003E52D9"/>
    <w:rsid w:val="003E590B"/>
    <w:rsid w:val="003F3EE3"/>
    <w:rsid w:val="003F6FBF"/>
    <w:rsid w:val="00400728"/>
    <w:rsid w:val="004008D2"/>
    <w:rsid w:val="00405314"/>
    <w:rsid w:val="004140E0"/>
    <w:rsid w:val="00414C7A"/>
    <w:rsid w:val="00414FAD"/>
    <w:rsid w:val="0042008A"/>
    <w:rsid w:val="00421E62"/>
    <w:rsid w:val="004334A3"/>
    <w:rsid w:val="00433B9D"/>
    <w:rsid w:val="004345DE"/>
    <w:rsid w:val="00443911"/>
    <w:rsid w:val="00443EB8"/>
    <w:rsid w:val="004551FE"/>
    <w:rsid w:val="004577D8"/>
    <w:rsid w:val="00464539"/>
    <w:rsid w:val="00465B25"/>
    <w:rsid w:val="004710C6"/>
    <w:rsid w:val="0047606D"/>
    <w:rsid w:val="00481211"/>
    <w:rsid w:val="00481316"/>
    <w:rsid w:val="004820EF"/>
    <w:rsid w:val="00484B21"/>
    <w:rsid w:val="00487F29"/>
    <w:rsid w:val="00490E08"/>
    <w:rsid w:val="00496076"/>
    <w:rsid w:val="004A14BB"/>
    <w:rsid w:val="004A2FAC"/>
    <w:rsid w:val="004A5C0D"/>
    <w:rsid w:val="004A5FB3"/>
    <w:rsid w:val="004B44A2"/>
    <w:rsid w:val="004C0B50"/>
    <w:rsid w:val="004C23FD"/>
    <w:rsid w:val="004C31D7"/>
    <w:rsid w:val="004C5C84"/>
    <w:rsid w:val="004C6797"/>
    <w:rsid w:val="004D3BE7"/>
    <w:rsid w:val="004D57F1"/>
    <w:rsid w:val="004E3899"/>
    <w:rsid w:val="004E5A52"/>
    <w:rsid w:val="004F0AA1"/>
    <w:rsid w:val="004F14E8"/>
    <w:rsid w:val="004F246D"/>
    <w:rsid w:val="004F7DBA"/>
    <w:rsid w:val="00507C30"/>
    <w:rsid w:val="00507DBA"/>
    <w:rsid w:val="0051300E"/>
    <w:rsid w:val="00516DD0"/>
    <w:rsid w:val="005175EB"/>
    <w:rsid w:val="00526433"/>
    <w:rsid w:val="00531482"/>
    <w:rsid w:val="005316EC"/>
    <w:rsid w:val="00532E2A"/>
    <w:rsid w:val="00532E53"/>
    <w:rsid w:val="00534429"/>
    <w:rsid w:val="0053507E"/>
    <w:rsid w:val="00541594"/>
    <w:rsid w:val="00554497"/>
    <w:rsid w:val="00556BA6"/>
    <w:rsid w:val="00557051"/>
    <w:rsid w:val="005570B3"/>
    <w:rsid w:val="005612BE"/>
    <w:rsid w:val="005625AB"/>
    <w:rsid w:val="00564768"/>
    <w:rsid w:val="005649DC"/>
    <w:rsid w:val="005655E0"/>
    <w:rsid w:val="0057472E"/>
    <w:rsid w:val="00581249"/>
    <w:rsid w:val="00587D26"/>
    <w:rsid w:val="00592BE2"/>
    <w:rsid w:val="0059732E"/>
    <w:rsid w:val="0059739B"/>
    <w:rsid w:val="00597E6E"/>
    <w:rsid w:val="005A1854"/>
    <w:rsid w:val="005A3011"/>
    <w:rsid w:val="005B09DC"/>
    <w:rsid w:val="005B3C90"/>
    <w:rsid w:val="005B42FA"/>
    <w:rsid w:val="005B7430"/>
    <w:rsid w:val="005C0090"/>
    <w:rsid w:val="005C1E0F"/>
    <w:rsid w:val="005C4402"/>
    <w:rsid w:val="005C4A77"/>
    <w:rsid w:val="005C57C6"/>
    <w:rsid w:val="005C5AB3"/>
    <w:rsid w:val="005D07E8"/>
    <w:rsid w:val="005D0938"/>
    <w:rsid w:val="005D31CF"/>
    <w:rsid w:val="005D3E48"/>
    <w:rsid w:val="005D4CF0"/>
    <w:rsid w:val="005F1499"/>
    <w:rsid w:val="005F72C6"/>
    <w:rsid w:val="006028FB"/>
    <w:rsid w:val="00604ADB"/>
    <w:rsid w:val="00604BC2"/>
    <w:rsid w:val="00606FDB"/>
    <w:rsid w:val="00612FFB"/>
    <w:rsid w:val="0062113C"/>
    <w:rsid w:val="00627FA5"/>
    <w:rsid w:val="006326E7"/>
    <w:rsid w:val="006327A1"/>
    <w:rsid w:val="00633890"/>
    <w:rsid w:val="006373AA"/>
    <w:rsid w:val="00640A6A"/>
    <w:rsid w:val="00641F46"/>
    <w:rsid w:val="006426C7"/>
    <w:rsid w:val="00644868"/>
    <w:rsid w:val="006533A6"/>
    <w:rsid w:val="00653556"/>
    <w:rsid w:val="00653CFC"/>
    <w:rsid w:val="00653F06"/>
    <w:rsid w:val="00655DAA"/>
    <w:rsid w:val="00661290"/>
    <w:rsid w:val="006719D0"/>
    <w:rsid w:val="006720F5"/>
    <w:rsid w:val="0067315C"/>
    <w:rsid w:val="00674F41"/>
    <w:rsid w:val="00680F87"/>
    <w:rsid w:val="00682E3C"/>
    <w:rsid w:val="006846B8"/>
    <w:rsid w:val="00695219"/>
    <w:rsid w:val="00696B7E"/>
    <w:rsid w:val="006A5978"/>
    <w:rsid w:val="006D1981"/>
    <w:rsid w:val="006D3266"/>
    <w:rsid w:val="006D433F"/>
    <w:rsid w:val="006D6DDF"/>
    <w:rsid w:val="006E4104"/>
    <w:rsid w:val="006E64BC"/>
    <w:rsid w:val="006F5671"/>
    <w:rsid w:val="006F7572"/>
    <w:rsid w:val="00706CFB"/>
    <w:rsid w:val="00706F76"/>
    <w:rsid w:val="00711261"/>
    <w:rsid w:val="00721231"/>
    <w:rsid w:val="00724BA3"/>
    <w:rsid w:val="0072724B"/>
    <w:rsid w:val="00731D7F"/>
    <w:rsid w:val="00734557"/>
    <w:rsid w:val="00734EC2"/>
    <w:rsid w:val="0073765B"/>
    <w:rsid w:val="00741752"/>
    <w:rsid w:val="007437F6"/>
    <w:rsid w:val="007454EE"/>
    <w:rsid w:val="00745C4C"/>
    <w:rsid w:val="00755B18"/>
    <w:rsid w:val="00756BBE"/>
    <w:rsid w:val="00761EC2"/>
    <w:rsid w:val="0076771B"/>
    <w:rsid w:val="00767D44"/>
    <w:rsid w:val="00771583"/>
    <w:rsid w:val="007721DE"/>
    <w:rsid w:val="00774054"/>
    <w:rsid w:val="00780A09"/>
    <w:rsid w:val="007817A7"/>
    <w:rsid w:val="00784F44"/>
    <w:rsid w:val="00785903"/>
    <w:rsid w:val="007952CD"/>
    <w:rsid w:val="007A3B2F"/>
    <w:rsid w:val="007A60F3"/>
    <w:rsid w:val="007B0F7C"/>
    <w:rsid w:val="007B4F2A"/>
    <w:rsid w:val="007B53C1"/>
    <w:rsid w:val="007B7B48"/>
    <w:rsid w:val="007C42A1"/>
    <w:rsid w:val="007D3600"/>
    <w:rsid w:val="007D4530"/>
    <w:rsid w:val="007D68E2"/>
    <w:rsid w:val="007E3929"/>
    <w:rsid w:val="007E46E1"/>
    <w:rsid w:val="007E78D1"/>
    <w:rsid w:val="007F181C"/>
    <w:rsid w:val="007F18ED"/>
    <w:rsid w:val="007F491A"/>
    <w:rsid w:val="007F555D"/>
    <w:rsid w:val="00806426"/>
    <w:rsid w:val="008132E2"/>
    <w:rsid w:val="00817B47"/>
    <w:rsid w:val="008200D1"/>
    <w:rsid w:val="00822DEA"/>
    <w:rsid w:val="00824BEC"/>
    <w:rsid w:val="00826849"/>
    <w:rsid w:val="00830087"/>
    <w:rsid w:val="008300FF"/>
    <w:rsid w:val="00830E34"/>
    <w:rsid w:val="00831330"/>
    <w:rsid w:val="008331BD"/>
    <w:rsid w:val="0083414C"/>
    <w:rsid w:val="00834265"/>
    <w:rsid w:val="00841857"/>
    <w:rsid w:val="00842DFD"/>
    <w:rsid w:val="008444BE"/>
    <w:rsid w:val="00847BC2"/>
    <w:rsid w:val="00862674"/>
    <w:rsid w:val="00863C83"/>
    <w:rsid w:val="008776F5"/>
    <w:rsid w:val="00887DAF"/>
    <w:rsid w:val="0089248A"/>
    <w:rsid w:val="008959CD"/>
    <w:rsid w:val="008A313F"/>
    <w:rsid w:val="008A4D31"/>
    <w:rsid w:val="008A688F"/>
    <w:rsid w:val="008B00C2"/>
    <w:rsid w:val="008B05E4"/>
    <w:rsid w:val="008B2B1B"/>
    <w:rsid w:val="008B2FE1"/>
    <w:rsid w:val="008B501E"/>
    <w:rsid w:val="008C395B"/>
    <w:rsid w:val="008D1A7D"/>
    <w:rsid w:val="008D557F"/>
    <w:rsid w:val="008E0AFD"/>
    <w:rsid w:val="008E5A61"/>
    <w:rsid w:val="008F0375"/>
    <w:rsid w:val="008F6296"/>
    <w:rsid w:val="008F6D00"/>
    <w:rsid w:val="008F7424"/>
    <w:rsid w:val="008F7B76"/>
    <w:rsid w:val="008F7DE4"/>
    <w:rsid w:val="00905EB3"/>
    <w:rsid w:val="009114FF"/>
    <w:rsid w:val="00912BA6"/>
    <w:rsid w:val="00916A82"/>
    <w:rsid w:val="0091771C"/>
    <w:rsid w:val="00930374"/>
    <w:rsid w:val="009326E3"/>
    <w:rsid w:val="0093696D"/>
    <w:rsid w:val="00942B42"/>
    <w:rsid w:val="009450C6"/>
    <w:rsid w:val="00946E93"/>
    <w:rsid w:val="00947A92"/>
    <w:rsid w:val="00954DE4"/>
    <w:rsid w:val="0096065F"/>
    <w:rsid w:val="00974E9B"/>
    <w:rsid w:val="009762F4"/>
    <w:rsid w:val="0098296C"/>
    <w:rsid w:val="0098522C"/>
    <w:rsid w:val="0099756D"/>
    <w:rsid w:val="00997900"/>
    <w:rsid w:val="009A0EB6"/>
    <w:rsid w:val="009A4EEA"/>
    <w:rsid w:val="009B4FC5"/>
    <w:rsid w:val="009B7973"/>
    <w:rsid w:val="009C0B6F"/>
    <w:rsid w:val="009C1E6D"/>
    <w:rsid w:val="009C3449"/>
    <w:rsid w:val="009C43BC"/>
    <w:rsid w:val="009D07A0"/>
    <w:rsid w:val="009D1F24"/>
    <w:rsid w:val="009D6C75"/>
    <w:rsid w:val="009D756D"/>
    <w:rsid w:val="009E2D62"/>
    <w:rsid w:val="009E2F16"/>
    <w:rsid w:val="009F5CC9"/>
    <w:rsid w:val="00A00F7E"/>
    <w:rsid w:val="00A052B5"/>
    <w:rsid w:val="00A057FD"/>
    <w:rsid w:val="00A07F2D"/>
    <w:rsid w:val="00A2026D"/>
    <w:rsid w:val="00A206AE"/>
    <w:rsid w:val="00A21040"/>
    <w:rsid w:val="00A22873"/>
    <w:rsid w:val="00A30B97"/>
    <w:rsid w:val="00A30BEB"/>
    <w:rsid w:val="00A33DAE"/>
    <w:rsid w:val="00A361FB"/>
    <w:rsid w:val="00A3672C"/>
    <w:rsid w:val="00A36CB2"/>
    <w:rsid w:val="00A41103"/>
    <w:rsid w:val="00A44524"/>
    <w:rsid w:val="00A63DC3"/>
    <w:rsid w:val="00A64311"/>
    <w:rsid w:val="00A644D2"/>
    <w:rsid w:val="00A72BC8"/>
    <w:rsid w:val="00A74B11"/>
    <w:rsid w:val="00A7784E"/>
    <w:rsid w:val="00A83DA9"/>
    <w:rsid w:val="00A859FB"/>
    <w:rsid w:val="00A90E42"/>
    <w:rsid w:val="00A936BA"/>
    <w:rsid w:val="00AA4D2A"/>
    <w:rsid w:val="00AB1D8F"/>
    <w:rsid w:val="00AC0570"/>
    <w:rsid w:val="00AC17C9"/>
    <w:rsid w:val="00AD1217"/>
    <w:rsid w:val="00AD5D54"/>
    <w:rsid w:val="00AE22F3"/>
    <w:rsid w:val="00AF2592"/>
    <w:rsid w:val="00AF3345"/>
    <w:rsid w:val="00B10170"/>
    <w:rsid w:val="00B12470"/>
    <w:rsid w:val="00B1331C"/>
    <w:rsid w:val="00B164BB"/>
    <w:rsid w:val="00B17890"/>
    <w:rsid w:val="00B17F0C"/>
    <w:rsid w:val="00B23B28"/>
    <w:rsid w:val="00B24349"/>
    <w:rsid w:val="00B2504F"/>
    <w:rsid w:val="00B307E5"/>
    <w:rsid w:val="00B30E2E"/>
    <w:rsid w:val="00B3146C"/>
    <w:rsid w:val="00B34A19"/>
    <w:rsid w:val="00B3512F"/>
    <w:rsid w:val="00B372F6"/>
    <w:rsid w:val="00B37375"/>
    <w:rsid w:val="00B376CF"/>
    <w:rsid w:val="00B441CE"/>
    <w:rsid w:val="00B44638"/>
    <w:rsid w:val="00B44D9B"/>
    <w:rsid w:val="00B46711"/>
    <w:rsid w:val="00B46D97"/>
    <w:rsid w:val="00B5027C"/>
    <w:rsid w:val="00B51F86"/>
    <w:rsid w:val="00B550E8"/>
    <w:rsid w:val="00B6125E"/>
    <w:rsid w:val="00B620D4"/>
    <w:rsid w:val="00B63D23"/>
    <w:rsid w:val="00B63F8C"/>
    <w:rsid w:val="00B663D6"/>
    <w:rsid w:val="00B700E2"/>
    <w:rsid w:val="00B74984"/>
    <w:rsid w:val="00B75A20"/>
    <w:rsid w:val="00B82F3D"/>
    <w:rsid w:val="00B834D3"/>
    <w:rsid w:val="00B8533E"/>
    <w:rsid w:val="00B90960"/>
    <w:rsid w:val="00BA4B90"/>
    <w:rsid w:val="00BB0D0B"/>
    <w:rsid w:val="00BB0F82"/>
    <w:rsid w:val="00BB177E"/>
    <w:rsid w:val="00BB5123"/>
    <w:rsid w:val="00BB54D2"/>
    <w:rsid w:val="00BB673E"/>
    <w:rsid w:val="00BB7229"/>
    <w:rsid w:val="00BB7CBE"/>
    <w:rsid w:val="00BD17AE"/>
    <w:rsid w:val="00BD20D8"/>
    <w:rsid w:val="00BE25B9"/>
    <w:rsid w:val="00BE3CCF"/>
    <w:rsid w:val="00C10B9F"/>
    <w:rsid w:val="00C11B5E"/>
    <w:rsid w:val="00C13ECD"/>
    <w:rsid w:val="00C22ADC"/>
    <w:rsid w:val="00C252F7"/>
    <w:rsid w:val="00C2781D"/>
    <w:rsid w:val="00C33735"/>
    <w:rsid w:val="00C35079"/>
    <w:rsid w:val="00C35C04"/>
    <w:rsid w:val="00C35C2D"/>
    <w:rsid w:val="00C36A02"/>
    <w:rsid w:val="00C37F3E"/>
    <w:rsid w:val="00C40F5E"/>
    <w:rsid w:val="00C41CBF"/>
    <w:rsid w:val="00C72DD3"/>
    <w:rsid w:val="00C745B2"/>
    <w:rsid w:val="00C7551D"/>
    <w:rsid w:val="00C82E20"/>
    <w:rsid w:val="00C9500D"/>
    <w:rsid w:val="00C957D2"/>
    <w:rsid w:val="00C973B1"/>
    <w:rsid w:val="00CA16D5"/>
    <w:rsid w:val="00CA390C"/>
    <w:rsid w:val="00CB38D5"/>
    <w:rsid w:val="00CC15D9"/>
    <w:rsid w:val="00CC46FE"/>
    <w:rsid w:val="00CC5DF3"/>
    <w:rsid w:val="00CC7164"/>
    <w:rsid w:val="00CD4C57"/>
    <w:rsid w:val="00CE47A1"/>
    <w:rsid w:val="00CE6C1C"/>
    <w:rsid w:val="00CE7A07"/>
    <w:rsid w:val="00CF1057"/>
    <w:rsid w:val="00CF32B9"/>
    <w:rsid w:val="00CF406E"/>
    <w:rsid w:val="00CF4778"/>
    <w:rsid w:val="00D058BB"/>
    <w:rsid w:val="00D05C76"/>
    <w:rsid w:val="00D1080B"/>
    <w:rsid w:val="00D14950"/>
    <w:rsid w:val="00D2053E"/>
    <w:rsid w:val="00D313AB"/>
    <w:rsid w:val="00D33FA5"/>
    <w:rsid w:val="00D37B83"/>
    <w:rsid w:val="00D407F8"/>
    <w:rsid w:val="00D41EC3"/>
    <w:rsid w:val="00D436DA"/>
    <w:rsid w:val="00D628C5"/>
    <w:rsid w:val="00D65416"/>
    <w:rsid w:val="00D668FA"/>
    <w:rsid w:val="00D6771A"/>
    <w:rsid w:val="00D731D5"/>
    <w:rsid w:val="00D83A63"/>
    <w:rsid w:val="00D845E6"/>
    <w:rsid w:val="00D91BD5"/>
    <w:rsid w:val="00D93E2A"/>
    <w:rsid w:val="00D9639F"/>
    <w:rsid w:val="00DA04AD"/>
    <w:rsid w:val="00DA57A2"/>
    <w:rsid w:val="00DB20E6"/>
    <w:rsid w:val="00DB380E"/>
    <w:rsid w:val="00DB5343"/>
    <w:rsid w:val="00DC2548"/>
    <w:rsid w:val="00DD5BE1"/>
    <w:rsid w:val="00DD718D"/>
    <w:rsid w:val="00DE1622"/>
    <w:rsid w:val="00DE5270"/>
    <w:rsid w:val="00DF582B"/>
    <w:rsid w:val="00DF76CC"/>
    <w:rsid w:val="00E00387"/>
    <w:rsid w:val="00E051BD"/>
    <w:rsid w:val="00E1263F"/>
    <w:rsid w:val="00E16217"/>
    <w:rsid w:val="00E20310"/>
    <w:rsid w:val="00E31260"/>
    <w:rsid w:val="00E32049"/>
    <w:rsid w:val="00E34E8D"/>
    <w:rsid w:val="00E3503A"/>
    <w:rsid w:val="00E366C2"/>
    <w:rsid w:val="00E40681"/>
    <w:rsid w:val="00E414C5"/>
    <w:rsid w:val="00E443E3"/>
    <w:rsid w:val="00E50A29"/>
    <w:rsid w:val="00E5285F"/>
    <w:rsid w:val="00E53BF3"/>
    <w:rsid w:val="00E541DB"/>
    <w:rsid w:val="00E54633"/>
    <w:rsid w:val="00E608C5"/>
    <w:rsid w:val="00E6108A"/>
    <w:rsid w:val="00E66345"/>
    <w:rsid w:val="00E66A43"/>
    <w:rsid w:val="00E70F7E"/>
    <w:rsid w:val="00E7471A"/>
    <w:rsid w:val="00E820ED"/>
    <w:rsid w:val="00EA007E"/>
    <w:rsid w:val="00EA1E61"/>
    <w:rsid w:val="00EA51CC"/>
    <w:rsid w:val="00EA785B"/>
    <w:rsid w:val="00EB3BEB"/>
    <w:rsid w:val="00EB4BDF"/>
    <w:rsid w:val="00EB6554"/>
    <w:rsid w:val="00EB6571"/>
    <w:rsid w:val="00EB76C6"/>
    <w:rsid w:val="00EC3B21"/>
    <w:rsid w:val="00ED1D26"/>
    <w:rsid w:val="00ED563F"/>
    <w:rsid w:val="00EF0438"/>
    <w:rsid w:val="00EF4302"/>
    <w:rsid w:val="00F07ECA"/>
    <w:rsid w:val="00F209C6"/>
    <w:rsid w:val="00F24483"/>
    <w:rsid w:val="00F25961"/>
    <w:rsid w:val="00F35D75"/>
    <w:rsid w:val="00F46EE3"/>
    <w:rsid w:val="00F50BCF"/>
    <w:rsid w:val="00F535C4"/>
    <w:rsid w:val="00F53BA0"/>
    <w:rsid w:val="00F571A3"/>
    <w:rsid w:val="00F5761B"/>
    <w:rsid w:val="00F61F8B"/>
    <w:rsid w:val="00F65F15"/>
    <w:rsid w:val="00F70004"/>
    <w:rsid w:val="00F74670"/>
    <w:rsid w:val="00F82D81"/>
    <w:rsid w:val="00F85A9E"/>
    <w:rsid w:val="00F87D61"/>
    <w:rsid w:val="00FA1544"/>
    <w:rsid w:val="00FB4CC2"/>
    <w:rsid w:val="00FB5AF4"/>
    <w:rsid w:val="00FB5C4F"/>
    <w:rsid w:val="00FB61E0"/>
    <w:rsid w:val="00FD0A9D"/>
    <w:rsid w:val="00FD392D"/>
    <w:rsid w:val="00FD5FAA"/>
    <w:rsid w:val="00FE13EF"/>
    <w:rsid w:val="00FE7FB5"/>
    <w:rsid w:val="00FF5C72"/>
    <w:rsid w:val="00FF6406"/>
    <w:rsid w:val="0CC1ACA6"/>
    <w:rsid w:val="0DC378ED"/>
    <w:rsid w:val="112D961B"/>
    <w:rsid w:val="161B3FF7"/>
    <w:rsid w:val="1B6630B5"/>
    <w:rsid w:val="21E87CC1"/>
    <w:rsid w:val="2999F998"/>
    <w:rsid w:val="362D5F8E"/>
    <w:rsid w:val="409C444D"/>
    <w:rsid w:val="448F70E7"/>
    <w:rsid w:val="4B9964CA"/>
    <w:rsid w:val="5E5B6F37"/>
    <w:rsid w:val="60CD14D1"/>
    <w:rsid w:val="62A63BB3"/>
    <w:rsid w:val="67419F6E"/>
    <w:rsid w:val="76A15F41"/>
    <w:rsid w:val="77051B7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49055"/>
  <w15:chartTrackingRefBased/>
  <w15:docId w15:val="{00683833-B579-4F31-9197-B7899675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554"/>
    <w:pPr>
      <w:widowControl w:val="0"/>
      <w:spacing w:after="240" w:line="276" w:lineRule="auto"/>
    </w:pPr>
    <w:rPr>
      <w:rFonts w:ascii="Arial" w:eastAsia="Calibri" w:hAnsi="Arial"/>
      <w:spacing w:val="-2"/>
      <w:sz w:val="20"/>
    </w:rPr>
  </w:style>
  <w:style w:type="paragraph" w:styleId="Heading1">
    <w:name w:val="heading 1"/>
    <w:basedOn w:val="Normal"/>
    <w:next w:val="Normal"/>
    <w:link w:val="Heading1Char"/>
    <w:autoRedefine/>
    <w:uiPriority w:val="10"/>
    <w:rsid w:val="00785903"/>
    <w:pPr>
      <w:spacing w:before="320"/>
      <w:outlineLvl w:val="0"/>
    </w:pPr>
    <w:rPr>
      <w:rFonts w:cs="Calibri"/>
      <w:b/>
      <w:bCs/>
      <w:color w:val="002664"/>
      <w:sz w:val="40"/>
      <w:szCs w:val="40"/>
    </w:rPr>
  </w:style>
  <w:style w:type="paragraph" w:styleId="Heading2">
    <w:name w:val="heading 2"/>
    <w:basedOn w:val="Normal"/>
    <w:next w:val="Normal"/>
    <w:link w:val="Heading2Char"/>
    <w:autoRedefine/>
    <w:uiPriority w:val="11"/>
    <w:qFormat/>
    <w:rsid w:val="00EB6554"/>
    <w:pPr>
      <w:spacing w:before="240"/>
      <w:ind w:left="993" w:hanging="993"/>
      <w:outlineLvl w:val="1"/>
    </w:pPr>
    <w:rPr>
      <w:b/>
      <w:bCs/>
      <w:color w:val="002664"/>
      <w:sz w:val="34"/>
      <w:szCs w:val="34"/>
    </w:rPr>
  </w:style>
  <w:style w:type="paragraph" w:styleId="Heading3">
    <w:name w:val="heading 3"/>
    <w:basedOn w:val="Normal"/>
    <w:next w:val="Normal"/>
    <w:link w:val="Heading3Char"/>
    <w:autoRedefine/>
    <w:uiPriority w:val="12"/>
    <w:qFormat/>
    <w:rsid w:val="00887DAF"/>
    <w:pPr>
      <w:spacing w:before="320"/>
      <w:outlineLvl w:val="2"/>
    </w:pPr>
    <w:rPr>
      <w:rFonts w:cs="Calibri"/>
      <w:b/>
      <w:bCs/>
      <w:color w:val="002664"/>
      <w:sz w:val="30"/>
      <w:szCs w:val="30"/>
      <w:lang w:val="en-US"/>
    </w:rPr>
  </w:style>
  <w:style w:type="paragraph" w:styleId="Heading4">
    <w:name w:val="heading 4"/>
    <w:basedOn w:val="Normal"/>
    <w:next w:val="Normal"/>
    <w:link w:val="Heading4Char"/>
    <w:autoRedefine/>
    <w:uiPriority w:val="13"/>
    <w:qFormat/>
    <w:rsid w:val="00774054"/>
    <w:pPr>
      <w:spacing w:before="160" w:after="200"/>
      <w:outlineLvl w:val="3"/>
    </w:pPr>
    <w:rPr>
      <w:rFonts w:cs="Calibri"/>
      <w:b/>
      <w:bCs/>
      <w:color w:val="002664"/>
      <w:sz w:val="24"/>
      <w:szCs w:val="24"/>
      <w:lang w:val="en-US"/>
    </w:rPr>
  </w:style>
  <w:style w:type="paragraph" w:styleId="Heading5">
    <w:name w:val="heading 5"/>
    <w:basedOn w:val="Heading4"/>
    <w:next w:val="Normal"/>
    <w:link w:val="Heading5Char"/>
    <w:uiPriority w:val="14"/>
    <w:qFormat/>
    <w:rsid w:val="00EB6554"/>
    <w:pPr>
      <w:spacing w:after="240"/>
      <w:outlineLvl w:val="4"/>
    </w:pPr>
    <w:rPr>
      <w:sz w:val="22"/>
    </w:rPr>
  </w:style>
  <w:style w:type="paragraph" w:styleId="Heading6">
    <w:name w:val="heading 6"/>
    <w:basedOn w:val="Heading5"/>
    <w:next w:val="Normal"/>
    <w:link w:val="Heading6Char"/>
    <w:uiPriority w:val="15"/>
    <w:qFormat/>
    <w:rsid w:val="00EB6554"/>
    <w:pPr>
      <w:spacing w:before="200" w:after="80"/>
      <w:outlineLvl w:val="5"/>
    </w:pPr>
    <w:rPr>
      <w:caps/>
      <w:color w:val="CE0037"/>
      <w:sz w:val="16"/>
    </w:rPr>
  </w:style>
  <w:style w:type="paragraph" w:styleId="Heading7">
    <w:name w:val="heading 7"/>
    <w:basedOn w:val="Normal"/>
    <w:next w:val="Normal"/>
    <w:link w:val="Heading7Char"/>
    <w:uiPriority w:val="9"/>
    <w:unhideWhenUsed/>
    <w:qFormat/>
    <w:rsid w:val="00EB6554"/>
    <w:pPr>
      <w:keepNext/>
      <w:keepLines/>
      <w:spacing w:before="120" w:after="160"/>
      <w:ind w:left="426"/>
      <w:outlineLvl w:val="6"/>
    </w:pPr>
    <w:rPr>
      <w:rFonts w:eastAsiaTheme="majorEastAsia" w:cstheme="majorBidi"/>
      <w:b/>
      <w:bCs/>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EB6554"/>
    <w:pPr>
      <w:spacing w:after="0" w:line="240" w:lineRule="auto"/>
    </w:pPr>
    <w:rPr>
      <w:szCs w:val="20"/>
    </w:rPr>
  </w:style>
  <w:style w:type="character" w:customStyle="1" w:styleId="FootnoteTextChar">
    <w:name w:val="Footnote Text Char"/>
    <w:basedOn w:val="DefaultParagraphFont"/>
    <w:link w:val="FootnoteText"/>
    <w:uiPriority w:val="99"/>
    <w:rsid w:val="00EB6554"/>
    <w:rPr>
      <w:rFonts w:ascii="Arial" w:eastAsia="Calibri" w:hAnsi="Arial"/>
      <w:spacing w:val="-2"/>
      <w:sz w:val="20"/>
      <w:szCs w:val="20"/>
    </w:rPr>
  </w:style>
  <w:style w:type="paragraph" w:customStyle="1" w:styleId="2ndExampleFootnote">
    <w:name w:val="2nd Example Footnote"/>
    <w:basedOn w:val="FootnoteText"/>
    <w:link w:val="2ndExampleFootnoteChar"/>
    <w:uiPriority w:val="1"/>
    <w:qFormat/>
    <w:rsid w:val="004F0AA1"/>
    <w:pPr>
      <w:ind w:hanging="142"/>
    </w:pPr>
    <w:rPr>
      <w:szCs w:val="16"/>
    </w:rPr>
  </w:style>
  <w:style w:type="character" w:customStyle="1" w:styleId="2ndExampleFootnoteChar">
    <w:name w:val="2nd Example Footnote Char"/>
    <w:basedOn w:val="FootnoteTextChar"/>
    <w:link w:val="2ndExampleFootnote"/>
    <w:uiPriority w:val="1"/>
    <w:rsid w:val="004F0AA1"/>
    <w:rPr>
      <w:rFonts w:ascii="Arial" w:eastAsia="Calibri" w:hAnsi="Arial"/>
      <w:bCs w:val="0"/>
      <w:color w:val="041E42"/>
      <w:spacing w:val="-2"/>
      <w:sz w:val="16"/>
      <w:szCs w:val="16"/>
    </w:rPr>
  </w:style>
  <w:style w:type="paragraph" w:customStyle="1" w:styleId="Astudent">
    <w:name w:val="A student:"/>
    <w:basedOn w:val="Normal"/>
    <w:rsid w:val="00EB6554"/>
    <w:pPr>
      <w:widowControl/>
      <w:spacing w:after="160"/>
    </w:pPr>
    <w:rPr>
      <w:rFonts w:eastAsia="Arial" w:cs="Arial"/>
      <w:spacing w:val="0"/>
      <w:szCs w:val="20"/>
      <w:lang w:eastAsia="en-AU"/>
    </w:rPr>
  </w:style>
  <w:style w:type="paragraph" w:styleId="BalloonText">
    <w:name w:val="Balloon Text"/>
    <w:basedOn w:val="Normal"/>
    <w:link w:val="BalloonTextChar"/>
    <w:uiPriority w:val="99"/>
    <w:semiHidden/>
    <w:unhideWhenUsed/>
    <w:rsid w:val="00EB6554"/>
    <w:rPr>
      <w:rFonts w:ascii="Tahoma" w:hAnsi="Tahoma" w:cs="Tahoma"/>
      <w:sz w:val="16"/>
      <w:szCs w:val="16"/>
    </w:rPr>
  </w:style>
  <w:style w:type="character" w:customStyle="1" w:styleId="BalloonTextChar">
    <w:name w:val="Balloon Text Char"/>
    <w:basedOn w:val="DefaultParagraphFont"/>
    <w:link w:val="BalloonText"/>
    <w:uiPriority w:val="99"/>
    <w:semiHidden/>
    <w:rsid w:val="00EB6554"/>
    <w:rPr>
      <w:rFonts w:ascii="Tahoma" w:eastAsia="Calibri" w:hAnsi="Tahoma" w:cs="Tahoma"/>
      <w:spacing w:val="-2"/>
      <w:sz w:val="16"/>
      <w:szCs w:val="16"/>
    </w:rPr>
  </w:style>
  <w:style w:type="paragraph" w:styleId="BodyText">
    <w:name w:val="Body Text"/>
    <w:basedOn w:val="Normal"/>
    <w:link w:val="BodyTextChar"/>
    <w:uiPriority w:val="1"/>
    <w:unhideWhenUsed/>
    <w:rsid w:val="00EB6554"/>
    <w:pPr>
      <w:spacing w:after="120"/>
    </w:pPr>
    <w:rPr>
      <w:sz w:val="22"/>
    </w:rPr>
  </w:style>
  <w:style w:type="character" w:customStyle="1" w:styleId="BodyTextChar">
    <w:name w:val="Body Text Char"/>
    <w:basedOn w:val="DefaultParagraphFont"/>
    <w:link w:val="BodyText"/>
    <w:uiPriority w:val="1"/>
    <w:rsid w:val="00EB6554"/>
    <w:rPr>
      <w:rFonts w:ascii="Arial" w:eastAsia="Calibri" w:hAnsi="Arial"/>
      <w:spacing w:val="-2"/>
    </w:rPr>
  </w:style>
  <w:style w:type="paragraph" w:styleId="Caption">
    <w:name w:val="caption"/>
    <w:basedOn w:val="Normal"/>
    <w:next w:val="Normal"/>
    <w:uiPriority w:val="35"/>
    <w:unhideWhenUsed/>
    <w:qFormat/>
    <w:rsid w:val="00EB6554"/>
    <w:pPr>
      <w:spacing w:after="200" w:line="240" w:lineRule="auto"/>
      <w:jc w:val="center"/>
    </w:pPr>
    <w:rPr>
      <w:i/>
      <w:iCs/>
      <w:color w:val="002664"/>
      <w:sz w:val="18"/>
      <w:szCs w:val="18"/>
      <w:lang w:eastAsia="en-GB"/>
    </w:rPr>
  </w:style>
  <w:style w:type="character" w:styleId="CommentReference">
    <w:name w:val="annotation reference"/>
    <w:basedOn w:val="DefaultParagraphFont"/>
    <w:uiPriority w:val="99"/>
    <w:semiHidden/>
    <w:unhideWhenUsed/>
    <w:rsid w:val="00EB6554"/>
    <w:rPr>
      <w:sz w:val="16"/>
      <w:szCs w:val="16"/>
    </w:rPr>
  </w:style>
  <w:style w:type="paragraph" w:styleId="CommentText">
    <w:name w:val="annotation text"/>
    <w:basedOn w:val="Normal"/>
    <w:link w:val="CommentTextChar"/>
    <w:uiPriority w:val="99"/>
    <w:unhideWhenUsed/>
    <w:rsid w:val="00EB6554"/>
    <w:rPr>
      <w:szCs w:val="20"/>
    </w:rPr>
  </w:style>
  <w:style w:type="character" w:customStyle="1" w:styleId="CommentTextChar">
    <w:name w:val="Comment Text Char"/>
    <w:basedOn w:val="DefaultParagraphFont"/>
    <w:link w:val="CommentText"/>
    <w:uiPriority w:val="99"/>
    <w:rsid w:val="00EB6554"/>
    <w:rPr>
      <w:rFonts w:ascii="Arial" w:eastAsia="Calibri" w:hAnsi="Arial"/>
      <w:spacing w:val="-2"/>
      <w:sz w:val="20"/>
      <w:szCs w:val="20"/>
    </w:rPr>
  </w:style>
  <w:style w:type="paragraph" w:styleId="CommentSubject">
    <w:name w:val="annotation subject"/>
    <w:basedOn w:val="CommentText"/>
    <w:next w:val="CommentText"/>
    <w:link w:val="CommentSubjectChar"/>
    <w:uiPriority w:val="99"/>
    <w:semiHidden/>
    <w:unhideWhenUsed/>
    <w:rsid w:val="00EB6554"/>
    <w:rPr>
      <w:b/>
      <w:bCs/>
    </w:rPr>
  </w:style>
  <w:style w:type="character" w:customStyle="1" w:styleId="CommentSubjectChar">
    <w:name w:val="Comment Subject Char"/>
    <w:basedOn w:val="CommentTextChar"/>
    <w:link w:val="CommentSubject"/>
    <w:uiPriority w:val="99"/>
    <w:semiHidden/>
    <w:rsid w:val="00EB6554"/>
    <w:rPr>
      <w:rFonts w:ascii="Arial" w:eastAsia="Calibri" w:hAnsi="Arial"/>
      <w:b/>
      <w:bCs/>
      <w:spacing w:val="-2"/>
      <w:sz w:val="20"/>
      <w:szCs w:val="20"/>
    </w:rPr>
  </w:style>
  <w:style w:type="paragraph" w:customStyle="1" w:styleId="Copyright">
    <w:name w:val="Copyright"/>
    <w:basedOn w:val="Normal"/>
    <w:uiPriority w:val="1"/>
    <w:rsid w:val="00EB6554"/>
    <w:pPr>
      <w:spacing w:after="120"/>
    </w:pPr>
    <w:rPr>
      <w:szCs w:val="20"/>
    </w:rPr>
  </w:style>
  <w:style w:type="paragraph" w:customStyle="1" w:styleId="Default">
    <w:name w:val="Default"/>
    <w:rsid w:val="00EB6554"/>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Disclaimertext">
    <w:name w:val="Disclaimer text"/>
    <w:basedOn w:val="Normal"/>
    <w:link w:val="DisclaimertextChar"/>
    <w:autoRedefine/>
    <w:uiPriority w:val="49"/>
    <w:qFormat/>
    <w:rsid w:val="00EB6554"/>
    <w:rPr>
      <w:rFonts w:cs="Arial"/>
      <w:color w:val="002664"/>
      <w:szCs w:val="20"/>
    </w:rPr>
  </w:style>
  <w:style w:type="character" w:customStyle="1" w:styleId="DisclaimertextChar">
    <w:name w:val="Disclaimer text Char"/>
    <w:basedOn w:val="DefaultParagraphFont"/>
    <w:link w:val="Disclaimertext"/>
    <w:uiPriority w:val="49"/>
    <w:rsid w:val="00EB6554"/>
    <w:rPr>
      <w:rFonts w:ascii="Arial" w:eastAsia="Calibri" w:hAnsi="Arial" w:cs="Arial"/>
      <w:color w:val="002664"/>
      <w:spacing w:val="-2"/>
      <w:sz w:val="20"/>
      <w:szCs w:val="20"/>
    </w:rPr>
  </w:style>
  <w:style w:type="paragraph" w:styleId="DocumentMap">
    <w:name w:val="Document Map"/>
    <w:basedOn w:val="Normal"/>
    <w:link w:val="DocumentMapChar"/>
    <w:uiPriority w:val="99"/>
    <w:semiHidden/>
    <w:unhideWhenUsed/>
    <w:rsid w:val="00EB655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B6554"/>
    <w:rPr>
      <w:rFonts w:ascii="Lucida Grande" w:eastAsia="Calibri" w:hAnsi="Lucida Grande" w:cs="Lucida Grande"/>
      <w:spacing w:val="-2"/>
      <w:sz w:val="24"/>
      <w:szCs w:val="24"/>
    </w:rPr>
  </w:style>
  <w:style w:type="character" w:styleId="Emphasis">
    <w:name w:val="Emphasis"/>
    <w:basedOn w:val="DefaultParagraphFont"/>
    <w:uiPriority w:val="20"/>
    <w:qFormat/>
    <w:rsid w:val="00EB6554"/>
    <w:rPr>
      <w:rFonts w:ascii="Arial" w:hAnsi="Arial"/>
      <w:i/>
      <w:iCs/>
    </w:rPr>
  </w:style>
  <w:style w:type="paragraph" w:customStyle="1" w:styleId="Listparagraph-Dot">
    <w:name w:val="List paragraph - Dot"/>
    <w:basedOn w:val="Normal"/>
    <w:rsid w:val="000166C1"/>
    <w:pPr>
      <w:widowControl/>
      <w:spacing w:after="200"/>
      <w:contextualSpacing/>
    </w:pPr>
    <w:rPr>
      <w:rFonts w:eastAsia="Arial" w:cs="Arial"/>
      <w:spacing w:val="0"/>
      <w:szCs w:val="20"/>
      <w:lang w:val="en-US" w:eastAsia="en-AU"/>
    </w:rPr>
  </w:style>
  <w:style w:type="paragraph" w:styleId="ListParagraph">
    <w:name w:val="List Paragraph"/>
    <w:basedOn w:val="Tabletext"/>
    <w:link w:val="ListParagraphChar"/>
    <w:uiPriority w:val="34"/>
    <w:qFormat/>
    <w:rsid w:val="00EB6554"/>
    <w:pPr>
      <w:numPr>
        <w:numId w:val="29"/>
      </w:numPr>
    </w:pPr>
    <w:rPr>
      <w:color w:val="000000" w:themeColor="text1"/>
      <w:lang w:val="en-US"/>
    </w:rPr>
  </w:style>
  <w:style w:type="character" w:customStyle="1" w:styleId="ListParagraphChar">
    <w:name w:val="List Paragraph Char"/>
    <w:basedOn w:val="DefaultParagraphFont"/>
    <w:link w:val="ListParagraph"/>
    <w:uiPriority w:val="34"/>
    <w:locked/>
    <w:rsid w:val="00EB6554"/>
    <w:rPr>
      <w:rFonts w:ascii="Arial" w:eastAsia="Arial" w:hAnsi="Arial" w:cs="Arial"/>
      <w:color w:val="000000" w:themeColor="text1"/>
      <w:sz w:val="20"/>
      <w:szCs w:val="20"/>
      <w:lang w:val="en-US" w:eastAsia="en-AU"/>
    </w:rPr>
  </w:style>
  <w:style w:type="paragraph" w:customStyle="1" w:styleId="Exampleheading">
    <w:name w:val="Example heading"/>
    <w:basedOn w:val="ListParagraph"/>
    <w:link w:val="ExampleheadingChar"/>
    <w:autoRedefine/>
    <w:uiPriority w:val="1"/>
    <w:qFormat/>
    <w:rsid w:val="00EB6554"/>
    <w:pPr>
      <w:numPr>
        <w:numId w:val="0"/>
      </w:numPr>
      <w:spacing w:after="240"/>
    </w:pPr>
    <w:rPr>
      <w:b/>
      <w:bCs/>
      <w:color w:val="002664"/>
      <w:sz w:val="16"/>
    </w:rPr>
  </w:style>
  <w:style w:type="character" w:customStyle="1" w:styleId="ExampleheadingChar">
    <w:name w:val="Example heading Char"/>
    <w:basedOn w:val="ListParagraphChar"/>
    <w:link w:val="Exampleheading"/>
    <w:uiPriority w:val="1"/>
    <w:rsid w:val="00EB6554"/>
    <w:rPr>
      <w:rFonts w:ascii="Arial" w:eastAsia="Arial" w:hAnsi="Arial" w:cs="Arial"/>
      <w:b/>
      <w:bCs/>
      <w:color w:val="002664"/>
      <w:sz w:val="16"/>
      <w:szCs w:val="20"/>
      <w:lang w:val="en-US" w:eastAsia="en-AU"/>
    </w:rPr>
  </w:style>
  <w:style w:type="paragraph" w:customStyle="1" w:styleId="Examples">
    <w:name w:val="Examples"/>
    <w:basedOn w:val="Normal"/>
    <w:uiPriority w:val="1"/>
    <w:qFormat/>
    <w:rsid w:val="00EB6554"/>
    <w:pPr>
      <w:numPr>
        <w:numId w:val="28"/>
      </w:numPr>
      <w:shd w:val="clear" w:color="auto" w:fill="D9D9D9" w:themeFill="background1" w:themeFillShade="D9"/>
      <w:spacing w:after="200"/>
      <w:contextualSpacing/>
    </w:pPr>
  </w:style>
  <w:style w:type="character" w:styleId="FollowedHyperlink">
    <w:name w:val="FollowedHyperlink"/>
    <w:basedOn w:val="DefaultParagraphFont"/>
    <w:uiPriority w:val="99"/>
    <w:semiHidden/>
    <w:unhideWhenUsed/>
    <w:rsid w:val="00EB6554"/>
    <w:rPr>
      <w:rFonts w:ascii="Arial" w:hAnsi="Arial"/>
      <w:color w:val="92318E"/>
      <w:sz w:val="22"/>
      <w:u w:val="single"/>
    </w:rPr>
  </w:style>
  <w:style w:type="paragraph" w:styleId="Footer">
    <w:name w:val="footer"/>
    <w:basedOn w:val="Normal"/>
    <w:link w:val="FooterChar"/>
    <w:uiPriority w:val="45"/>
    <w:rsid w:val="00EB6554"/>
    <w:rPr>
      <w:rFonts w:cs="Arial"/>
      <w:color w:val="002664"/>
      <w:sz w:val="18"/>
      <w:szCs w:val="20"/>
    </w:rPr>
  </w:style>
  <w:style w:type="character" w:customStyle="1" w:styleId="FooterChar">
    <w:name w:val="Footer Char"/>
    <w:basedOn w:val="DefaultParagraphFont"/>
    <w:link w:val="Footer"/>
    <w:uiPriority w:val="45"/>
    <w:rsid w:val="00EB6554"/>
    <w:rPr>
      <w:rFonts w:ascii="Arial" w:eastAsia="Calibri" w:hAnsi="Arial" w:cs="Arial"/>
      <w:color w:val="002664"/>
      <w:spacing w:val="-2"/>
      <w:sz w:val="18"/>
      <w:szCs w:val="20"/>
    </w:rPr>
  </w:style>
  <w:style w:type="character" w:customStyle="1" w:styleId="Footnote">
    <w:name w:val="Footnote"/>
    <w:uiPriority w:val="34"/>
    <w:rsid w:val="000166C1"/>
    <w:rPr>
      <w:rFonts w:ascii="Arial" w:hAnsi="Arial"/>
      <w:color w:val="041E42"/>
      <w:sz w:val="16"/>
      <w:szCs w:val="16"/>
    </w:rPr>
  </w:style>
  <w:style w:type="character" w:styleId="FootnoteReference">
    <w:name w:val="footnote reference"/>
    <w:basedOn w:val="DefaultParagraphFont"/>
    <w:uiPriority w:val="99"/>
    <w:semiHidden/>
    <w:unhideWhenUsed/>
    <w:rsid w:val="00EB6554"/>
    <w:rPr>
      <w:vertAlign w:val="superscript"/>
    </w:rPr>
  </w:style>
  <w:style w:type="paragraph" w:customStyle="1" w:styleId="Frontpage-Dates">
    <w:name w:val="Frontpage - Dates"/>
    <w:basedOn w:val="Normal"/>
    <w:next w:val="Normal"/>
    <w:uiPriority w:val="1"/>
    <w:rsid w:val="00EB6554"/>
    <w:rPr>
      <w:b/>
      <w:bCs/>
      <w:color w:val="002664"/>
      <w:sz w:val="36"/>
      <w:szCs w:val="36"/>
    </w:rPr>
  </w:style>
  <w:style w:type="paragraph" w:customStyle="1" w:styleId="Frontpage-Packageinfo">
    <w:name w:val="Frontpage - Package info"/>
    <w:basedOn w:val="Normal"/>
    <w:uiPriority w:val="1"/>
    <w:rsid w:val="00EB6554"/>
    <w:pPr>
      <w:spacing w:before="800" w:after="400"/>
    </w:pPr>
    <w:rPr>
      <w:b/>
      <w:bCs/>
      <w:sz w:val="28"/>
      <w:szCs w:val="28"/>
    </w:rPr>
  </w:style>
  <w:style w:type="paragraph" w:styleId="Header">
    <w:name w:val="header"/>
    <w:basedOn w:val="Normal"/>
    <w:link w:val="HeaderChar"/>
    <w:uiPriority w:val="99"/>
    <w:rsid w:val="00EB6554"/>
    <w:pPr>
      <w:tabs>
        <w:tab w:val="center" w:pos="4320"/>
        <w:tab w:val="right" w:pos="8640"/>
      </w:tabs>
    </w:pPr>
  </w:style>
  <w:style w:type="character" w:customStyle="1" w:styleId="HeaderChar">
    <w:name w:val="Header Char"/>
    <w:basedOn w:val="DefaultParagraphFont"/>
    <w:link w:val="Header"/>
    <w:uiPriority w:val="99"/>
    <w:rsid w:val="00EB6554"/>
    <w:rPr>
      <w:rFonts w:ascii="Arial" w:eastAsia="Calibri" w:hAnsi="Arial"/>
      <w:spacing w:val="-2"/>
      <w:sz w:val="20"/>
    </w:rPr>
  </w:style>
  <w:style w:type="character" w:customStyle="1" w:styleId="Heading1Char">
    <w:name w:val="Heading 1 Char"/>
    <w:basedOn w:val="DefaultParagraphFont"/>
    <w:link w:val="Heading1"/>
    <w:uiPriority w:val="10"/>
    <w:rsid w:val="00785903"/>
    <w:rPr>
      <w:rFonts w:ascii="Arial" w:eastAsia="Calibri" w:hAnsi="Arial" w:cs="Calibri"/>
      <w:b/>
      <w:bCs/>
      <w:color w:val="002664"/>
      <w:spacing w:val="-2"/>
      <w:sz w:val="40"/>
      <w:szCs w:val="40"/>
    </w:rPr>
  </w:style>
  <w:style w:type="character" w:customStyle="1" w:styleId="Heading2Char">
    <w:name w:val="Heading 2 Char"/>
    <w:basedOn w:val="DefaultParagraphFont"/>
    <w:link w:val="Heading2"/>
    <w:uiPriority w:val="11"/>
    <w:rsid w:val="00EB6554"/>
    <w:rPr>
      <w:rFonts w:ascii="Arial" w:eastAsia="Calibri" w:hAnsi="Arial"/>
      <w:b/>
      <w:bCs/>
      <w:color w:val="002664"/>
      <w:spacing w:val="-2"/>
      <w:sz w:val="34"/>
      <w:szCs w:val="34"/>
    </w:rPr>
  </w:style>
  <w:style w:type="character" w:customStyle="1" w:styleId="Heading3Char">
    <w:name w:val="Heading 3 Char"/>
    <w:basedOn w:val="DefaultParagraphFont"/>
    <w:link w:val="Heading3"/>
    <w:uiPriority w:val="12"/>
    <w:rsid w:val="00887DAF"/>
    <w:rPr>
      <w:rFonts w:ascii="Arial" w:eastAsia="Calibri" w:hAnsi="Arial" w:cs="Calibri"/>
      <w:b/>
      <w:bCs/>
      <w:color w:val="002664"/>
      <w:spacing w:val="-2"/>
      <w:sz w:val="30"/>
      <w:szCs w:val="30"/>
      <w:lang w:val="en-US"/>
    </w:rPr>
  </w:style>
  <w:style w:type="character" w:customStyle="1" w:styleId="Heading4Char">
    <w:name w:val="Heading 4 Char"/>
    <w:basedOn w:val="DefaultParagraphFont"/>
    <w:link w:val="Heading4"/>
    <w:uiPriority w:val="13"/>
    <w:rsid w:val="00774054"/>
    <w:rPr>
      <w:rFonts w:ascii="Arial" w:eastAsia="Calibri" w:hAnsi="Arial" w:cs="Calibri"/>
      <w:b/>
      <w:bCs/>
      <w:color w:val="002664"/>
      <w:spacing w:val="-2"/>
      <w:sz w:val="24"/>
      <w:szCs w:val="24"/>
      <w:lang w:val="en-US"/>
    </w:rPr>
  </w:style>
  <w:style w:type="character" w:customStyle="1" w:styleId="Heading5Char">
    <w:name w:val="Heading 5 Char"/>
    <w:basedOn w:val="DefaultParagraphFont"/>
    <w:link w:val="Heading5"/>
    <w:uiPriority w:val="14"/>
    <w:rsid w:val="00EB6554"/>
    <w:rPr>
      <w:rFonts w:ascii="Arial" w:eastAsia="Calibri" w:hAnsi="Arial" w:cs="Calibri"/>
      <w:b/>
      <w:bCs/>
      <w:color w:val="002664"/>
      <w:spacing w:val="-2"/>
      <w:szCs w:val="24"/>
      <w:lang w:val="en-US"/>
    </w:rPr>
  </w:style>
  <w:style w:type="character" w:customStyle="1" w:styleId="Heading6Char">
    <w:name w:val="Heading 6 Char"/>
    <w:basedOn w:val="DefaultParagraphFont"/>
    <w:link w:val="Heading6"/>
    <w:uiPriority w:val="15"/>
    <w:rsid w:val="00EB6554"/>
    <w:rPr>
      <w:rFonts w:ascii="Arial" w:eastAsia="Calibri" w:hAnsi="Arial" w:cs="Calibri"/>
      <w:b/>
      <w:bCs/>
      <w:caps/>
      <w:color w:val="CE0037"/>
      <w:spacing w:val="-2"/>
      <w:sz w:val="16"/>
      <w:szCs w:val="24"/>
      <w:lang w:val="en-US"/>
    </w:rPr>
  </w:style>
  <w:style w:type="character" w:customStyle="1" w:styleId="Heading7Char">
    <w:name w:val="Heading 7 Char"/>
    <w:basedOn w:val="DefaultParagraphFont"/>
    <w:link w:val="Heading7"/>
    <w:uiPriority w:val="9"/>
    <w:rsid w:val="00EB6554"/>
    <w:rPr>
      <w:rFonts w:ascii="Arial" w:eastAsiaTheme="majorEastAsia" w:hAnsi="Arial" w:cstheme="majorBidi"/>
      <w:b/>
      <w:bCs/>
      <w:iCs/>
      <w:color w:val="404040" w:themeColor="text1" w:themeTint="BF"/>
      <w:spacing w:val="-2"/>
      <w:sz w:val="20"/>
    </w:rPr>
  </w:style>
  <w:style w:type="paragraph" w:customStyle="1" w:styleId="HeadingTOC">
    <w:name w:val="Heading TOC"/>
    <w:basedOn w:val="Heading1"/>
    <w:autoRedefine/>
    <w:rsid w:val="00EB6554"/>
    <w:pPr>
      <w:keepNext/>
      <w:keepLines/>
      <w:widowControl/>
      <w:spacing w:before="0" w:after="120"/>
      <w:contextualSpacing/>
    </w:pPr>
    <w:rPr>
      <w:rFonts w:eastAsia="Arial" w:cs="Arial"/>
      <w:spacing w:val="0"/>
      <w:lang w:eastAsia="en-AU"/>
    </w:rPr>
  </w:style>
  <w:style w:type="character" w:styleId="Hyperlink">
    <w:name w:val="Hyperlink"/>
    <w:uiPriority w:val="99"/>
    <w:qFormat/>
    <w:rsid w:val="00EB6554"/>
    <w:rPr>
      <w:rFonts w:ascii="Arial" w:hAnsi="Arial"/>
      <w:color w:val="002664"/>
      <w:u w:val="single"/>
    </w:rPr>
  </w:style>
  <w:style w:type="table" w:styleId="LightShading-Accent6">
    <w:name w:val="Light Shading Accent 6"/>
    <w:basedOn w:val="TableNormal"/>
    <w:uiPriority w:val="60"/>
    <w:rsid w:val="00EB6554"/>
    <w:pPr>
      <w:spacing w:after="0" w:line="240" w:lineRule="auto"/>
    </w:pPr>
    <w:rPr>
      <w:rFonts w:eastAsiaTheme="minorEastAsia"/>
      <w:color w:val="538135" w:themeColor="accent6" w:themeShade="BF"/>
      <w:lang w:eastAsia="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List-Dash">
    <w:name w:val="List - Dash"/>
    <w:basedOn w:val="ListParagraph"/>
    <w:uiPriority w:val="7"/>
    <w:rsid w:val="00EB6554"/>
    <w:pPr>
      <w:numPr>
        <w:numId w:val="0"/>
      </w:numPr>
      <w:ind w:left="-655" w:firstLine="1080"/>
    </w:pPr>
  </w:style>
  <w:style w:type="paragraph" w:customStyle="1" w:styleId="List-Dot">
    <w:name w:val="List - Dot"/>
    <w:basedOn w:val="ListParagraph"/>
    <w:uiPriority w:val="6"/>
    <w:rsid w:val="00EB6554"/>
    <w:pPr>
      <w:ind w:left="357" w:hanging="357"/>
    </w:pPr>
  </w:style>
  <w:style w:type="paragraph" w:customStyle="1" w:styleId="Listparagraph-Dash">
    <w:name w:val="List paragraph - Dash"/>
    <w:basedOn w:val="Normal"/>
    <w:rsid w:val="00EB6554"/>
    <w:pPr>
      <w:widowControl/>
      <w:spacing w:after="80"/>
      <w:ind w:left="709" w:hanging="284"/>
      <w:contextualSpacing/>
    </w:pPr>
    <w:rPr>
      <w:rFonts w:eastAsia="Arial" w:cs="Arial"/>
      <w:spacing w:val="0"/>
      <w:szCs w:val="20"/>
      <w:lang w:val="en-US" w:eastAsia="en-AU"/>
    </w:rPr>
  </w:style>
  <w:style w:type="paragraph" w:customStyle="1" w:styleId="Listparagraph-Outcomes">
    <w:name w:val="List paragraph - Outcomes"/>
    <w:basedOn w:val="ListParagraph"/>
    <w:rsid w:val="00EB6554"/>
    <w:pPr>
      <w:numPr>
        <w:numId w:val="33"/>
      </w:numPr>
    </w:pPr>
  </w:style>
  <w:style w:type="paragraph" w:customStyle="1" w:styleId="Listparagraph-Tabledot">
    <w:name w:val="List paragraph - Table dot"/>
    <w:basedOn w:val="Listparagraph-Dot"/>
    <w:rsid w:val="009D6C75"/>
    <w:pPr>
      <w:spacing w:line="240" w:lineRule="auto"/>
      <w:ind w:left="360" w:hanging="360"/>
    </w:pPr>
    <w:rPr>
      <w:color w:val="000000"/>
    </w:rPr>
  </w:style>
  <w:style w:type="table" w:customStyle="1" w:styleId="NESATable">
    <w:name w:val="NESA Table"/>
    <w:basedOn w:val="TableNormal"/>
    <w:uiPriority w:val="99"/>
    <w:rsid w:val="00EB6554"/>
    <w:pPr>
      <w:spacing w:after="0" w:line="240" w:lineRule="auto"/>
      <w:ind w:left="40" w:right="40"/>
    </w:pPr>
    <w:rPr>
      <w:rFonts w:ascii="Arial" w:hAnsi="Arial"/>
      <w:sz w:val="20"/>
      <w:lang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paragraph" w:styleId="NoSpacing">
    <w:name w:val="No Spacing"/>
    <w:basedOn w:val="Normal"/>
    <w:uiPriority w:val="1"/>
    <w:rsid w:val="00EB6554"/>
    <w:pPr>
      <w:spacing w:after="80"/>
    </w:pPr>
    <w:rPr>
      <w:rFonts w:cs="Arial"/>
      <w:i/>
    </w:rPr>
  </w:style>
  <w:style w:type="paragraph" w:styleId="NormalWeb">
    <w:name w:val="Normal (Web)"/>
    <w:basedOn w:val="Normal"/>
    <w:uiPriority w:val="99"/>
    <w:unhideWhenUsed/>
    <w:rsid w:val="00EB6554"/>
    <w:pPr>
      <w:widowControl/>
      <w:spacing w:before="100" w:beforeAutospacing="1" w:after="100" w:afterAutospacing="1" w:line="240" w:lineRule="auto"/>
    </w:pPr>
    <w:rPr>
      <w:rFonts w:ascii="Calibri" w:eastAsiaTheme="minorHAnsi" w:hAnsi="Calibri" w:cs="Calibri"/>
      <w:spacing w:val="0"/>
      <w:sz w:val="22"/>
      <w:lang w:eastAsia="en-AU"/>
    </w:rPr>
  </w:style>
  <w:style w:type="paragraph" w:customStyle="1" w:styleId="Numberedlist">
    <w:name w:val="Numbered list"/>
    <w:basedOn w:val="ListParagraph"/>
    <w:uiPriority w:val="8"/>
    <w:rsid w:val="00EB6554"/>
    <w:pPr>
      <w:numPr>
        <w:numId w:val="34"/>
      </w:numPr>
    </w:pPr>
  </w:style>
  <w:style w:type="paragraph" w:customStyle="1" w:styleId="Organisationname">
    <w:name w:val="Organisation name"/>
    <w:basedOn w:val="Normal"/>
    <w:uiPriority w:val="40"/>
    <w:semiHidden/>
    <w:qFormat/>
    <w:rsid w:val="00EB6554"/>
    <w:pPr>
      <w:tabs>
        <w:tab w:val="right" w:pos="8931"/>
      </w:tabs>
      <w:spacing w:after="0"/>
    </w:pPr>
    <w:rPr>
      <w:b/>
      <w:color w:val="041E42"/>
      <w:position w:val="30"/>
      <w:sz w:val="28"/>
      <w:szCs w:val="28"/>
    </w:rPr>
  </w:style>
  <w:style w:type="character" w:styleId="PageNumber">
    <w:name w:val="page number"/>
    <w:basedOn w:val="DefaultParagraphFont"/>
    <w:uiPriority w:val="99"/>
    <w:semiHidden/>
    <w:unhideWhenUsed/>
    <w:rsid w:val="00EB6554"/>
  </w:style>
  <w:style w:type="character" w:styleId="PlaceholderText">
    <w:name w:val="Placeholder Text"/>
    <w:basedOn w:val="DefaultParagraphFont"/>
    <w:uiPriority w:val="99"/>
    <w:rsid w:val="00EB6554"/>
    <w:rPr>
      <w:color w:val="808080"/>
    </w:rPr>
  </w:style>
  <w:style w:type="paragraph" w:styleId="Quote">
    <w:name w:val="Quote"/>
    <w:basedOn w:val="Normal"/>
    <w:next w:val="Normal"/>
    <w:link w:val="QuoteChar"/>
    <w:uiPriority w:val="29"/>
    <w:rsid w:val="00EB6554"/>
    <w:pPr>
      <w:spacing w:line="360" w:lineRule="auto"/>
    </w:pPr>
    <w:rPr>
      <w:b/>
      <w:i/>
      <w:iCs/>
      <w:color w:val="92318E"/>
    </w:rPr>
  </w:style>
  <w:style w:type="character" w:customStyle="1" w:styleId="QuoteChar">
    <w:name w:val="Quote Char"/>
    <w:basedOn w:val="DefaultParagraphFont"/>
    <w:link w:val="Quote"/>
    <w:uiPriority w:val="29"/>
    <w:rsid w:val="00EB6554"/>
    <w:rPr>
      <w:rFonts w:ascii="Arial" w:eastAsia="Calibri" w:hAnsi="Arial"/>
      <w:b/>
      <w:i/>
      <w:iCs/>
      <w:color w:val="92318E"/>
      <w:spacing w:val="-2"/>
      <w:sz w:val="20"/>
    </w:rPr>
  </w:style>
  <w:style w:type="paragraph" w:customStyle="1" w:styleId="RelatedLifeSkilloutcome">
    <w:name w:val="Related Life Skill outcome"/>
    <w:basedOn w:val="Normal"/>
    <w:uiPriority w:val="1"/>
    <w:qFormat/>
    <w:rsid w:val="00EB6554"/>
    <w:pPr>
      <w:widowControl/>
      <w:pBdr>
        <w:top w:val="nil"/>
        <w:left w:val="nil"/>
        <w:bottom w:val="nil"/>
        <w:right w:val="nil"/>
        <w:between w:val="nil"/>
      </w:pBdr>
      <w:spacing w:before="120" w:after="360"/>
    </w:pPr>
    <w:rPr>
      <w:b/>
    </w:rPr>
  </w:style>
  <w:style w:type="paragraph" w:customStyle="1" w:styleId="RelatedLifeSkillsoutcomes">
    <w:name w:val="Related Life Skills outcomes"/>
    <w:basedOn w:val="Normal"/>
    <w:link w:val="RelatedLifeSkillsoutcomesChar"/>
    <w:uiPriority w:val="1"/>
    <w:qFormat/>
    <w:rsid w:val="00EB6554"/>
    <w:pPr>
      <w:widowControl/>
      <w:pBdr>
        <w:top w:val="nil"/>
        <w:left w:val="nil"/>
        <w:bottom w:val="nil"/>
        <w:right w:val="nil"/>
        <w:between w:val="nil"/>
      </w:pBdr>
      <w:spacing w:before="200"/>
    </w:pPr>
  </w:style>
  <w:style w:type="character" w:customStyle="1" w:styleId="RelatedLifeSkillsoutcomesChar">
    <w:name w:val="Related Life Skills outcomes Char"/>
    <w:basedOn w:val="DefaultParagraphFont"/>
    <w:link w:val="RelatedLifeSkillsoutcomes"/>
    <w:uiPriority w:val="1"/>
    <w:rsid w:val="00EB6554"/>
    <w:rPr>
      <w:rFonts w:ascii="Arial" w:eastAsia="Calibri" w:hAnsi="Arial"/>
      <w:spacing w:val="-2"/>
      <w:sz w:val="20"/>
    </w:rPr>
  </w:style>
  <w:style w:type="paragraph" w:customStyle="1" w:styleId="Secondbulletafterexample">
    <w:name w:val="Second bullet after example"/>
    <w:basedOn w:val="Normal"/>
    <w:uiPriority w:val="1"/>
    <w:qFormat/>
    <w:rsid w:val="00EB6554"/>
    <w:pPr>
      <w:widowControl/>
      <w:numPr>
        <w:numId w:val="36"/>
      </w:numPr>
      <w:spacing w:before="200" w:after="200"/>
      <w:contextualSpacing/>
    </w:pPr>
    <w:rPr>
      <w:rFonts w:eastAsia="Arial" w:cs="Arial"/>
      <w:spacing w:val="0"/>
      <w:szCs w:val="20"/>
      <w:lang w:val="en-US" w:eastAsia="en-AU"/>
    </w:rPr>
  </w:style>
  <w:style w:type="character" w:styleId="Strong">
    <w:name w:val="Strong"/>
    <w:basedOn w:val="DefaultParagraphFont"/>
    <w:uiPriority w:val="22"/>
    <w:rsid w:val="00EB6554"/>
    <w:rPr>
      <w:b/>
      <w:bCs/>
    </w:rPr>
  </w:style>
  <w:style w:type="paragraph" w:styleId="Subtitle">
    <w:name w:val="Subtitle"/>
    <w:basedOn w:val="Normal"/>
    <w:next w:val="Normal"/>
    <w:link w:val="SubtitleChar"/>
    <w:autoRedefine/>
    <w:uiPriority w:val="16"/>
    <w:rsid w:val="00EB6554"/>
    <w:rPr>
      <w:rFonts w:cs="Arial"/>
      <w:b/>
      <w:color w:val="002664"/>
      <w:sz w:val="52"/>
      <w:szCs w:val="52"/>
    </w:rPr>
  </w:style>
  <w:style w:type="character" w:customStyle="1" w:styleId="SubtitleChar">
    <w:name w:val="Subtitle Char"/>
    <w:basedOn w:val="DefaultParagraphFont"/>
    <w:link w:val="Subtitle"/>
    <w:uiPriority w:val="16"/>
    <w:rsid w:val="00EB6554"/>
    <w:rPr>
      <w:rFonts w:ascii="Arial" w:eastAsia="Calibri" w:hAnsi="Arial" w:cs="Arial"/>
      <w:b/>
      <w:color w:val="002664"/>
      <w:spacing w:val="-2"/>
      <w:sz w:val="52"/>
      <w:szCs w:val="52"/>
    </w:rPr>
  </w:style>
  <w:style w:type="table" w:styleId="TableGrid">
    <w:name w:val="Table Grid"/>
    <w:basedOn w:val="TableNormal"/>
    <w:uiPriority w:val="39"/>
    <w:rsid w:val="00EB655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B6554"/>
    <w:pPr>
      <w:spacing w:after="0" w:line="240" w:lineRule="auto"/>
    </w:pPr>
    <w:rPr>
      <w:rFonts w:ascii="Arial" w:eastAsia="Arial" w:hAnsi="Arial" w:cs="Arial"/>
      <w:spacing w:val="-2"/>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5"/>
    <w:link w:val="TableheadingChar"/>
    <w:autoRedefine/>
    <w:uiPriority w:val="15"/>
    <w:rsid w:val="00EB6554"/>
    <w:pPr>
      <w:spacing w:before="0" w:after="0"/>
      <w:ind w:left="40" w:right="40"/>
    </w:pPr>
    <w:rPr>
      <w:rFonts w:cs="Arial"/>
      <w:b w:val="0"/>
      <w:lang w:eastAsia="en-AU"/>
    </w:rPr>
  </w:style>
  <w:style w:type="character" w:customStyle="1" w:styleId="TableheadingChar">
    <w:name w:val="Table heading Char"/>
    <w:basedOn w:val="Heading5Char"/>
    <w:link w:val="Tableheading"/>
    <w:uiPriority w:val="15"/>
    <w:rsid w:val="00EB6554"/>
    <w:rPr>
      <w:rFonts w:ascii="Arial" w:eastAsia="Calibri" w:hAnsi="Arial" w:cs="Arial"/>
      <w:b w:val="0"/>
      <w:bCs/>
      <w:color w:val="002664"/>
      <w:spacing w:val="-2"/>
      <w:szCs w:val="24"/>
      <w:lang w:val="en-US" w:eastAsia="en-AU"/>
    </w:rPr>
  </w:style>
  <w:style w:type="paragraph" w:customStyle="1" w:styleId="Tablelist-Dash">
    <w:name w:val="Table list - Dash"/>
    <w:basedOn w:val="Normal"/>
    <w:rsid w:val="000166C1"/>
    <w:pPr>
      <w:framePr w:hSpace="181" w:vSpace="181" w:wrap="around" w:vAnchor="text" w:hAnchor="text" w:y="1"/>
      <w:widowControl/>
      <w:spacing w:before="32" w:after="0" w:line="240" w:lineRule="auto"/>
      <w:ind w:left="198"/>
      <w:suppressOverlap/>
    </w:pPr>
    <w:rPr>
      <w:rFonts w:eastAsia="Arial" w:cs="Arial"/>
      <w:spacing w:val="0"/>
      <w:szCs w:val="20"/>
      <w:lang w:eastAsia="en-AU"/>
    </w:rPr>
  </w:style>
  <w:style w:type="paragraph" w:customStyle="1" w:styleId="TableParagraph">
    <w:name w:val="Table Paragraph"/>
    <w:basedOn w:val="Normal"/>
    <w:uiPriority w:val="15"/>
    <w:qFormat/>
    <w:rsid w:val="008132E2"/>
    <w:pPr>
      <w:spacing w:before="40" w:after="120"/>
      <w:ind w:left="40" w:right="40"/>
    </w:pPr>
    <w:rPr>
      <w:lang w:eastAsia="en-AU"/>
    </w:rPr>
  </w:style>
  <w:style w:type="paragraph" w:customStyle="1" w:styleId="Tabletext">
    <w:name w:val="Table text"/>
    <w:basedOn w:val="Normal"/>
    <w:rsid w:val="00EB6554"/>
    <w:pPr>
      <w:widowControl/>
      <w:spacing w:after="0"/>
    </w:pPr>
    <w:rPr>
      <w:rFonts w:eastAsia="Arial" w:cs="Arial"/>
      <w:spacing w:val="0"/>
      <w:szCs w:val="20"/>
      <w:lang w:eastAsia="en-AU"/>
    </w:rPr>
  </w:style>
  <w:style w:type="paragraph" w:styleId="Title">
    <w:name w:val="Title"/>
    <w:basedOn w:val="Normal"/>
    <w:next w:val="Normal"/>
    <w:link w:val="TitleChar"/>
    <w:autoRedefine/>
    <w:uiPriority w:val="10"/>
    <w:rsid w:val="00EB6554"/>
    <w:pPr>
      <w:keepLines/>
      <w:spacing w:before="3200"/>
      <w:ind w:right="34"/>
    </w:pPr>
    <w:rPr>
      <w:rFonts w:cs="Calibri"/>
      <w:b/>
      <w:bCs/>
      <w:color w:val="002664"/>
      <w:sz w:val="60"/>
      <w:szCs w:val="60"/>
    </w:rPr>
  </w:style>
  <w:style w:type="character" w:customStyle="1" w:styleId="TitleChar">
    <w:name w:val="Title Char"/>
    <w:basedOn w:val="DefaultParagraphFont"/>
    <w:link w:val="Title"/>
    <w:uiPriority w:val="10"/>
    <w:rsid w:val="00EB6554"/>
    <w:rPr>
      <w:rFonts w:ascii="Arial" w:eastAsia="Calibri" w:hAnsi="Arial" w:cs="Calibri"/>
      <w:b/>
      <w:bCs/>
      <w:color w:val="002664"/>
      <w:spacing w:val="-2"/>
      <w:sz w:val="60"/>
      <w:szCs w:val="60"/>
    </w:rPr>
  </w:style>
  <w:style w:type="paragraph" w:styleId="TOC1">
    <w:name w:val="toc 1"/>
    <w:basedOn w:val="Normal"/>
    <w:uiPriority w:val="39"/>
    <w:rsid w:val="00EB6554"/>
    <w:pPr>
      <w:tabs>
        <w:tab w:val="right" w:leader="dot" w:pos="8789"/>
      </w:tabs>
      <w:spacing w:before="80" w:after="120"/>
      <w:ind w:left="425" w:right="380" w:hanging="425"/>
    </w:pPr>
    <w:rPr>
      <w:rFonts w:cs="Arial"/>
      <w:noProof/>
    </w:rPr>
  </w:style>
  <w:style w:type="paragraph" w:styleId="TOC2">
    <w:name w:val="toc 2"/>
    <w:basedOn w:val="Normal"/>
    <w:uiPriority w:val="39"/>
    <w:rsid w:val="00EB6554"/>
    <w:pPr>
      <w:tabs>
        <w:tab w:val="right" w:leader="dot" w:pos="8789"/>
      </w:tabs>
      <w:spacing w:before="120"/>
      <w:ind w:left="709" w:right="380" w:hanging="425"/>
    </w:pPr>
    <w:rPr>
      <w:rFonts w:cs="Arial"/>
      <w:noProof/>
    </w:rPr>
  </w:style>
  <w:style w:type="paragraph" w:styleId="TOC3">
    <w:name w:val="toc 3"/>
    <w:basedOn w:val="TOC2"/>
    <w:uiPriority w:val="39"/>
    <w:rsid w:val="00EB6554"/>
    <w:pPr>
      <w:ind w:left="1134" w:hanging="567"/>
    </w:pPr>
  </w:style>
  <w:style w:type="paragraph" w:styleId="TOCHeading">
    <w:name w:val="TOC Heading"/>
    <w:basedOn w:val="Normal"/>
    <w:next w:val="Normal"/>
    <w:autoRedefine/>
    <w:uiPriority w:val="39"/>
    <w:unhideWhenUsed/>
    <w:rsid w:val="00EB6554"/>
    <w:pPr>
      <w:pBdr>
        <w:bottom w:val="single" w:sz="4" w:space="1" w:color="auto"/>
      </w:pBdr>
    </w:pPr>
    <w:rPr>
      <w:b/>
      <w:color w:val="002664"/>
      <w:sz w:val="40"/>
    </w:rPr>
  </w:style>
  <w:style w:type="character" w:styleId="UnresolvedMention">
    <w:name w:val="Unresolved Mention"/>
    <w:basedOn w:val="DefaultParagraphFont"/>
    <w:uiPriority w:val="99"/>
    <w:unhideWhenUsed/>
    <w:rsid w:val="00EB6554"/>
    <w:rPr>
      <w:color w:val="605E5C"/>
      <w:shd w:val="clear" w:color="auto" w:fill="E1DFDD"/>
    </w:rPr>
  </w:style>
  <w:style w:type="character" w:customStyle="1" w:styleId="Listlvl2Char">
    <w:name w:val="List lvl2 Char"/>
    <w:basedOn w:val="ListParagraphChar"/>
    <w:link w:val="Listlvl2"/>
    <w:uiPriority w:val="1"/>
    <w:locked/>
    <w:rsid w:val="00E66A43"/>
    <w:rPr>
      <w:rFonts w:ascii="Arial" w:eastAsia="Calibri" w:hAnsi="Arial" w:cs="Arial"/>
      <w:color w:val="000000" w:themeColor="text1"/>
      <w:spacing w:val="-2"/>
      <w:sz w:val="20"/>
      <w:szCs w:val="20"/>
      <w:lang w:val="en-US" w:eastAsia="en-AU"/>
    </w:rPr>
  </w:style>
  <w:style w:type="paragraph" w:customStyle="1" w:styleId="Listlvl2">
    <w:name w:val="List lvl2"/>
    <w:basedOn w:val="ListParagraph"/>
    <w:link w:val="Listlvl2Char"/>
    <w:uiPriority w:val="1"/>
    <w:qFormat/>
    <w:rsid w:val="00E66A43"/>
    <w:pPr>
      <w:framePr w:wrap="around" w:hAnchor="text"/>
      <w:widowControl w:val="0"/>
      <w:tabs>
        <w:tab w:val="num" w:pos="794"/>
      </w:tabs>
      <w:spacing w:line="240" w:lineRule="auto"/>
      <w:ind w:left="794" w:hanging="397"/>
    </w:pPr>
    <w:rPr>
      <w:rFonts w:eastAsia="Calibri"/>
      <w:spacing w:val="-2"/>
      <w:szCs w:val="22"/>
    </w:rPr>
  </w:style>
  <w:style w:type="paragraph" w:styleId="Revision">
    <w:name w:val="Revision"/>
    <w:hidden/>
    <w:uiPriority w:val="99"/>
    <w:semiHidden/>
    <w:rsid w:val="005C1E0F"/>
    <w:pPr>
      <w:spacing w:after="0" w:line="240" w:lineRule="auto"/>
    </w:pPr>
    <w:rPr>
      <w:rFonts w:ascii="Arial" w:eastAsia="Calibri" w:hAnsi="Arial"/>
      <w:spacing w:val="-2"/>
      <w:sz w:val="20"/>
    </w:rPr>
  </w:style>
  <w:style w:type="paragraph" w:styleId="HTMLPreformatted">
    <w:name w:val="HTML Preformatted"/>
    <w:basedOn w:val="Normal"/>
    <w:link w:val="HTMLPreformattedChar"/>
    <w:uiPriority w:val="99"/>
    <w:unhideWhenUsed/>
    <w:rsid w:val="00314809"/>
    <w:pPr>
      <w:widowControl/>
      <w:spacing w:after="0" w:line="240" w:lineRule="auto"/>
    </w:pPr>
    <w:rPr>
      <w:rFonts w:ascii="Consolas" w:hAnsi="Consolas" w:cs="Calibri"/>
      <w:spacing w:val="0"/>
      <w:szCs w:val="20"/>
      <w:lang w:eastAsia="en-AU"/>
    </w:rPr>
  </w:style>
  <w:style w:type="character" w:customStyle="1" w:styleId="HTMLPreformattedChar">
    <w:name w:val="HTML Preformatted Char"/>
    <w:basedOn w:val="DefaultParagraphFont"/>
    <w:link w:val="HTMLPreformatted"/>
    <w:uiPriority w:val="99"/>
    <w:rsid w:val="00314809"/>
    <w:rPr>
      <w:rFonts w:ascii="Consolas" w:eastAsia="Calibri" w:hAnsi="Consolas" w:cs="Calibri"/>
      <w:sz w:val="20"/>
      <w:szCs w:val="20"/>
      <w:lang w:eastAsia="en-AU"/>
    </w:rPr>
  </w:style>
  <w:style w:type="character" w:customStyle="1" w:styleId="normaltextrun">
    <w:name w:val="normaltextrun"/>
    <w:basedOn w:val="DefaultParagraphFont"/>
    <w:rsid w:val="00EB6554"/>
  </w:style>
  <w:style w:type="character" w:customStyle="1" w:styleId="eop">
    <w:name w:val="eop"/>
    <w:basedOn w:val="DefaultParagraphFont"/>
    <w:rsid w:val="00EB6554"/>
  </w:style>
  <w:style w:type="paragraph" w:customStyle="1" w:styleId="paragraph">
    <w:name w:val="paragraph"/>
    <w:basedOn w:val="Normal"/>
    <w:rsid w:val="00EB6554"/>
    <w:pPr>
      <w:widowControl/>
      <w:spacing w:before="100" w:beforeAutospacing="1" w:after="100" w:afterAutospacing="1" w:line="240" w:lineRule="auto"/>
    </w:pPr>
    <w:rPr>
      <w:rFonts w:ascii="Times New Roman" w:eastAsia="Times New Roman" w:hAnsi="Times New Roman" w:cs="Times New Roman"/>
      <w:spacing w:val="0"/>
      <w:sz w:val="24"/>
      <w:szCs w:val="24"/>
      <w:lang w:eastAsia="en-AU"/>
    </w:rPr>
  </w:style>
  <w:style w:type="character" w:customStyle="1" w:styleId="scxw66984038">
    <w:name w:val="scxw66984038"/>
    <w:basedOn w:val="DefaultParagraphFont"/>
    <w:rsid w:val="00312FED"/>
  </w:style>
  <w:style w:type="character" w:customStyle="1" w:styleId="ui-provider">
    <w:name w:val="ui-provider"/>
    <w:basedOn w:val="DefaultParagraphFont"/>
    <w:rsid w:val="00EB6554"/>
  </w:style>
  <w:style w:type="paragraph" w:customStyle="1" w:styleId="Body">
    <w:name w:val="Body"/>
    <w:rsid w:val="00DF582B"/>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14:textOutline w14:w="0" w14:cap="flat" w14:cmpd="sng" w14:algn="ctr">
        <w14:noFill/>
        <w14:prstDash w14:val="solid"/>
        <w14:bevel/>
      </w14:textOutline>
    </w:rPr>
  </w:style>
  <w:style w:type="paragraph" w:styleId="Bibliography">
    <w:name w:val="Bibliography"/>
    <w:basedOn w:val="Normal"/>
    <w:next w:val="Normal"/>
    <w:uiPriority w:val="37"/>
    <w:unhideWhenUsed/>
    <w:rsid w:val="00EB6554"/>
  </w:style>
  <w:style w:type="character" w:customStyle="1" w:styleId="cf01">
    <w:name w:val="cf01"/>
    <w:basedOn w:val="DefaultParagraphFont"/>
    <w:rsid w:val="00EB6554"/>
    <w:rPr>
      <w:rFonts w:ascii="Segoe UI" w:hAnsi="Segoe UI" w:cs="Segoe UI" w:hint="default"/>
      <w:sz w:val="18"/>
      <w:szCs w:val="18"/>
    </w:rPr>
  </w:style>
  <w:style w:type="character" w:customStyle="1" w:styleId="cf11">
    <w:name w:val="cf11"/>
    <w:basedOn w:val="DefaultParagraphFont"/>
    <w:rsid w:val="00EB6554"/>
    <w:rPr>
      <w:rFonts w:ascii="Segoe UI" w:hAnsi="Segoe UI" w:cs="Segoe UI" w:hint="default"/>
      <w:color w:val="280070"/>
      <w:sz w:val="18"/>
      <w:szCs w:val="18"/>
    </w:rPr>
  </w:style>
  <w:style w:type="paragraph" w:customStyle="1" w:styleId="Footnotetripledigit">
    <w:name w:val="Footnote triple digit"/>
    <w:uiPriority w:val="1"/>
    <w:qFormat/>
    <w:rsid w:val="00EB6554"/>
    <w:pPr>
      <w:spacing w:after="0" w:line="240" w:lineRule="auto"/>
      <w:ind w:left="340" w:hanging="340"/>
    </w:pPr>
    <w:rPr>
      <w:rFonts w:ascii="Arial" w:eastAsia="Calibri" w:hAnsi="Arial" w:cs="Arial"/>
      <w:color w:val="002664"/>
      <w:spacing w:val="-2"/>
      <w:sz w:val="16"/>
      <w:szCs w:val="16"/>
      <w:lang w:eastAsia="en-AU"/>
    </w:rPr>
  </w:style>
  <w:style w:type="paragraph" w:customStyle="1" w:styleId="FootnoteDoubledigit">
    <w:name w:val="Footnote: Double digit"/>
    <w:uiPriority w:val="1"/>
    <w:qFormat/>
    <w:rsid w:val="00EB6554"/>
    <w:pPr>
      <w:spacing w:after="0" w:line="240" w:lineRule="auto"/>
      <w:ind w:left="284" w:hanging="284"/>
    </w:pPr>
    <w:rPr>
      <w:rFonts w:ascii="Arial" w:eastAsia="Calibri" w:hAnsi="Arial" w:cs="Arial"/>
      <w:color w:val="002664"/>
      <w:spacing w:val="-2"/>
      <w:sz w:val="16"/>
      <w:szCs w:val="16"/>
    </w:rPr>
  </w:style>
  <w:style w:type="paragraph" w:customStyle="1" w:styleId="FootnoteAdditionalexampledoubledigits">
    <w:name w:val="Footnote: Additional example double digits"/>
    <w:basedOn w:val="FootnoteDoubledigit"/>
    <w:uiPriority w:val="1"/>
    <w:qFormat/>
    <w:rsid w:val="00EB6554"/>
    <w:pPr>
      <w:ind w:left="301" w:hanging="142"/>
    </w:pPr>
  </w:style>
  <w:style w:type="paragraph" w:customStyle="1" w:styleId="FootnoteAdditionalexamplessingledigits">
    <w:name w:val="Footnote: Additional examples single digits"/>
    <w:autoRedefine/>
    <w:uiPriority w:val="1"/>
    <w:qFormat/>
    <w:rsid w:val="00EB6554"/>
    <w:pPr>
      <w:spacing w:after="120" w:line="240" w:lineRule="auto"/>
      <w:ind w:left="284"/>
    </w:pPr>
    <w:rPr>
      <w:rFonts w:ascii="Arial" w:eastAsia="Calibri" w:hAnsi="Arial"/>
      <w:color w:val="002664"/>
      <w:spacing w:val="-2"/>
      <w:sz w:val="16"/>
      <w:szCs w:val="20"/>
    </w:rPr>
  </w:style>
  <w:style w:type="paragraph" w:customStyle="1" w:styleId="FootnoteSingledigit">
    <w:name w:val="Footnote: Single digit"/>
    <w:uiPriority w:val="1"/>
    <w:qFormat/>
    <w:rsid w:val="00EB6554"/>
    <w:pPr>
      <w:spacing w:after="0" w:line="240" w:lineRule="auto"/>
      <w:ind w:left="227" w:hanging="227"/>
    </w:pPr>
    <w:rPr>
      <w:rFonts w:ascii="Arial" w:eastAsia="Calibri" w:hAnsi="Arial"/>
      <w:color w:val="002664"/>
      <w:spacing w:val="-2"/>
      <w:sz w:val="16"/>
      <w:szCs w:val="20"/>
    </w:rPr>
  </w:style>
  <w:style w:type="paragraph" w:customStyle="1" w:styleId="Instructiontext">
    <w:name w:val="Instruction text"/>
    <w:basedOn w:val="CommentText"/>
    <w:link w:val="InstructiontextChar"/>
    <w:uiPriority w:val="1"/>
    <w:qFormat/>
    <w:rsid w:val="00EB6554"/>
    <w:rPr>
      <w:rFonts w:cs="Arial"/>
      <w:iCs/>
      <w:color w:val="731702"/>
    </w:rPr>
  </w:style>
  <w:style w:type="character" w:customStyle="1" w:styleId="InstructiontextChar">
    <w:name w:val="Instruction text Char"/>
    <w:basedOn w:val="CommentTextChar"/>
    <w:link w:val="Instructiontext"/>
    <w:uiPriority w:val="1"/>
    <w:rsid w:val="00EB6554"/>
    <w:rPr>
      <w:rFonts w:ascii="Arial" w:eastAsia="Calibri" w:hAnsi="Arial" w:cs="Arial"/>
      <w:iCs/>
      <w:color w:val="731702"/>
      <w:spacing w:val="-2"/>
      <w:sz w:val="20"/>
      <w:szCs w:val="20"/>
    </w:rPr>
  </w:style>
  <w:style w:type="paragraph" w:customStyle="1" w:styleId="Instructions">
    <w:name w:val="Instructions"/>
    <w:basedOn w:val="Heading4"/>
    <w:link w:val="InstructionsChar"/>
    <w:uiPriority w:val="1"/>
    <w:qFormat/>
    <w:rsid w:val="00EB6554"/>
    <w:rPr>
      <w:color w:val="731702"/>
    </w:rPr>
  </w:style>
  <w:style w:type="character" w:customStyle="1" w:styleId="InstructionsChar">
    <w:name w:val="Instructions Char"/>
    <w:basedOn w:val="Heading4Char"/>
    <w:link w:val="Instructions"/>
    <w:uiPriority w:val="1"/>
    <w:rsid w:val="00EB6554"/>
    <w:rPr>
      <w:rFonts w:ascii="Arial" w:eastAsia="Calibri" w:hAnsi="Arial" w:cs="Calibri"/>
      <w:b/>
      <w:bCs/>
      <w:color w:val="731702"/>
      <w:spacing w:val="-2"/>
      <w:sz w:val="24"/>
      <w:szCs w:val="24"/>
      <w:lang w:val="en-US"/>
    </w:rPr>
  </w:style>
  <w:style w:type="paragraph" w:customStyle="1" w:styleId="Instructionsheading">
    <w:name w:val="Instructions heading"/>
    <w:basedOn w:val="Heading3"/>
    <w:link w:val="InstructionsheadingChar"/>
    <w:uiPriority w:val="1"/>
    <w:qFormat/>
    <w:rsid w:val="00EB6554"/>
    <w:pPr>
      <w15:collapsed/>
    </w:pPr>
  </w:style>
  <w:style w:type="character" w:customStyle="1" w:styleId="InstructionsheadingChar">
    <w:name w:val="Instructions heading Char"/>
    <w:basedOn w:val="Heading3Char"/>
    <w:link w:val="Instructionsheading"/>
    <w:uiPriority w:val="1"/>
    <w:rsid w:val="00EB6554"/>
    <w:rPr>
      <w:rFonts w:ascii="Arial" w:eastAsia="Calibri" w:hAnsi="Arial" w:cs="Calibri"/>
      <w:b/>
      <w:bCs/>
      <w:color w:val="002664"/>
      <w:spacing w:val="-2"/>
      <w:sz w:val="30"/>
      <w:szCs w:val="30"/>
      <w:lang w:val="en-US"/>
    </w:rPr>
  </w:style>
  <w:style w:type="character" w:styleId="IntenseReference">
    <w:name w:val="Intense Reference"/>
    <w:basedOn w:val="DefaultParagraphFont"/>
    <w:uiPriority w:val="32"/>
    <w:qFormat/>
    <w:rsid w:val="00EB6554"/>
    <w:rPr>
      <w:b/>
      <w:bCs/>
      <w:smallCaps/>
      <w:color w:val="4472C4" w:themeColor="accent1"/>
      <w:spacing w:val="5"/>
    </w:rPr>
  </w:style>
  <w:style w:type="paragraph" w:styleId="ListBullet">
    <w:name w:val="List Bullet"/>
    <w:basedOn w:val="Normal"/>
    <w:uiPriority w:val="99"/>
    <w:unhideWhenUsed/>
    <w:rsid w:val="00EB6554"/>
    <w:pPr>
      <w:widowControl/>
      <w:tabs>
        <w:tab w:val="num" w:pos="360"/>
      </w:tabs>
      <w:spacing w:after="160" w:line="259" w:lineRule="auto"/>
      <w:ind w:left="360" w:hanging="360"/>
      <w:contextualSpacing/>
    </w:pPr>
    <w:rPr>
      <w:rFonts w:asciiTheme="minorHAnsi" w:eastAsiaTheme="minorHAnsi" w:hAnsiTheme="minorHAnsi"/>
      <w:spacing w:val="0"/>
      <w:sz w:val="22"/>
    </w:rPr>
  </w:style>
  <w:style w:type="paragraph" w:styleId="ListNumber">
    <w:name w:val="List Number"/>
    <w:basedOn w:val="Normal"/>
    <w:uiPriority w:val="99"/>
    <w:unhideWhenUsed/>
    <w:rsid w:val="00EB6554"/>
    <w:pPr>
      <w:numPr>
        <w:numId w:val="32"/>
      </w:numPr>
      <w:contextualSpacing/>
    </w:pPr>
  </w:style>
  <w:style w:type="paragraph" w:customStyle="1" w:styleId="Longdescription">
    <w:name w:val="Long description"/>
    <w:basedOn w:val="FootnoteAdditionalexampledoubledigits"/>
    <w:uiPriority w:val="1"/>
    <w:qFormat/>
    <w:rsid w:val="00EB6554"/>
    <w:pPr>
      <w:ind w:left="142" w:firstLine="0"/>
    </w:pPr>
  </w:style>
  <w:style w:type="paragraph" w:customStyle="1" w:styleId="Longdescriptiondoubledigitexamples">
    <w:name w:val="Long description double digit examples"/>
    <w:basedOn w:val="Longdescription"/>
    <w:uiPriority w:val="1"/>
    <w:qFormat/>
    <w:rsid w:val="00EB6554"/>
    <w:pPr>
      <w:ind w:left="227"/>
    </w:pPr>
  </w:style>
  <w:style w:type="character" w:customStyle="1" w:styleId="math-tex">
    <w:name w:val="math-tex"/>
    <w:basedOn w:val="DefaultParagraphFont"/>
    <w:rsid w:val="00EB6554"/>
  </w:style>
  <w:style w:type="character" w:styleId="Mention">
    <w:name w:val="Mention"/>
    <w:basedOn w:val="DefaultParagraphFont"/>
    <w:uiPriority w:val="99"/>
    <w:unhideWhenUsed/>
    <w:rsid w:val="00EB6554"/>
    <w:rPr>
      <w:color w:val="2B579A"/>
      <w:shd w:val="clear" w:color="auto" w:fill="E6E6E6"/>
    </w:rPr>
  </w:style>
  <w:style w:type="paragraph" w:customStyle="1" w:styleId="outcome">
    <w:name w:val="outcome"/>
    <w:autoRedefine/>
    <w:rsid w:val="00EB6554"/>
    <w:pPr>
      <w:numPr>
        <w:numId w:val="35"/>
      </w:numPr>
      <w:spacing w:before="120" w:after="120" w:line="240" w:lineRule="auto"/>
    </w:pPr>
    <w:rPr>
      <w:rFonts w:ascii="Arial" w:eastAsia="Times New Roman" w:hAnsi="Arial" w:cs="Times New Roman"/>
      <w:bCs/>
      <w:sz w:val="20"/>
      <w:szCs w:val="24"/>
      <w:lang w:val="en-US"/>
    </w:rPr>
  </w:style>
  <w:style w:type="paragraph" w:customStyle="1" w:styleId="pf0">
    <w:name w:val="pf0"/>
    <w:basedOn w:val="Normal"/>
    <w:rsid w:val="00EB6554"/>
    <w:pPr>
      <w:widowControl/>
      <w:spacing w:before="100" w:beforeAutospacing="1" w:after="100" w:afterAutospacing="1" w:line="240" w:lineRule="auto"/>
    </w:pPr>
    <w:rPr>
      <w:rFonts w:ascii="Times New Roman" w:eastAsia="Times New Roman" w:hAnsi="Times New Roman" w:cs="Times New Roman"/>
      <w:spacing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7110">
      <w:bodyDiv w:val="1"/>
      <w:marLeft w:val="0"/>
      <w:marRight w:val="0"/>
      <w:marTop w:val="0"/>
      <w:marBottom w:val="0"/>
      <w:divBdr>
        <w:top w:val="none" w:sz="0" w:space="0" w:color="auto"/>
        <w:left w:val="none" w:sz="0" w:space="0" w:color="auto"/>
        <w:bottom w:val="none" w:sz="0" w:space="0" w:color="auto"/>
        <w:right w:val="none" w:sz="0" w:space="0" w:color="auto"/>
      </w:divBdr>
      <w:divsChild>
        <w:div w:id="1730419872">
          <w:marLeft w:val="0"/>
          <w:marRight w:val="0"/>
          <w:marTop w:val="0"/>
          <w:marBottom w:val="0"/>
          <w:divBdr>
            <w:top w:val="none" w:sz="0" w:space="0" w:color="auto"/>
            <w:left w:val="none" w:sz="0" w:space="0" w:color="auto"/>
            <w:bottom w:val="none" w:sz="0" w:space="0" w:color="auto"/>
            <w:right w:val="none" w:sz="0" w:space="0" w:color="auto"/>
          </w:divBdr>
        </w:div>
        <w:div w:id="864514267">
          <w:marLeft w:val="0"/>
          <w:marRight w:val="0"/>
          <w:marTop w:val="0"/>
          <w:marBottom w:val="0"/>
          <w:divBdr>
            <w:top w:val="none" w:sz="0" w:space="0" w:color="auto"/>
            <w:left w:val="none" w:sz="0" w:space="0" w:color="auto"/>
            <w:bottom w:val="none" w:sz="0" w:space="0" w:color="auto"/>
            <w:right w:val="none" w:sz="0" w:space="0" w:color="auto"/>
          </w:divBdr>
        </w:div>
        <w:div w:id="1027802710">
          <w:marLeft w:val="0"/>
          <w:marRight w:val="0"/>
          <w:marTop w:val="0"/>
          <w:marBottom w:val="0"/>
          <w:divBdr>
            <w:top w:val="none" w:sz="0" w:space="0" w:color="auto"/>
            <w:left w:val="none" w:sz="0" w:space="0" w:color="auto"/>
            <w:bottom w:val="none" w:sz="0" w:space="0" w:color="auto"/>
            <w:right w:val="none" w:sz="0" w:space="0" w:color="auto"/>
          </w:divBdr>
        </w:div>
        <w:div w:id="583033985">
          <w:marLeft w:val="0"/>
          <w:marRight w:val="0"/>
          <w:marTop w:val="0"/>
          <w:marBottom w:val="0"/>
          <w:divBdr>
            <w:top w:val="none" w:sz="0" w:space="0" w:color="auto"/>
            <w:left w:val="none" w:sz="0" w:space="0" w:color="auto"/>
            <w:bottom w:val="none" w:sz="0" w:space="0" w:color="auto"/>
            <w:right w:val="none" w:sz="0" w:space="0" w:color="auto"/>
          </w:divBdr>
        </w:div>
        <w:div w:id="1601524372">
          <w:marLeft w:val="0"/>
          <w:marRight w:val="0"/>
          <w:marTop w:val="0"/>
          <w:marBottom w:val="0"/>
          <w:divBdr>
            <w:top w:val="none" w:sz="0" w:space="0" w:color="auto"/>
            <w:left w:val="none" w:sz="0" w:space="0" w:color="auto"/>
            <w:bottom w:val="none" w:sz="0" w:space="0" w:color="auto"/>
            <w:right w:val="none" w:sz="0" w:space="0" w:color="auto"/>
          </w:divBdr>
        </w:div>
      </w:divsChild>
    </w:div>
    <w:div w:id="341932331">
      <w:bodyDiv w:val="1"/>
      <w:marLeft w:val="0"/>
      <w:marRight w:val="0"/>
      <w:marTop w:val="0"/>
      <w:marBottom w:val="0"/>
      <w:divBdr>
        <w:top w:val="none" w:sz="0" w:space="0" w:color="auto"/>
        <w:left w:val="none" w:sz="0" w:space="0" w:color="auto"/>
        <w:bottom w:val="none" w:sz="0" w:space="0" w:color="auto"/>
        <w:right w:val="none" w:sz="0" w:space="0" w:color="auto"/>
      </w:divBdr>
    </w:div>
    <w:div w:id="607857833">
      <w:bodyDiv w:val="1"/>
      <w:marLeft w:val="0"/>
      <w:marRight w:val="0"/>
      <w:marTop w:val="0"/>
      <w:marBottom w:val="0"/>
      <w:divBdr>
        <w:top w:val="none" w:sz="0" w:space="0" w:color="auto"/>
        <w:left w:val="none" w:sz="0" w:space="0" w:color="auto"/>
        <w:bottom w:val="none" w:sz="0" w:space="0" w:color="auto"/>
        <w:right w:val="none" w:sz="0" w:space="0" w:color="auto"/>
      </w:divBdr>
    </w:div>
    <w:div w:id="1693261422">
      <w:bodyDiv w:val="1"/>
      <w:marLeft w:val="0"/>
      <w:marRight w:val="0"/>
      <w:marTop w:val="0"/>
      <w:marBottom w:val="0"/>
      <w:divBdr>
        <w:top w:val="none" w:sz="0" w:space="0" w:color="auto"/>
        <w:left w:val="none" w:sz="0" w:space="0" w:color="auto"/>
        <w:bottom w:val="none" w:sz="0" w:space="0" w:color="auto"/>
        <w:right w:val="none" w:sz="0" w:space="0" w:color="auto"/>
      </w:divBdr>
      <w:divsChild>
        <w:div w:id="258569218">
          <w:marLeft w:val="0"/>
          <w:marRight w:val="0"/>
          <w:marTop w:val="0"/>
          <w:marBottom w:val="0"/>
          <w:divBdr>
            <w:top w:val="none" w:sz="0" w:space="0" w:color="auto"/>
            <w:left w:val="none" w:sz="0" w:space="0" w:color="auto"/>
            <w:bottom w:val="none" w:sz="0" w:space="0" w:color="auto"/>
            <w:right w:val="none" w:sz="0" w:space="0" w:color="auto"/>
          </w:divBdr>
        </w:div>
        <w:div w:id="654140569">
          <w:marLeft w:val="0"/>
          <w:marRight w:val="0"/>
          <w:marTop w:val="0"/>
          <w:marBottom w:val="0"/>
          <w:divBdr>
            <w:top w:val="none" w:sz="0" w:space="0" w:color="auto"/>
            <w:left w:val="none" w:sz="0" w:space="0" w:color="auto"/>
            <w:bottom w:val="none" w:sz="0" w:space="0" w:color="auto"/>
            <w:right w:val="none" w:sz="0" w:space="0" w:color="auto"/>
          </w:divBdr>
        </w:div>
        <w:div w:id="1416585849">
          <w:marLeft w:val="0"/>
          <w:marRight w:val="0"/>
          <w:marTop w:val="0"/>
          <w:marBottom w:val="0"/>
          <w:divBdr>
            <w:top w:val="none" w:sz="0" w:space="0" w:color="auto"/>
            <w:left w:val="none" w:sz="0" w:space="0" w:color="auto"/>
            <w:bottom w:val="none" w:sz="0" w:space="0" w:color="auto"/>
            <w:right w:val="none" w:sz="0" w:space="0" w:color="auto"/>
          </w:divBdr>
        </w:div>
      </w:divsChild>
    </w:div>
    <w:div w:id="183946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ais.gov.au/nutrition/supplemen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950841-94bd-4da2-84e2-b456646d39c7">
      <Terms xmlns="http://schemas.microsoft.com/office/infopath/2007/PartnerControls"/>
    </lcf76f155ced4ddcb4097134ff3c332f>
    <TaxCatchAll xmlns="750dd556-683a-4cf1-b8ba-8f265f4d25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D008D2D5CAE5479C8EAEAE267625CF" ma:contentTypeVersion="11" ma:contentTypeDescription="Create a new document." ma:contentTypeScope="" ma:versionID="6d6133b3dde15ce7652cf5c818a31b27">
  <xsd:schema xmlns:xsd="http://www.w3.org/2001/XMLSchema" xmlns:xs="http://www.w3.org/2001/XMLSchema" xmlns:p="http://schemas.microsoft.com/office/2006/metadata/properties" xmlns:ns2="8f950841-94bd-4da2-84e2-b456646d39c7" xmlns:ns3="750dd556-683a-4cf1-b8ba-8f265f4d2532" targetNamespace="http://schemas.microsoft.com/office/2006/metadata/properties" ma:root="true" ma:fieldsID="6cd70e3afcd16478af7c0f3738857f0b" ns2:_="" ns3:_="">
    <xsd:import namespace="8f950841-94bd-4da2-84e2-b456646d39c7"/>
    <xsd:import namespace="750dd556-683a-4cf1-b8ba-8f265f4d253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50841-94bd-4da2-84e2-b456646d39c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280ef27-e2c6-4316-a668-c8fd401972f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dd556-683a-4cf1-b8ba-8f265f4d253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01d452e-5bb1-456a-9234-40831ffe421e}" ma:internalName="TaxCatchAll" ma:showField="CatchAllData" ma:web="750dd556-683a-4cf1-b8ba-8f265f4d253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96896-C7A7-4EAE-B664-ED4A9BD0D184}">
  <ds:schemaRefs>
    <ds:schemaRef ds:uri="http://schemas.openxmlformats.org/officeDocument/2006/bibliography"/>
  </ds:schemaRefs>
</ds:datastoreItem>
</file>

<file path=customXml/itemProps2.xml><?xml version="1.0" encoding="utf-8"?>
<ds:datastoreItem xmlns:ds="http://schemas.openxmlformats.org/officeDocument/2006/customXml" ds:itemID="{BF89E093-3AE9-4539-805B-CD325A4BC0AB}">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750dd556-683a-4cf1-b8ba-8f265f4d2532"/>
    <ds:schemaRef ds:uri="8f950841-94bd-4da2-84e2-b456646d39c7"/>
  </ds:schemaRefs>
</ds:datastoreItem>
</file>

<file path=customXml/itemProps3.xml><?xml version="1.0" encoding="utf-8"?>
<ds:datastoreItem xmlns:ds="http://schemas.openxmlformats.org/officeDocument/2006/customXml" ds:itemID="{54C07B57-F0CE-4F80-9F67-E688EAAC501E}">
  <ds:schemaRefs>
    <ds:schemaRef ds:uri="http://schemas.microsoft.com/sharepoint/v3/contenttype/forms"/>
  </ds:schemaRefs>
</ds:datastoreItem>
</file>

<file path=customXml/itemProps4.xml><?xml version="1.0" encoding="utf-8"?>
<ds:datastoreItem xmlns:ds="http://schemas.openxmlformats.org/officeDocument/2006/customXml" ds:itemID="{B1BF8AD1-F800-472C-A359-0122C6176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50841-94bd-4da2-84e2-b456646d39c7"/>
    <ds:schemaRef ds:uri="750dd556-683a-4cf1-b8ba-8f265f4d2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4639</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Health and Movement Science 11–12 (2023): Sample unit (Stage 6 Year 12)</vt:lpstr>
    </vt:vector>
  </TitlesOfParts>
  <Company/>
  <LinksUpToDate>false</LinksUpToDate>
  <CharactersWithSpaces>31020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Movement Science 11–12 (2023): Sample unit of work Year 12</dc:title>
  <dc:subject/>
  <dc:creator>NSW Education Standards Authority</dc:creator>
  <cp:keywords/>
  <dc:description/>
  <cp:lastModifiedBy>Clare Aston</cp:lastModifiedBy>
  <cp:revision>2</cp:revision>
  <dcterms:created xsi:type="dcterms:W3CDTF">2023-10-04T22:14:00Z</dcterms:created>
  <dcterms:modified xsi:type="dcterms:W3CDTF">2023-10-04T22:14:00Z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0x010100DAD008D2D5CAE5479C8EAEAE267625CF</vt:lpwstr>
  </property>
  <property fmtid="{D5CDD505-2E9C-101B-9397-08002B2CF9AE}" pid="3" name="MediaServiceImageTags">
    <vt:lpwstr/>
  </property>
</Properties>
</file>