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1248" w14:textId="53427637" w:rsidR="005655E0" w:rsidRDefault="00D42762" w:rsidP="00D6062C">
      <w:pPr>
        <w:pStyle w:val="Heading1"/>
      </w:pPr>
      <w:r>
        <w:t xml:space="preserve">Health and </w:t>
      </w:r>
      <w:r w:rsidR="00944ACD">
        <w:t>M</w:t>
      </w:r>
      <w:r>
        <w:t xml:space="preserve">ovement </w:t>
      </w:r>
      <w:r w:rsidR="00672282">
        <w:t>S</w:t>
      </w:r>
      <w:r>
        <w:t xml:space="preserve">cience </w:t>
      </w:r>
      <w:r w:rsidR="00935B5F">
        <w:t>11</w:t>
      </w:r>
      <w:r w:rsidR="00597E6E">
        <w:t>–</w:t>
      </w:r>
      <w:r w:rsidR="00935B5F">
        <w:t>12 (2023): Sample unit (</w:t>
      </w:r>
      <w:r w:rsidR="00597E6E" w:rsidRPr="006F365B">
        <w:t xml:space="preserve">Stage </w:t>
      </w:r>
      <w:r w:rsidR="00F746DB" w:rsidRPr="006F365B">
        <w:t>6</w:t>
      </w:r>
      <w:r w:rsidR="00597E6E">
        <w:t xml:space="preserve"> </w:t>
      </w:r>
      <w:r>
        <w:t>Year 11</w:t>
      </w:r>
      <w:r w:rsidR="00935B5F">
        <w:t>)</w:t>
      </w:r>
    </w:p>
    <w:p w14:paraId="41DEF0B7" w14:textId="77777777" w:rsidR="00935B5F" w:rsidRPr="00935B5F" w:rsidRDefault="00935B5F" w:rsidP="00935B5F">
      <w:pPr>
        <w:rPr>
          <w:rStyle w:val="Heading5Char"/>
          <w:b w:val="0"/>
          <w:bCs w:val="0"/>
          <w:color w:val="auto"/>
        </w:rPr>
      </w:pPr>
      <w:r w:rsidRPr="00935B5F">
        <w:rPr>
          <w:rStyle w:val="Heading5Char"/>
          <w:b w:val="0"/>
          <w:bCs w:val="0"/>
          <w:color w:val="auto"/>
        </w:rPr>
        <w:t>Sample units are provided by NESA to illustrate teaching, learning and assessment of syllabus outcomes and content. Teachers should seek advice from their schools and sectors about local requirements for units of work, including opportunities for reflection and evaluation, and recording evidence of adjustments to meet the needs of individual students with disability.</w:t>
      </w:r>
    </w:p>
    <w:p w14:paraId="57004AC7" w14:textId="70DBF8A6" w:rsidR="007721DE" w:rsidRPr="008841F9" w:rsidRDefault="008841F9" w:rsidP="00450030">
      <w:pPr>
        <w:pStyle w:val="CommentText"/>
        <w:outlineLvl w:val="0"/>
      </w:pPr>
      <w:r>
        <w:rPr>
          <w:rStyle w:val="Heading5Char"/>
        </w:rPr>
        <w:t>Unit t</w:t>
      </w:r>
      <w:r w:rsidR="007721DE" w:rsidRPr="00106D58">
        <w:rPr>
          <w:rStyle w:val="Heading5Char"/>
        </w:rPr>
        <w:t>itle:</w:t>
      </w:r>
      <w:r w:rsidR="007721DE" w:rsidRPr="00EA542E">
        <w:t xml:space="preserve"> </w:t>
      </w:r>
      <w:r w:rsidR="004C773F" w:rsidRPr="00D60709">
        <w:t>Energy Systems</w:t>
      </w:r>
    </w:p>
    <w:p w14:paraId="4141916E" w14:textId="383326F0" w:rsidR="007721DE" w:rsidRDefault="007721DE" w:rsidP="00E1177E">
      <w:pPr>
        <w:rPr>
          <w:rStyle w:val="Emphasis"/>
          <w:i w:val="0"/>
          <w:iCs w:val="0"/>
        </w:rPr>
      </w:pPr>
      <w:r w:rsidRPr="00106D58">
        <w:rPr>
          <w:rStyle w:val="Heading5Char"/>
        </w:rPr>
        <w:t>Duration</w:t>
      </w:r>
      <w:r w:rsidRPr="00C5482D">
        <w:rPr>
          <w:rStyle w:val="Emphasis"/>
          <w:b/>
          <w:bCs/>
          <w:i w:val="0"/>
          <w:iCs w:val="0"/>
        </w:rPr>
        <w:t>:</w:t>
      </w:r>
      <w:r w:rsidR="00EF384D">
        <w:rPr>
          <w:rStyle w:val="Emphasis"/>
          <w:i w:val="0"/>
          <w:iCs w:val="0"/>
        </w:rPr>
        <w:t xml:space="preserve"> 5</w:t>
      </w:r>
      <w:r w:rsidR="004C773F">
        <w:rPr>
          <w:rStyle w:val="Emphasis"/>
          <w:i w:val="0"/>
          <w:iCs w:val="0"/>
        </w:rPr>
        <w:t xml:space="preserve"> hours</w:t>
      </w:r>
    </w:p>
    <w:p w14:paraId="789FC134" w14:textId="3C3950C7" w:rsidR="00D60709" w:rsidRDefault="00D60709" w:rsidP="00E1177E">
      <w:pPr>
        <w:rPr>
          <w:rStyle w:val="Emphasis"/>
          <w:rFonts w:cs="Calibri"/>
          <w:b/>
          <w:bCs/>
          <w:i w:val="0"/>
          <w:iCs w:val="0"/>
          <w:color w:val="002664"/>
          <w:sz w:val="24"/>
          <w:szCs w:val="24"/>
          <w:lang w:val="en-US"/>
        </w:rPr>
      </w:pPr>
      <w:r w:rsidRPr="00E1177E">
        <w:rPr>
          <w:rStyle w:val="Heading5Char"/>
          <w:bCs w:val="0"/>
        </w:rPr>
        <w:t>Description:</w:t>
      </w:r>
      <w:r w:rsidR="00534587">
        <w:rPr>
          <w:rStyle w:val="Emphasis"/>
          <w:i w:val="0"/>
          <w:iCs w:val="0"/>
        </w:rPr>
        <w:t xml:space="preserve"> </w:t>
      </w:r>
      <w:r w:rsidRPr="00EA542E">
        <w:rPr>
          <w:rStyle w:val="Emphasis"/>
          <w:i w:val="0"/>
          <w:iCs w:val="0"/>
        </w:rPr>
        <w:t xml:space="preserve">This </w:t>
      </w:r>
      <w:r w:rsidR="00534587">
        <w:rPr>
          <w:rStyle w:val="Emphasis"/>
          <w:i w:val="0"/>
          <w:iCs w:val="0"/>
        </w:rPr>
        <w:t>learning sequence</w:t>
      </w:r>
      <w:r w:rsidRPr="00EA542E">
        <w:rPr>
          <w:rStyle w:val="Emphasis"/>
          <w:i w:val="0"/>
          <w:iCs w:val="0"/>
        </w:rPr>
        <w:t xml:space="preserve"> guides students through understanding the interplay of energy systems, and the difference between aerobic and anaerobic training for individuals and group sports. Students will develop this understanding through a range of sports and different needs of athletes.</w:t>
      </w:r>
      <w:r w:rsidR="00534587" w:rsidRPr="00534587">
        <w:rPr>
          <w:rStyle w:val="Emphasis"/>
          <w:i w:val="0"/>
          <w:iCs w:val="0"/>
        </w:rPr>
        <w:t xml:space="preserve"> </w:t>
      </w:r>
    </w:p>
    <w:tbl>
      <w:tblPr>
        <w:tblStyle w:val="NESATable"/>
        <w:tblW w:w="0" w:type="auto"/>
        <w:tblLook w:val="04A0" w:firstRow="1" w:lastRow="0" w:firstColumn="1" w:lastColumn="0" w:noHBand="0" w:noVBand="1"/>
      </w:tblPr>
      <w:tblGrid>
        <w:gridCol w:w="4782"/>
        <w:gridCol w:w="4234"/>
      </w:tblGrid>
      <w:tr w:rsidR="005655E0" w:rsidRPr="00EA542E" w14:paraId="30CA30FF" w14:textId="77777777" w:rsidTr="008C7E0C">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7225" w:type="dxa"/>
            <w:shd w:val="clear" w:color="auto" w:fill="002664"/>
          </w:tcPr>
          <w:p w14:paraId="5FC634C9" w14:textId="40FAD00B" w:rsidR="005655E0" w:rsidRPr="00E1177E" w:rsidRDefault="00EA1E61" w:rsidP="00EA542E">
            <w:pPr>
              <w:spacing w:after="0"/>
            </w:pPr>
            <w:r w:rsidRPr="00E1177E">
              <w:t>Outcomes</w:t>
            </w:r>
          </w:p>
        </w:tc>
        <w:tc>
          <w:tcPr>
            <w:tcW w:w="6662" w:type="dxa"/>
            <w:shd w:val="clear" w:color="auto" w:fill="002664"/>
          </w:tcPr>
          <w:p w14:paraId="51E3F210" w14:textId="7BF6F305" w:rsidR="005655E0" w:rsidRPr="00E1177E" w:rsidRDefault="00E1177E" w:rsidP="00EA542E">
            <w:pPr>
              <w:spacing w:after="0"/>
              <w:cnfStyle w:val="100000000000" w:firstRow="1" w:lastRow="0" w:firstColumn="0" w:lastColumn="0" w:oddVBand="0" w:evenVBand="0" w:oddHBand="0" w:evenHBand="0" w:firstRowFirstColumn="0" w:firstRowLastColumn="0" w:lastRowFirstColumn="0" w:lastRowLastColumn="0"/>
            </w:pPr>
            <w:bookmarkStart w:id="0" w:name="_Hlk98773593"/>
            <w:r>
              <w:t>Subject-specific information</w:t>
            </w:r>
            <w:bookmarkEnd w:id="0"/>
          </w:p>
        </w:tc>
      </w:tr>
      <w:tr w:rsidR="005655E0" w14:paraId="268637BC" w14:textId="77777777" w:rsidTr="008C7E0C">
        <w:trPr>
          <w:cantSplit w:val="0"/>
        </w:trPr>
        <w:tc>
          <w:tcPr>
            <w:cnfStyle w:val="001000000000" w:firstRow="0" w:lastRow="0" w:firstColumn="1" w:lastColumn="0" w:oddVBand="0" w:evenVBand="0" w:oddHBand="0" w:evenHBand="0" w:firstRowFirstColumn="0" w:firstRowLastColumn="0" w:lastRowFirstColumn="0" w:lastRowLastColumn="0"/>
            <w:tcW w:w="7225" w:type="dxa"/>
          </w:tcPr>
          <w:p w14:paraId="5DE08E7D" w14:textId="07B1CE94" w:rsidR="00825A08" w:rsidRDefault="007857E2" w:rsidP="00ED662D">
            <w:pPr>
              <w:pStyle w:val="List-Dot"/>
            </w:pPr>
            <w:r w:rsidRPr="00825A08">
              <w:rPr>
                <w:b/>
                <w:bCs/>
              </w:rPr>
              <w:t>HM-11-03</w:t>
            </w:r>
            <w:r>
              <w:rPr>
                <w:b/>
                <w:bCs/>
              </w:rPr>
              <w:t xml:space="preserve"> </w:t>
            </w:r>
            <w:r w:rsidR="00825A08" w:rsidRPr="00EA0855">
              <w:t xml:space="preserve">analyses the systems of the body in relation to movement </w:t>
            </w:r>
          </w:p>
          <w:p w14:paraId="0AC72D33" w14:textId="071EE4B8" w:rsidR="00825A08" w:rsidRDefault="007857E2" w:rsidP="00ED662D">
            <w:pPr>
              <w:pStyle w:val="List-Dot"/>
            </w:pPr>
            <w:r w:rsidRPr="00825A08">
              <w:rPr>
                <w:b/>
                <w:bCs/>
              </w:rPr>
              <w:t>HM-11-06</w:t>
            </w:r>
            <w:r>
              <w:rPr>
                <w:b/>
                <w:bCs/>
              </w:rPr>
              <w:t xml:space="preserve"> </w:t>
            </w:r>
            <w:proofErr w:type="gramStart"/>
            <w:r w:rsidR="003A65BC" w:rsidRPr="003A65BC">
              <w:t>Analysis:</w:t>
            </w:r>
            <w:proofErr w:type="gramEnd"/>
            <w:r w:rsidR="003A65BC">
              <w:rPr>
                <w:b/>
                <w:bCs/>
              </w:rPr>
              <w:t xml:space="preserve"> </w:t>
            </w:r>
            <w:r w:rsidR="00825A08" w:rsidRPr="00EA0855">
              <w:t xml:space="preserve">analyses the relationships and implications of health and movement concepts </w:t>
            </w:r>
          </w:p>
          <w:p w14:paraId="161DC490" w14:textId="607444E4" w:rsidR="00825A08" w:rsidRDefault="007857E2" w:rsidP="00ED662D">
            <w:pPr>
              <w:pStyle w:val="List-Dot"/>
            </w:pPr>
            <w:r w:rsidRPr="00825A08">
              <w:rPr>
                <w:b/>
                <w:bCs/>
              </w:rPr>
              <w:t>HM-11-07</w:t>
            </w:r>
            <w:r>
              <w:rPr>
                <w:b/>
                <w:bCs/>
              </w:rPr>
              <w:t xml:space="preserve"> </w:t>
            </w:r>
            <w:proofErr w:type="gramStart"/>
            <w:r w:rsidR="003A65BC" w:rsidRPr="003A65BC">
              <w:t>Communication:</w:t>
            </w:r>
            <w:proofErr w:type="gramEnd"/>
            <w:r w:rsidR="003A65BC" w:rsidRPr="003A65BC">
              <w:t xml:space="preserve"> </w:t>
            </w:r>
            <w:r w:rsidR="00825A08" w:rsidRPr="00EA0855">
              <w:t xml:space="preserve">communicates health and movement concepts to audiences and contexts, using a variety of modes </w:t>
            </w:r>
          </w:p>
          <w:p w14:paraId="215B3920" w14:textId="1900FE25" w:rsidR="00825A08" w:rsidRPr="00825A08" w:rsidRDefault="007857E2" w:rsidP="00ED662D">
            <w:pPr>
              <w:pStyle w:val="List-Dot"/>
              <w:rPr>
                <w:b/>
                <w:bCs/>
              </w:rPr>
            </w:pPr>
            <w:r w:rsidRPr="00825A08">
              <w:rPr>
                <w:b/>
                <w:bCs/>
              </w:rPr>
              <w:t>HM-11-09</w:t>
            </w:r>
            <w:r>
              <w:rPr>
                <w:b/>
                <w:bCs/>
              </w:rPr>
              <w:t xml:space="preserve"> </w:t>
            </w:r>
            <w:r w:rsidR="003A65BC" w:rsidRPr="00B50211">
              <w:t>Problem-solving:</w:t>
            </w:r>
            <w:r w:rsidR="003A65BC">
              <w:rPr>
                <w:b/>
                <w:bCs/>
              </w:rPr>
              <w:t xml:space="preserve"> </w:t>
            </w:r>
            <w:r w:rsidR="00825A08" w:rsidRPr="00EA0855">
              <w:t xml:space="preserve">proposes and evaluates solutions to health and movement issues </w:t>
            </w:r>
          </w:p>
          <w:p w14:paraId="57C670AA" w14:textId="1020D5D9" w:rsidR="009D6C75" w:rsidRPr="009D6C75" w:rsidRDefault="007857E2" w:rsidP="00ED662D">
            <w:pPr>
              <w:pStyle w:val="List-Dot"/>
              <w:rPr>
                <w:b/>
                <w:bCs/>
              </w:rPr>
            </w:pPr>
            <w:r w:rsidRPr="00825A08">
              <w:rPr>
                <w:b/>
                <w:bCs/>
              </w:rPr>
              <w:t>HM-11-10</w:t>
            </w:r>
            <w:r>
              <w:rPr>
                <w:b/>
                <w:bCs/>
              </w:rPr>
              <w:t xml:space="preserve"> </w:t>
            </w:r>
            <w:r w:rsidR="00B50211" w:rsidRPr="00B50211">
              <w:t>Research:</w:t>
            </w:r>
            <w:r w:rsidR="00B50211">
              <w:rPr>
                <w:b/>
                <w:bCs/>
              </w:rPr>
              <w:t xml:space="preserve"> </w:t>
            </w:r>
            <w:r w:rsidR="00825A08" w:rsidRPr="00EA0855">
              <w:t xml:space="preserve">analyses a range of sources to make conclusions about health and movement concepts </w:t>
            </w:r>
          </w:p>
        </w:tc>
        <w:tc>
          <w:tcPr>
            <w:tcW w:w="6662" w:type="dxa"/>
          </w:tcPr>
          <w:p w14:paraId="1DC037FB" w14:textId="11C48BF1" w:rsidR="00EA037B" w:rsidRDefault="00EA037B" w:rsidP="00980BAF">
            <w:pPr>
              <w:cnfStyle w:val="000000000000" w:firstRow="0" w:lastRow="0" w:firstColumn="0" w:lastColumn="0" w:oddVBand="0" w:evenVBand="0" w:oddHBand="0" w:evenHBand="0" w:firstRowFirstColumn="0" w:firstRowLastColumn="0" w:lastRowFirstColumn="0" w:lastRowLastColumn="0"/>
            </w:pPr>
            <w:r>
              <w:t xml:space="preserve">This </w:t>
            </w:r>
            <w:r w:rsidR="00CD2CBA">
              <w:t>learning sequence</w:t>
            </w:r>
            <w:r>
              <w:t xml:space="preserve"> </w:t>
            </w:r>
            <w:r w:rsidR="000949DB">
              <w:t>integrates</w:t>
            </w:r>
            <w:r>
              <w:t xml:space="preserve"> selected content points related to energy systems and aerobic and anaerobic training programs</w:t>
            </w:r>
            <w:r w:rsidR="005F7732">
              <w:t>,</w:t>
            </w:r>
            <w:r>
              <w:t xml:space="preserve"> from the content group</w:t>
            </w:r>
            <w:r w:rsidR="00ED662D">
              <w:t xml:space="preserve"> </w:t>
            </w:r>
            <w:r w:rsidRPr="00003A7C">
              <w:t xml:space="preserve">What </w:t>
            </w:r>
            <w:r w:rsidR="00ED662D">
              <w:t>F</w:t>
            </w:r>
            <w:r w:rsidRPr="00003A7C">
              <w:t xml:space="preserve">actors </w:t>
            </w:r>
            <w:r w:rsidR="00ED662D">
              <w:t>I</w:t>
            </w:r>
            <w:r w:rsidRPr="00003A7C">
              <w:t xml:space="preserve">nfluence </w:t>
            </w:r>
            <w:r w:rsidR="00ED662D">
              <w:t>M</w:t>
            </w:r>
            <w:r w:rsidRPr="00003A7C">
              <w:t xml:space="preserve">ovement and </w:t>
            </w:r>
            <w:r w:rsidR="00ED662D">
              <w:t>P</w:t>
            </w:r>
            <w:r w:rsidRPr="00003A7C">
              <w:t>erformance?</w:t>
            </w:r>
          </w:p>
          <w:p w14:paraId="72DD1547" w14:textId="18577C17" w:rsidR="005655E0" w:rsidRDefault="00EA037B" w:rsidP="00EA037B">
            <w:pPr>
              <w:cnfStyle w:val="000000000000" w:firstRow="0" w:lastRow="0" w:firstColumn="0" w:lastColumn="0" w:oddVBand="0" w:evenVBand="0" w:oddHBand="0" w:evenHBand="0" w:firstRowFirstColumn="0" w:firstRowLastColumn="0" w:lastRowFirstColumn="0" w:lastRowLastColumn="0"/>
            </w:pPr>
            <w:r>
              <w:t xml:space="preserve">This </w:t>
            </w:r>
            <w:r w:rsidR="00CD2CBA">
              <w:t>learning sequence</w:t>
            </w:r>
            <w:r>
              <w:t xml:space="preserve"> could be a standalone unit or could be used to form part of a larger unit of work to complete the study of the focus area The </w:t>
            </w:r>
            <w:r w:rsidR="00ED662D">
              <w:t>B</w:t>
            </w:r>
            <w:r>
              <w:t xml:space="preserve">ody and </w:t>
            </w:r>
            <w:r w:rsidR="00ED662D">
              <w:t>M</w:t>
            </w:r>
            <w:r>
              <w:t xml:space="preserve">ind in </w:t>
            </w:r>
            <w:r w:rsidR="00ED662D">
              <w:t>M</w:t>
            </w:r>
            <w:r>
              <w:t>otion.</w:t>
            </w:r>
          </w:p>
        </w:tc>
      </w:tr>
    </w:tbl>
    <w:p w14:paraId="1B28AF0D" w14:textId="4D591625" w:rsidR="00750519" w:rsidRDefault="00750519" w:rsidP="00980BAF">
      <w:pPr>
        <w:sectPr w:rsidR="00750519" w:rsidSect="00793B17">
          <w:footerReference w:type="default" r:id="rId10"/>
          <w:headerReference w:type="first" r:id="rId11"/>
          <w:footerReference w:type="first" r:id="rId12"/>
          <w:type w:val="continuous"/>
          <w:pgSz w:w="11906" w:h="16838"/>
          <w:pgMar w:top="1440" w:right="1440" w:bottom="1440" w:left="1440" w:header="708" w:footer="708" w:gutter="0"/>
          <w:cols w:space="708"/>
          <w:titlePg/>
          <w:docGrid w:linePitch="360"/>
        </w:sectPr>
      </w:pPr>
    </w:p>
    <w:p w14:paraId="44809D89" w14:textId="3C2D3B75" w:rsidR="00B618E8" w:rsidRDefault="00047640" w:rsidP="00104565">
      <w:pPr>
        <w:pStyle w:val="Heading3"/>
      </w:pPr>
      <w:r w:rsidRPr="00B618E8">
        <w:lastRenderedPageBreak/>
        <w:t>Unit information</w:t>
      </w:r>
    </w:p>
    <w:tbl>
      <w:tblPr>
        <w:tblStyle w:val="NESATable"/>
        <w:tblW w:w="14029" w:type="dxa"/>
        <w:tblLook w:val="04A0" w:firstRow="1" w:lastRow="0" w:firstColumn="1" w:lastColumn="0" w:noHBand="0" w:noVBand="1"/>
      </w:tblPr>
      <w:tblGrid>
        <w:gridCol w:w="14029"/>
      </w:tblGrid>
      <w:tr w:rsidR="004451F9" w14:paraId="7437B335" w14:textId="77777777" w:rsidTr="0074290B">
        <w:trPr>
          <w:cnfStyle w:val="100000000000" w:firstRow="1" w:lastRow="0" w:firstColumn="0" w:lastColumn="0" w:oddVBand="0" w:evenVBand="0" w:oddHBand="0" w:evenHBand="0" w:firstRowFirstColumn="0" w:firstRowLastColumn="0" w:lastRowFirstColumn="0" w:lastRowLastColumn="0"/>
          <w:cantSplit w:val="0"/>
          <w:trHeight w:val="351"/>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002664"/>
          </w:tcPr>
          <w:p w14:paraId="3C9D28EC" w14:textId="77777777" w:rsidR="004451F9" w:rsidRDefault="004451F9" w:rsidP="0074290B">
            <w:pPr>
              <w:spacing w:after="0"/>
            </w:pPr>
            <w:r>
              <w:t xml:space="preserve">Content </w:t>
            </w:r>
          </w:p>
        </w:tc>
      </w:tr>
      <w:tr w:rsidR="004451F9" w:rsidRPr="00EC5D84" w14:paraId="23F3644B" w14:textId="77777777" w:rsidTr="0074290B">
        <w:trPr>
          <w:cantSplit w:val="0"/>
        </w:trPr>
        <w:tc>
          <w:tcPr>
            <w:cnfStyle w:val="001000000000" w:firstRow="0" w:lastRow="0" w:firstColumn="1" w:lastColumn="0" w:oddVBand="0" w:evenVBand="0" w:oddHBand="0" w:evenHBand="0" w:firstRowFirstColumn="0" w:firstRowLastColumn="0" w:lastRowFirstColumn="0" w:lastRowLastColumn="0"/>
            <w:tcW w:w="0" w:type="dxa"/>
          </w:tcPr>
          <w:p w14:paraId="6A4E182A" w14:textId="77777777" w:rsidR="009F798F" w:rsidRPr="00D5734B" w:rsidRDefault="009F798F" w:rsidP="009F798F">
            <w:pPr>
              <w:pStyle w:val="Heading4"/>
            </w:pPr>
            <w:bookmarkStart w:id="1" w:name="_Toc40899206"/>
            <w:r w:rsidRPr="007E7F5A">
              <w:t>What factors influence movement and performance?</w:t>
            </w:r>
            <w:bookmarkEnd w:id="1"/>
          </w:p>
          <w:p w14:paraId="51020542" w14:textId="77777777" w:rsidR="009F798F" w:rsidRPr="00450030" w:rsidRDefault="009F798F" w:rsidP="00450030">
            <w:pPr>
              <w:pStyle w:val="ListParagraph"/>
            </w:pPr>
            <w:proofErr w:type="spellStart"/>
            <w:r w:rsidRPr="00450030">
              <w:t>Analyse</w:t>
            </w:r>
            <w:proofErr w:type="spellEnd"/>
            <w:r w:rsidRPr="00450030">
              <w:t xml:space="preserve"> the ATP-</w:t>
            </w:r>
            <w:proofErr w:type="spellStart"/>
            <w:r w:rsidRPr="00450030">
              <w:t>PCr</w:t>
            </w:r>
            <w:proofErr w:type="spellEnd"/>
            <w:r w:rsidRPr="00450030">
              <w:t xml:space="preserve">, Glycolytic (Lactic Acid) and Aerobic energy systems of the body including fuel source and efficiency of ATP production, duration, intensity and rate of recovery and causes of </w:t>
            </w:r>
            <w:proofErr w:type="gramStart"/>
            <w:r w:rsidRPr="00450030">
              <w:t>fatigue</w:t>
            </w:r>
            <w:proofErr w:type="gramEnd"/>
          </w:p>
          <w:p w14:paraId="5590946F" w14:textId="77777777" w:rsidR="009F798F" w:rsidRPr="00450030" w:rsidRDefault="009F798F" w:rsidP="00450030">
            <w:pPr>
              <w:pStyle w:val="ListParagraph"/>
            </w:pPr>
            <w:r w:rsidRPr="00450030">
              <w:t xml:space="preserve">Interplay of the energy systems explain the role nutrition plays in enabling the energy systems to function efficiently, including macronutrient and micronutrient requirements of active </w:t>
            </w:r>
            <w:proofErr w:type="gramStart"/>
            <w:r w:rsidRPr="00450030">
              <w:t>people</w:t>
            </w:r>
            <w:proofErr w:type="gramEnd"/>
            <w:r w:rsidRPr="00450030">
              <w:t xml:space="preserve"> </w:t>
            </w:r>
          </w:p>
          <w:p w14:paraId="6CE4E35D" w14:textId="3890EC05" w:rsidR="004451F9" w:rsidRPr="00EC5D84" w:rsidRDefault="009F798F" w:rsidP="00450030">
            <w:pPr>
              <w:pStyle w:val="ListParagraph"/>
            </w:pPr>
            <w:r w:rsidRPr="00450030">
              <w:t>Compare the difference between aerobic and anaerobic training for individuals and group sports</w:t>
            </w:r>
            <w:r w:rsidRPr="00450030">
              <w:rPr>
                <w:rStyle w:val="Hyperlink"/>
                <w:color w:val="000000" w:themeColor="text1"/>
                <w:u w:val="none"/>
              </w:rPr>
              <w:t xml:space="preserve">, </w:t>
            </w:r>
            <w:r w:rsidRPr="00450030">
              <w:t>including differentiated training programs and contemporary</w:t>
            </w:r>
            <w:r w:rsidRPr="007E7F5A">
              <w:t xml:space="preserve"> methods of training</w:t>
            </w:r>
          </w:p>
        </w:tc>
      </w:tr>
    </w:tbl>
    <w:p w14:paraId="64DFFBAF" w14:textId="77777777" w:rsidR="004451F9" w:rsidRPr="00E16AB8" w:rsidRDefault="004451F9" w:rsidP="00E16AB8">
      <w:pPr>
        <w:rPr>
          <w:lang w:val="en-US"/>
        </w:rPr>
      </w:pPr>
    </w:p>
    <w:p w14:paraId="719A4EA0" w14:textId="333EB955" w:rsidR="00164689" w:rsidRPr="00164689" w:rsidRDefault="00CD2CBA" w:rsidP="00164689">
      <w:pPr>
        <w:pStyle w:val="CommentText"/>
        <w:rPr>
          <w:szCs w:val="22"/>
          <w:highlight w:val="yellow"/>
        </w:rPr>
      </w:pPr>
      <w:r>
        <w:rPr>
          <w:rStyle w:val="ui-provider"/>
        </w:rPr>
        <w:t>This sample learning sequence</w:t>
      </w:r>
      <w:r w:rsidR="002E2454">
        <w:rPr>
          <w:rStyle w:val="ui-provider"/>
        </w:rPr>
        <w:t xml:space="preserve"> provide</w:t>
      </w:r>
      <w:r>
        <w:rPr>
          <w:rStyle w:val="ui-provider"/>
        </w:rPr>
        <w:t>s</w:t>
      </w:r>
      <w:r w:rsidR="002E2454">
        <w:rPr>
          <w:rStyle w:val="ui-provider"/>
        </w:rPr>
        <w:t xml:space="preserve"> examples of teaching, learning and assessment activities for teachers to adapt to meet their school contexts and student needs. A range of opportunities for ongoing assessment are provided to support flexible monitoring of student learning. </w:t>
      </w:r>
    </w:p>
    <w:tbl>
      <w:tblPr>
        <w:tblStyle w:val="NESATable"/>
        <w:tblW w:w="5029" w:type="pct"/>
        <w:tblLayout w:type="fixed"/>
        <w:tblLook w:val="04A0" w:firstRow="1" w:lastRow="0" w:firstColumn="1" w:lastColumn="0" w:noHBand="0" w:noVBand="1"/>
      </w:tblPr>
      <w:tblGrid>
        <w:gridCol w:w="10626"/>
        <w:gridCol w:w="3403"/>
      </w:tblGrid>
      <w:tr w:rsidR="00924895" w:rsidRPr="003B76F1" w14:paraId="702D0DB2" w14:textId="77777777" w:rsidTr="006B193A">
        <w:trPr>
          <w:cnfStyle w:val="100000000000" w:firstRow="1" w:lastRow="0" w:firstColumn="0" w:lastColumn="0" w:oddVBand="0" w:evenVBand="0" w:oddHBand="0" w:evenHBand="0" w:firstRowFirstColumn="0" w:firstRowLastColumn="0" w:lastRowFirstColumn="0" w:lastRowLastColumn="0"/>
          <w:cantSplit w:val="0"/>
          <w:trHeight w:val="332"/>
          <w:tblHeader/>
        </w:trPr>
        <w:tc>
          <w:tcPr>
            <w:cnfStyle w:val="001000000000" w:firstRow="0" w:lastRow="0" w:firstColumn="1" w:lastColumn="0" w:oddVBand="0" w:evenVBand="0" w:oddHBand="0" w:evenHBand="0" w:firstRowFirstColumn="0" w:firstRowLastColumn="0" w:lastRowFirstColumn="0" w:lastRowLastColumn="0"/>
            <w:tcW w:w="3787" w:type="pct"/>
            <w:shd w:val="clear" w:color="auto" w:fill="002664"/>
          </w:tcPr>
          <w:p w14:paraId="44F6A22D" w14:textId="0467CF8F" w:rsidR="00924895" w:rsidRPr="00980BAF" w:rsidRDefault="00924895" w:rsidP="00427BE0">
            <w:pPr>
              <w:spacing w:after="0"/>
            </w:pPr>
            <w:r w:rsidRPr="00ED662D">
              <w:t xml:space="preserve">Suggested teaching, learning and assessment </w:t>
            </w:r>
          </w:p>
        </w:tc>
        <w:tc>
          <w:tcPr>
            <w:tcW w:w="1213" w:type="pct"/>
            <w:shd w:val="clear" w:color="auto" w:fill="002664"/>
          </w:tcPr>
          <w:p w14:paraId="44B85F4E" w14:textId="456529AC" w:rsidR="00924895" w:rsidRPr="00ED662D" w:rsidRDefault="00924895" w:rsidP="00011A5D">
            <w:pPr>
              <w:spacing w:after="0"/>
              <w:cnfStyle w:val="100000000000" w:firstRow="1" w:lastRow="0" w:firstColumn="0" w:lastColumn="0" w:oddVBand="0" w:evenVBand="0" w:oddHBand="0" w:evenHBand="0" w:firstRowFirstColumn="0" w:firstRowLastColumn="0" w:lastRowFirstColumn="0" w:lastRowLastColumn="0"/>
            </w:pPr>
            <w:r w:rsidRPr="00ED662D">
              <w:t>Suggested resources</w:t>
            </w:r>
          </w:p>
        </w:tc>
      </w:tr>
      <w:tr w:rsidR="00EB24A0" w:rsidRPr="003B76F1" w14:paraId="2C6C5837" w14:textId="77777777" w:rsidTr="006B193A">
        <w:trPr>
          <w:cantSplit w:val="0"/>
          <w:trHeight w:val="523"/>
        </w:trPr>
        <w:tc>
          <w:tcPr>
            <w:cnfStyle w:val="001000000000" w:firstRow="0" w:lastRow="0" w:firstColumn="1" w:lastColumn="0" w:oddVBand="0" w:evenVBand="0" w:oddHBand="0" w:evenHBand="0" w:firstRowFirstColumn="0" w:firstRowLastColumn="0" w:lastRowFirstColumn="0" w:lastRowLastColumn="0"/>
            <w:tcW w:w="3787" w:type="pct"/>
          </w:tcPr>
          <w:p w14:paraId="13AC3FBF" w14:textId="77777777" w:rsidR="00EB24A0" w:rsidRPr="00595C47" w:rsidRDefault="00EB24A0" w:rsidP="00595C47">
            <w:pPr>
              <w:rPr>
                <w:b/>
                <w:bCs/>
              </w:rPr>
            </w:pPr>
            <w:r w:rsidRPr="00595C47">
              <w:rPr>
                <w:b/>
                <w:bCs/>
              </w:rPr>
              <w:t>What factors influence movement and performance?</w:t>
            </w:r>
          </w:p>
          <w:p w14:paraId="6B9091BF" w14:textId="41FDD58A" w:rsidR="00EB24A0" w:rsidRPr="00BE4C0D" w:rsidRDefault="00EB24A0" w:rsidP="00980BAF">
            <w:r w:rsidRPr="00BE4C0D">
              <w:t xml:space="preserve">Students are introduced to the concept of factors </w:t>
            </w:r>
            <w:r>
              <w:t xml:space="preserve">that </w:t>
            </w:r>
            <w:r w:rsidRPr="00BE4C0D">
              <w:t>influence movement and performance. They participate in a guided discussion with questions that could include:</w:t>
            </w:r>
          </w:p>
          <w:p w14:paraId="24343E21" w14:textId="287CA7C2" w:rsidR="00EB24A0" w:rsidRPr="00BE4C0D" w:rsidRDefault="00EB24A0" w:rsidP="00980BAF">
            <w:pPr>
              <w:pStyle w:val="List-Dot"/>
            </w:pPr>
            <w:r w:rsidRPr="00BE4C0D">
              <w:t>What are the different energy systems?</w:t>
            </w:r>
          </w:p>
          <w:p w14:paraId="034047A4" w14:textId="36DE901E" w:rsidR="00EB24A0" w:rsidRPr="00BE4C0D" w:rsidRDefault="00EB24A0" w:rsidP="00980BAF">
            <w:pPr>
              <w:pStyle w:val="List-Dot"/>
            </w:pPr>
            <w:r w:rsidRPr="00BE4C0D">
              <w:t>How do different individuals train?</w:t>
            </w:r>
          </w:p>
          <w:p w14:paraId="54091546" w14:textId="22BB51FC" w:rsidR="00EB24A0" w:rsidRPr="00BE4C0D" w:rsidRDefault="00EB24A0" w:rsidP="00980BAF">
            <w:pPr>
              <w:pStyle w:val="List-Dot"/>
              <w:spacing w:after="240"/>
            </w:pPr>
            <w:r w:rsidRPr="00BE4C0D">
              <w:t>What are macronutrients and micronutrients?</w:t>
            </w:r>
          </w:p>
          <w:p w14:paraId="6C620015" w14:textId="616E7D68" w:rsidR="00EB24A0" w:rsidRDefault="00EB24A0" w:rsidP="00980BAF">
            <w:r>
              <w:t xml:space="preserve">The teacher creates cards with characteristics of the 3 energy systems so that students can complete a matching activity. The cards could include: </w:t>
            </w:r>
          </w:p>
          <w:p w14:paraId="482F717D" w14:textId="66CDD9AB" w:rsidR="00EB24A0" w:rsidRDefault="00EB24A0" w:rsidP="00980BAF">
            <w:pPr>
              <w:pStyle w:val="List-Dot"/>
            </w:pPr>
            <w:r>
              <w:t>fuel source</w:t>
            </w:r>
          </w:p>
          <w:p w14:paraId="51A6A99F" w14:textId="02245BA1" w:rsidR="00EB24A0" w:rsidRDefault="00EB24A0" w:rsidP="00980BAF">
            <w:pPr>
              <w:pStyle w:val="List-Dot"/>
            </w:pPr>
            <w:r>
              <w:lastRenderedPageBreak/>
              <w:t>efficiency of ATP production</w:t>
            </w:r>
          </w:p>
          <w:p w14:paraId="7AEF90D1" w14:textId="47DBCF2F" w:rsidR="00EB24A0" w:rsidRDefault="00EB24A0" w:rsidP="00980BAF">
            <w:pPr>
              <w:pStyle w:val="List-Dot"/>
            </w:pPr>
            <w:r>
              <w:t>duration</w:t>
            </w:r>
          </w:p>
          <w:p w14:paraId="223A45FD" w14:textId="56A8118C" w:rsidR="00EB24A0" w:rsidRDefault="00EB24A0" w:rsidP="00980BAF">
            <w:pPr>
              <w:pStyle w:val="List-Dot"/>
            </w:pPr>
            <w:r>
              <w:t>intensity</w:t>
            </w:r>
          </w:p>
          <w:p w14:paraId="32DC8F35" w14:textId="08B5FFAE" w:rsidR="00EB24A0" w:rsidRDefault="00EB24A0" w:rsidP="00980BAF">
            <w:pPr>
              <w:pStyle w:val="List-Dot"/>
            </w:pPr>
            <w:r>
              <w:t>rate of recovery</w:t>
            </w:r>
          </w:p>
          <w:p w14:paraId="420E0D6E" w14:textId="491E6531" w:rsidR="00EB24A0" w:rsidRDefault="00EB24A0" w:rsidP="00980BAF">
            <w:pPr>
              <w:pStyle w:val="List-Dot"/>
            </w:pPr>
            <w:r>
              <w:t>causes of fatigue</w:t>
            </w:r>
          </w:p>
          <w:p w14:paraId="7DA73169" w14:textId="248BA6A0" w:rsidR="00EB24A0" w:rsidRDefault="00EB24A0" w:rsidP="00980BAF">
            <w:pPr>
              <w:pStyle w:val="List-Dot"/>
              <w:spacing w:after="240"/>
            </w:pPr>
            <w:r>
              <w:t>sport-specific examples.</w:t>
            </w:r>
          </w:p>
          <w:p w14:paraId="7B820F32" w14:textId="0B68160C" w:rsidR="00EB24A0" w:rsidRPr="00BE4C0D" w:rsidRDefault="00EB24A0" w:rsidP="00980BAF">
            <w:r w:rsidRPr="00BE4C0D">
              <w:t xml:space="preserve">In small groups, students are provided with </w:t>
            </w:r>
            <w:r>
              <w:t>the</w:t>
            </w:r>
            <w:r w:rsidRPr="00BE4C0D">
              <w:t xml:space="preserve"> set of cards with characteristics of the energy systems and a table (Appendix A). Students match the cards to the correct component in the table.  </w:t>
            </w:r>
          </w:p>
          <w:p w14:paraId="478DF02B" w14:textId="5FAF42AF" w:rsidR="00EB24A0" w:rsidRPr="00BE4C0D" w:rsidRDefault="00EB24A0" w:rsidP="00980BAF">
            <w:r w:rsidRPr="00BE4C0D">
              <w:t>Teacher lead</w:t>
            </w:r>
            <w:r w:rsidR="004E0806">
              <w:t>s</w:t>
            </w:r>
            <w:r>
              <w:t xml:space="preserve"> a</w:t>
            </w:r>
            <w:r w:rsidRPr="00BE4C0D">
              <w:t xml:space="preserve"> discussion to check for understanding o</w:t>
            </w:r>
            <w:r>
              <w:t>f</w:t>
            </w:r>
            <w:r w:rsidRPr="00BE4C0D">
              <w:t xml:space="preserve"> energy systems by answering questions</w:t>
            </w:r>
            <w:r w:rsidR="004E0806">
              <w:t>. Questions may</w:t>
            </w:r>
            <w:r w:rsidRPr="00BE4C0D">
              <w:t xml:space="preserve"> include:</w:t>
            </w:r>
          </w:p>
          <w:p w14:paraId="2B4376F7" w14:textId="14967487" w:rsidR="00EB24A0" w:rsidRPr="00BE4C0D" w:rsidRDefault="00EB24A0" w:rsidP="00980BAF">
            <w:pPr>
              <w:pStyle w:val="List-Dot"/>
            </w:pPr>
            <w:r w:rsidRPr="00BE4C0D">
              <w:t>What is the fuel source for the glycolytic (lactic acid) system?</w:t>
            </w:r>
          </w:p>
          <w:p w14:paraId="5637B74C" w14:textId="6B011B6F" w:rsidR="00EB24A0" w:rsidRPr="00BE4C0D" w:rsidRDefault="00EB24A0" w:rsidP="00980BAF">
            <w:pPr>
              <w:pStyle w:val="List-Dot"/>
            </w:pPr>
            <w:r w:rsidRPr="00BE4C0D">
              <w:t>What is the duration of the aerobic system?</w:t>
            </w:r>
          </w:p>
          <w:p w14:paraId="327FC915" w14:textId="24865A9A" w:rsidR="00EB24A0" w:rsidRPr="00BE4C0D" w:rsidRDefault="00EB24A0" w:rsidP="00980BAF">
            <w:pPr>
              <w:pStyle w:val="List-Dot"/>
              <w:spacing w:after="240"/>
            </w:pPr>
            <w:r w:rsidRPr="00BE4C0D">
              <w:t>What is the rate of recovery for the ATP-</w:t>
            </w:r>
            <w:proofErr w:type="spellStart"/>
            <w:r w:rsidRPr="00BE4C0D">
              <w:t>PCr</w:t>
            </w:r>
            <w:proofErr w:type="spellEnd"/>
            <w:r w:rsidRPr="00BE4C0D">
              <w:t xml:space="preserve"> system?</w:t>
            </w:r>
          </w:p>
          <w:p w14:paraId="6B5208BD" w14:textId="652BD9D1" w:rsidR="00EB24A0" w:rsidRPr="00BE4C0D" w:rsidRDefault="00EB24A0" w:rsidP="00980BAF">
            <w:r w:rsidRPr="00BE4C0D">
              <w:t>Students view</w:t>
            </w:r>
            <w:r>
              <w:t xml:space="preserve"> or </w:t>
            </w:r>
            <w:r w:rsidRPr="00BE4C0D">
              <w:t xml:space="preserve">listen to information on macronutrients and micronutrients. They could identify the characteristics of macronutrients and micronutrients in a table. Students research additional macronutrients and micronutrients and identify a specific athlete or sport where it would be the most beneficial. </w:t>
            </w:r>
          </w:p>
          <w:p w14:paraId="452619E5" w14:textId="35CC745B" w:rsidR="00EB24A0" w:rsidRPr="00BE4C0D" w:rsidRDefault="00EB24A0" w:rsidP="00980BAF">
            <w:r w:rsidRPr="00BE4C0D">
              <w:t xml:space="preserve">Note: These could include carbohydrate, protein, fat (lipids), iron, magnesium, manganese, phosphorus, calcium, zinc, sodium, vitamin A, vitamin B2, vitamin C, vitamin D, vitamin E and vitamin K. </w:t>
            </w:r>
          </w:p>
          <w:p w14:paraId="61BC3AEF" w14:textId="1595650F" w:rsidR="00EB24A0" w:rsidRPr="00BE4C0D" w:rsidRDefault="00EB24A0" w:rsidP="00980BAF">
            <w:r w:rsidRPr="00BE4C0D">
              <w:t>Teacher lead</w:t>
            </w:r>
            <w:r w:rsidR="004E0806">
              <w:t>s</w:t>
            </w:r>
            <w:r w:rsidRPr="00BE4C0D">
              <w:t xml:space="preserve"> </w:t>
            </w:r>
            <w:r>
              <w:t xml:space="preserve">a </w:t>
            </w:r>
            <w:r w:rsidRPr="00BE4C0D">
              <w:t>discussion to check for understanding on macronutrients and micronutrients</w:t>
            </w:r>
            <w:r w:rsidR="004E0806">
              <w:t>. Questions</w:t>
            </w:r>
            <w:r w:rsidRPr="00BE4C0D">
              <w:t xml:space="preserve"> </w:t>
            </w:r>
            <w:r w:rsidR="004E0806">
              <w:t>may:</w:t>
            </w:r>
            <w:r w:rsidRPr="00BE4C0D">
              <w:t xml:space="preserve"> include:</w:t>
            </w:r>
          </w:p>
          <w:p w14:paraId="0D2DCD60" w14:textId="137DA9B9" w:rsidR="00EB24A0" w:rsidRPr="00BE4C0D" w:rsidRDefault="00EB24A0" w:rsidP="00980BAF">
            <w:pPr>
              <w:pStyle w:val="List-Dot"/>
            </w:pPr>
            <w:r w:rsidRPr="00BE4C0D">
              <w:t>What micronutrients would be beneficial for a female netball player?</w:t>
            </w:r>
          </w:p>
          <w:p w14:paraId="312C9A97" w14:textId="01B0D68E" w:rsidR="00EB24A0" w:rsidRPr="00BE4C0D" w:rsidRDefault="00EB24A0" w:rsidP="00980BAF">
            <w:pPr>
              <w:pStyle w:val="List-Dot"/>
            </w:pPr>
            <w:r w:rsidRPr="00BE4C0D">
              <w:t>What micronutrients would be beneficial for ag</w:t>
            </w:r>
            <w:r>
              <w:t>e</w:t>
            </w:r>
            <w:r w:rsidRPr="00BE4C0D">
              <w:t>ing individuals?</w:t>
            </w:r>
          </w:p>
          <w:p w14:paraId="17336DF9" w14:textId="237AF62E" w:rsidR="00EB24A0" w:rsidRPr="00BE4C0D" w:rsidRDefault="00EB24A0" w:rsidP="00980BAF">
            <w:pPr>
              <w:pStyle w:val="List-Dot"/>
              <w:spacing w:after="240"/>
            </w:pPr>
            <w:r w:rsidRPr="00BE4C0D">
              <w:t>What macronutrients would be used in the glycolytic (lactic acid) system?</w:t>
            </w:r>
          </w:p>
          <w:p w14:paraId="71A52018" w14:textId="77777777" w:rsidR="004E0806" w:rsidRDefault="00EB24A0" w:rsidP="00980BAF">
            <w:r w:rsidRPr="00BE4C0D">
              <w:t xml:space="preserve">Students engage with </w:t>
            </w:r>
            <w:r>
              <w:t>a</w:t>
            </w:r>
            <w:r w:rsidRPr="00BE4C0D">
              <w:t xml:space="preserve"> case study </w:t>
            </w:r>
            <w:r>
              <w:t>involving</w:t>
            </w:r>
            <w:r w:rsidRPr="00BE4C0D">
              <w:t xml:space="preserve"> an elite athlete running a 400</w:t>
            </w:r>
            <w:r>
              <w:t xml:space="preserve"> </w:t>
            </w:r>
            <w:r w:rsidRPr="00BE4C0D">
              <w:t xml:space="preserve">m final in the Olympic games. </w:t>
            </w:r>
          </w:p>
          <w:p w14:paraId="4424C1B4" w14:textId="3D79A574" w:rsidR="004E0806" w:rsidRDefault="00EB24A0" w:rsidP="00980BAF">
            <w:r w:rsidRPr="00BE4C0D">
              <w:lastRenderedPageBreak/>
              <w:t xml:space="preserve">Note: This is based on Cathy Freeman </w:t>
            </w:r>
            <w:r w:rsidR="004E0806">
              <w:t xml:space="preserve">in the 2000 Olympics </w:t>
            </w:r>
            <w:r w:rsidRPr="00BE4C0D">
              <w:t xml:space="preserve">and students </w:t>
            </w:r>
            <w:r w:rsidR="004E0806">
              <w:t>may</w:t>
            </w:r>
            <w:r w:rsidRPr="00BE4C0D">
              <w:t xml:space="preserve"> view</w:t>
            </w:r>
            <w:r>
              <w:t xml:space="preserve"> or </w:t>
            </w:r>
            <w:r w:rsidRPr="00BE4C0D">
              <w:t xml:space="preserve">listen to the race. </w:t>
            </w:r>
            <w:r w:rsidR="006B193A">
              <w:t>This case study could be modified to suit other athletes/events.</w:t>
            </w:r>
          </w:p>
          <w:p w14:paraId="2B0E9824" w14:textId="7B31B23D" w:rsidR="00EB24A0" w:rsidRPr="00BE4C0D" w:rsidRDefault="004E0806" w:rsidP="00980BAF">
            <w:r>
              <w:t>“</w:t>
            </w:r>
            <w:r w:rsidR="00EB24A0" w:rsidRPr="00BE4C0D">
              <w:t xml:space="preserve">She starts out well in lane 3, keeping up with the </w:t>
            </w:r>
            <w:r w:rsidR="00EB24A0">
              <w:t>2</w:t>
            </w:r>
            <w:r w:rsidR="00EB24A0" w:rsidRPr="00BE4C0D">
              <w:t xml:space="preserve"> leading runners at the 100</w:t>
            </w:r>
            <w:r w:rsidR="00EB24A0">
              <w:t xml:space="preserve"> </w:t>
            </w:r>
            <w:r w:rsidR="00EB24A0" w:rsidRPr="00BE4C0D">
              <w:t>m mark. She accelerates towards the 200</w:t>
            </w:r>
            <w:r w:rsidR="00EB24A0">
              <w:t xml:space="preserve"> </w:t>
            </w:r>
            <w:r w:rsidR="00EB24A0" w:rsidRPr="00BE4C0D">
              <w:t xml:space="preserve">m bend. She then increases her speed </w:t>
            </w:r>
            <w:r w:rsidR="00EB24A0">
              <w:t>while</w:t>
            </w:r>
            <w:r w:rsidR="00EB24A0" w:rsidRPr="00BE4C0D">
              <w:t xml:space="preserve"> maintaining her position. With 100</w:t>
            </w:r>
            <w:r w:rsidR="00EB24A0">
              <w:t xml:space="preserve"> </w:t>
            </w:r>
            <w:r w:rsidR="00EB24A0" w:rsidRPr="00BE4C0D">
              <w:t>m to go, her legs become heavy, she works her arms harder and pushes as much as she can. The runners in lane</w:t>
            </w:r>
            <w:r w:rsidR="00EB24A0">
              <w:t>s</w:t>
            </w:r>
            <w:r w:rsidR="00EB24A0" w:rsidRPr="00BE4C0D">
              <w:t xml:space="preserve"> 1 and 2 overtake her</w:t>
            </w:r>
            <w:r w:rsidR="00EB24A0">
              <w:t>.</w:t>
            </w:r>
            <w:r w:rsidR="00EB24A0" w:rsidRPr="00BE4C0D">
              <w:t xml:space="preserve"> </w:t>
            </w:r>
            <w:r w:rsidR="00EB24A0">
              <w:t>S</w:t>
            </w:r>
            <w:r w:rsidR="00EB24A0" w:rsidRPr="00BE4C0D">
              <w:t xml:space="preserve">he </w:t>
            </w:r>
            <w:r w:rsidR="00EB24A0">
              <w:t xml:space="preserve">appears to </w:t>
            </w:r>
            <w:proofErr w:type="gramStart"/>
            <w:r w:rsidR="00EB24A0">
              <w:t>be</w:t>
            </w:r>
            <w:r w:rsidR="00EB24A0" w:rsidRPr="00BE4C0D">
              <w:t xml:space="preserve">  struggling</w:t>
            </w:r>
            <w:proofErr w:type="gramEnd"/>
            <w:r w:rsidR="00EB24A0" w:rsidRPr="00BE4C0D">
              <w:t xml:space="preserve"> to get oxygen</w:t>
            </w:r>
            <w:r w:rsidR="00EB24A0">
              <w:t xml:space="preserve"> and is losing pace</w:t>
            </w:r>
            <w:r w:rsidR="00EB24A0" w:rsidRPr="00BE4C0D">
              <w:t xml:space="preserve">. She pushes through to the finish and places third, </w:t>
            </w:r>
            <w:r w:rsidR="00EB24A0">
              <w:t>finishing in</w:t>
            </w:r>
            <w:r w:rsidR="00EB24A0" w:rsidRPr="00BE4C0D">
              <w:t xml:space="preserve"> 50.63</w:t>
            </w:r>
            <w:r w:rsidR="00EB24A0">
              <w:t xml:space="preserve"> seconds</w:t>
            </w:r>
            <w:r w:rsidR="00EB24A0" w:rsidRPr="00BE4C0D">
              <w:t>, 2 seconds outside her personal best (PB).</w:t>
            </w:r>
            <w:r>
              <w:t>”</w:t>
            </w:r>
            <w:r w:rsidR="00EB24A0" w:rsidRPr="00BE4C0D">
              <w:t xml:space="preserve"> </w:t>
            </w:r>
          </w:p>
          <w:p w14:paraId="69EF56C5" w14:textId="66D30313" w:rsidR="00EB24A0" w:rsidRPr="00BE4C0D" w:rsidRDefault="00EB24A0" w:rsidP="00980BAF">
            <w:r w:rsidRPr="00BE4C0D">
              <w:t>In small groups, students are provided with a line graph (Appendix B) and complete activities based on the 400m running race case study</w:t>
            </w:r>
            <w:r>
              <w:t>,</w:t>
            </w:r>
            <w:r w:rsidRPr="00BE4C0D">
              <w:t xml:space="preserve"> which could include: </w:t>
            </w:r>
          </w:p>
          <w:p w14:paraId="1DE0BE87" w14:textId="70E072CD" w:rsidR="00EB24A0" w:rsidRPr="00BE4C0D" w:rsidRDefault="00EB24A0" w:rsidP="00980BAF">
            <w:pPr>
              <w:pStyle w:val="List-Dot"/>
            </w:pPr>
            <w:r>
              <w:t>p</w:t>
            </w:r>
            <w:r w:rsidRPr="00BE4C0D">
              <w:t xml:space="preserve">roposing a heading for the graph and labelling the </w:t>
            </w:r>
            <w:r w:rsidRPr="00E266B6">
              <w:rPr>
                <w:i/>
                <w:iCs/>
              </w:rPr>
              <w:t>y</w:t>
            </w:r>
            <w:r w:rsidRPr="00BE4C0D">
              <w:t>-axis</w:t>
            </w:r>
          </w:p>
          <w:p w14:paraId="51F9F74A" w14:textId="6DA11F13" w:rsidR="00EB24A0" w:rsidRPr="00BE4C0D" w:rsidRDefault="00EB24A0" w:rsidP="00980BAF">
            <w:pPr>
              <w:pStyle w:val="List-Dot"/>
            </w:pPr>
            <w:r>
              <w:t>p</w:t>
            </w:r>
            <w:r w:rsidRPr="00BE4C0D">
              <w:t>lotting the 400</w:t>
            </w:r>
            <w:r>
              <w:t xml:space="preserve"> </w:t>
            </w:r>
            <w:r w:rsidRPr="00BE4C0D">
              <w:t>m running race onto the line graph</w:t>
            </w:r>
          </w:p>
          <w:p w14:paraId="7D90BF33" w14:textId="0D5F9179" w:rsidR="00EB24A0" w:rsidRPr="00BE4C0D" w:rsidRDefault="00EB24A0" w:rsidP="00980BAF">
            <w:pPr>
              <w:pStyle w:val="List-Dot"/>
            </w:pPr>
            <w:r>
              <w:t>i</w:t>
            </w:r>
            <w:r w:rsidRPr="00BE4C0D">
              <w:t>dentifying on the graph and justifying which energy system would be most engaged at each of the 100</w:t>
            </w:r>
            <w:r>
              <w:t xml:space="preserve"> </w:t>
            </w:r>
            <w:r w:rsidRPr="00BE4C0D">
              <w:t>m intervals during the 400</w:t>
            </w:r>
            <w:r>
              <w:t xml:space="preserve"> </w:t>
            </w:r>
            <w:r w:rsidRPr="00BE4C0D">
              <w:t xml:space="preserve">m running </w:t>
            </w:r>
            <w:proofErr w:type="gramStart"/>
            <w:r w:rsidRPr="00BE4C0D">
              <w:t>race</w:t>
            </w:r>
            <w:proofErr w:type="gramEnd"/>
            <w:r w:rsidRPr="00BE4C0D">
              <w:t xml:space="preserve">  </w:t>
            </w:r>
          </w:p>
          <w:p w14:paraId="35040841" w14:textId="3D569C3A" w:rsidR="00EB24A0" w:rsidRPr="00BE4C0D" w:rsidRDefault="00EB24A0" w:rsidP="00980BAF">
            <w:pPr>
              <w:pStyle w:val="List-Dot"/>
            </w:pPr>
            <w:r>
              <w:t>j</w:t>
            </w:r>
            <w:r w:rsidRPr="00BE4C0D">
              <w:t xml:space="preserve">ustifying which micronutrients would </w:t>
            </w:r>
            <w:r>
              <w:t>best</w:t>
            </w:r>
            <w:r w:rsidRPr="00BE4C0D">
              <w:t xml:space="preserve"> support the performance of this athlete</w:t>
            </w:r>
            <w:r>
              <w:t>.</w:t>
            </w:r>
          </w:p>
          <w:p w14:paraId="656E0383" w14:textId="3EB4278D" w:rsidR="00EB24A0" w:rsidRPr="003B76F1" w:rsidRDefault="00EB24A0" w:rsidP="00980BAF">
            <w:pPr>
              <w:spacing w:before="240"/>
            </w:pPr>
            <w:r w:rsidRPr="00BE4C0D">
              <w:t>Teacher</w:t>
            </w:r>
            <w:r>
              <w:t>s</w:t>
            </w:r>
            <w:r w:rsidRPr="00BE4C0D">
              <w:t xml:space="preserve"> </w:t>
            </w:r>
            <w:proofErr w:type="gramStart"/>
            <w:r w:rsidRPr="00BE4C0D">
              <w:t>le</w:t>
            </w:r>
            <w:r>
              <w:t>a</w:t>
            </w:r>
            <w:r w:rsidRPr="00BE4C0D">
              <w:t>d</w:t>
            </w:r>
            <w:proofErr w:type="gramEnd"/>
            <w:r w:rsidRPr="00BE4C0D">
              <w:t xml:space="preserve"> </w:t>
            </w:r>
            <w:r>
              <w:t xml:space="preserve">a </w:t>
            </w:r>
            <w:r w:rsidRPr="00BE4C0D">
              <w:t>discussion to draw out the relationship between the distances and the energy systems.</w:t>
            </w:r>
          </w:p>
        </w:tc>
        <w:tc>
          <w:tcPr>
            <w:tcW w:w="1213" w:type="pct"/>
          </w:tcPr>
          <w:p w14:paraId="663578E8" w14:textId="45DAFD9F" w:rsidR="00EB24A0" w:rsidRPr="003B76F1" w:rsidRDefault="00EB24A0" w:rsidP="00305F3F">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B24A0" w:rsidRPr="003B76F1" w14:paraId="42AEDDBC" w14:textId="77777777" w:rsidTr="006B193A">
        <w:trPr>
          <w:cantSplit w:val="0"/>
          <w:trHeight w:val="523"/>
        </w:trPr>
        <w:tc>
          <w:tcPr>
            <w:cnfStyle w:val="001000000000" w:firstRow="0" w:lastRow="0" w:firstColumn="1" w:lastColumn="0" w:oddVBand="0" w:evenVBand="0" w:oddHBand="0" w:evenHBand="0" w:firstRowFirstColumn="0" w:firstRowLastColumn="0" w:lastRowFirstColumn="0" w:lastRowLastColumn="0"/>
            <w:tcW w:w="3787" w:type="pct"/>
          </w:tcPr>
          <w:p w14:paraId="1896C6D6" w14:textId="6E551F79" w:rsidR="00EB24A0" w:rsidRDefault="00EB24A0" w:rsidP="00BC7DB9">
            <w:pPr>
              <w:rPr>
                <w:rFonts w:eastAsiaTheme="minorEastAsia"/>
              </w:rPr>
            </w:pPr>
            <w:r>
              <w:rPr>
                <w:rStyle w:val="normaltextrun"/>
                <w:rFonts w:cs="Arial"/>
                <w:color w:val="000000"/>
                <w:shd w:val="clear" w:color="auto" w:fill="FFFFFF"/>
              </w:rPr>
              <w:lastRenderedPageBreak/>
              <w:t>Students engage with a case study</w:t>
            </w:r>
            <w:r w:rsidRPr="6F28C473">
              <w:rPr>
                <w:rFonts w:eastAsiaTheme="minorEastAsia"/>
              </w:rPr>
              <w:t xml:space="preserve"> </w:t>
            </w:r>
            <w:r w:rsidR="004E0806">
              <w:rPr>
                <w:rFonts w:eastAsiaTheme="minorEastAsia"/>
              </w:rPr>
              <w:t xml:space="preserve">about </w:t>
            </w:r>
            <w:r>
              <w:rPr>
                <w:rFonts w:eastAsiaTheme="minorEastAsia"/>
              </w:rPr>
              <w:t>an Australian</w:t>
            </w:r>
            <w:r w:rsidRPr="6F28C473">
              <w:rPr>
                <w:rFonts w:eastAsiaTheme="minorEastAsia"/>
              </w:rPr>
              <w:t xml:space="preserve"> 1500</w:t>
            </w:r>
            <w:r>
              <w:rPr>
                <w:rFonts w:eastAsiaTheme="minorEastAsia"/>
              </w:rPr>
              <w:t xml:space="preserve"> </w:t>
            </w:r>
            <w:r w:rsidRPr="6F28C473">
              <w:rPr>
                <w:rFonts w:eastAsiaTheme="minorEastAsia"/>
              </w:rPr>
              <w:t>m runner</w:t>
            </w:r>
            <w:r>
              <w:rPr>
                <w:rFonts w:eastAsiaTheme="minorEastAsia"/>
              </w:rPr>
              <w:t xml:space="preserve"> who is</w:t>
            </w:r>
            <w:r w:rsidRPr="6F28C473">
              <w:rPr>
                <w:rFonts w:eastAsiaTheme="minorEastAsia"/>
              </w:rPr>
              <w:t xml:space="preserve"> training for the </w:t>
            </w:r>
            <w:r w:rsidR="004E0806">
              <w:rPr>
                <w:rFonts w:eastAsiaTheme="minorEastAsia"/>
              </w:rPr>
              <w:t>upcoming</w:t>
            </w:r>
            <w:r w:rsidRPr="6F28C473">
              <w:rPr>
                <w:rFonts w:eastAsiaTheme="minorEastAsia"/>
              </w:rPr>
              <w:t xml:space="preserve"> Olympics. </w:t>
            </w:r>
            <w:r>
              <w:rPr>
                <w:rFonts w:eastAsiaTheme="minorEastAsia"/>
              </w:rPr>
              <w:t>The runner</w:t>
            </w:r>
            <w:r w:rsidRPr="6F28C473">
              <w:rPr>
                <w:rFonts w:eastAsiaTheme="minorEastAsia"/>
              </w:rPr>
              <w:t xml:space="preserve"> was extremely disappointed with his performance in the Olympic Trials for</w:t>
            </w:r>
            <w:r w:rsidR="004E0806">
              <w:rPr>
                <w:rFonts w:eastAsiaTheme="minorEastAsia"/>
              </w:rPr>
              <w:t xml:space="preserve"> the preceding Olympics</w:t>
            </w:r>
            <w:r>
              <w:rPr>
                <w:rFonts w:eastAsiaTheme="minorEastAsia"/>
              </w:rPr>
              <w:t xml:space="preserve"> because h</w:t>
            </w:r>
            <w:r w:rsidRPr="6F28C473">
              <w:rPr>
                <w:rFonts w:eastAsiaTheme="minorEastAsia"/>
              </w:rPr>
              <w:t>e was beaten by another athlete who overtook him in the last 200</w:t>
            </w:r>
            <w:r>
              <w:rPr>
                <w:rFonts w:eastAsiaTheme="minorEastAsia"/>
              </w:rPr>
              <w:t xml:space="preserve"> </w:t>
            </w:r>
            <w:r w:rsidRPr="6F28C473">
              <w:rPr>
                <w:rFonts w:eastAsiaTheme="minorEastAsia"/>
              </w:rPr>
              <w:t xml:space="preserve">m of the race. </w:t>
            </w:r>
          </w:p>
          <w:p w14:paraId="6B56CE1D" w14:textId="323CFF03" w:rsidR="00EB24A0" w:rsidRDefault="00EB24A0" w:rsidP="00BC7DB9">
            <w:r>
              <w:t xml:space="preserve">In small groups, students view or listen to a </w:t>
            </w:r>
            <w:r w:rsidRPr="00C5422A">
              <w:t>1500</w:t>
            </w:r>
            <w:r>
              <w:t xml:space="preserve"> </w:t>
            </w:r>
            <w:r w:rsidRPr="00C5422A">
              <w:t xml:space="preserve">m </w:t>
            </w:r>
            <w:r>
              <w:t xml:space="preserve">running </w:t>
            </w:r>
            <w:r w:rsidRPr="00C5422A">
              <w:t>race</w:t>
            </w:r>
            <w:r>
              <w:t xml:space="preserve"> and complete activities based on the case study. </w:t>
            </w:r>
            <w:r w:rsidR="004E0806">
              <w:t>Questions may</w:t>
            </w:r>
            <w:r>
              <w:t xml:space="preserve"> include: </w:t>
            </w:r>
          </w:p>
          <w:p w14:paraId="7C2E2E96" w14:textId="3B6F5D67" w:rsidR="00EB24A0" w:rsidRDefault="00EB24A0" w:rsidP="004C3345">
            <w:pPr>
              <w:pStyle w:val="ListParagraph"/>
            </w:pPr>
            <w:r>
              <w:t xml:space="preserve">Justify the aspects of a 1500 m running race that would engage each of the energy systems. </w:t>
            </w:r>
          </w:p>
          <w:p w14:paraId="12BE1AAB" w14:textId="3A5EFE7A" w:rsidR="00EB24A0" w:rsidRDefault="00EB24A0" w:rsidP="004C3345">
            <w:pPr>
              <w:pStyle w:val="ListParagraph"/>
            </w:pPr>
            <w:r>
              <w:t xml:space="preserve">Compare those aspects of the 1500 m running race to the 400 m running race (previous case study). For each energy system justify how they are similar or different.  </w:t>
            </w:r>
          </w:p>
          <w:p w14:paraId="2211D46F" w14:textId="695561CA" w:rsidR="00EB24A0" w:rsidRDefault="00EB24A0" w:rsidP="00980BAF">
            <w:pPr>
              <w:pStyle w:val="ListParagraph"/>
              <w:spacing w:after="240"/>
            </w:pPr>
            <w:r>
              <w:lastRenderedPageBreak/>
              <w:t>If there were high levels of humidity and high temperatures on the day of the race, justify the micronutrient most suitable for this athlete. What would be the impact on this athlete’s performance if there was a limited amount of this micronutrient in his body?</w:t>
            </w:r>
          </w:p>
          <w:p w14:paraId="210F76A6" w14:textId="09D8913E" w:rsidR="00EB24A0" w:rsidRDefault="00EB24A0" w:rsidP="00BC7DB9">
            <w:pPr>
              <w:ind w:left="0"/>
              <w:rPr>
                <w:rStyle w:val="normaltextrun"/>
                <w:rFonts w:cs="Arial"/>
                <w:color w:val="000000"/>
                <w:shd w:val="clear" w:color="auto" w:fill="FFFFFF"/>
              </w:rPr>
            </w:pPr>
            <w:r>
              <w:rPr>
                <w:rStyle w:val="normaltextrun"/>
                <w:rFonts w:cs="Arial"/>
                <w:color w:val="000000"/>
                <w:shd w:val="clear" w:color="auto" w:fill="FFFFFF"/>
              </w:rPr>
              <w:t xml:space="preserve">Students engage with </w:t>
            </w:r>
            <w:r w:rsidR="004E0806">
              <w:rPr>
                <w:rStyle w:val="normaltextrun"/>
                <w:rFonts w:cs="Arial"/>
                <w:color w:val="000000"/>
                <w:shd w:val="clear" w:color="auto" w:fill="FFFFFF"/>
              </w:rPr>
              <w:t>a</w:t>
            </w:r>
            <w:r>
              <w:rPr>
                <w:rStyle w:val="normaltextrun"/>
                <w:rFonts w:cs="Arial"/>
                <w:color w:val="000000"/>
                <w:shd w:val="clear" w:color="auto" w:fill="FFFFFF"/>
              </w:rPr>
              <w:t xml:space="preserve"> case study </w:t>
            </w:r>
            <w:r w:rsidR="004E0806">
              <w:rPr>
                <w:rStyle w:val="normaltextrun"/>
                <w:rFonts w:cs="Arial"/>
                <w:color w:val="000000"/>
                <w:shd w:val="clear" w:color="auto" w:fill="FFFFFF"/>
              </w:rPr>
              <w:t>o</w:t>
            </w:r>
            <w:r w:rsidRPr="00B0133C">
              <w:rPr>
                <w:rStyle w:val="normaltextrun"/>
                <w:rFonts w:cs="Arial"/>
                <w:color w:val="000000"/>
                <w:shd w:val="clear" w:color="auto" w:fill="FFFFFF"/>
              </w:rPr>
              <w:t xml:space="preserve">n </w:t>
            </w:r>
            <w:r w:rsidR="006B193A">
              <w:rPr>
                <w:rStyle w:val="normaltextrun"/>
                <w:rFonts w:cs="Arial"/>
                <w:color w:val="000000"/>
                <w:shd w:val="clear" w:color="auto" w:fill="FFFFFF"/>
              </w:rPr>
              <w:t xml:space="preserve">an </w:t>
            </w:r>
            <w:r w:rsidRPr="00B0133C">
              <w:rPr>
                <w:rStyle w:val="normaltextrun"/>
                <w:rFonts w:cs="Arial"/>
                <w:color w:val="000000"/>
                <w:shd w:val="clear" w:color="auto" w:fill="FFFFFF"/>
              </w:rPr>
              <w:t xml:space="preserve">Australian </w:t>
            </w:r>
            <w:r w:rsidR="006B193A">
              <w:rPr>
                <w:rStyle w:val="normaltextrun"/>
                <w:rFonts w:cs="Arial"/>
                <w:color w:val="000000"/>
                <w:shd w:val="clear" w:color="auto" w:fill="FFFFFF"/>
              </w:rPr>
              <w:t xml:space="preserve">Female </w:t>
            </w:r>
            <w:r w:rsidRPr="00B0133C">
              <w:rPr>
                <w:rStyle w:val="normaltextrun"/>
                <w:rFonts w:cs="Arial"/>
                <w:color w:val="000000"/>
                <w:shd w:val="clear" w:color="auto" w:fill="FFFFFF"/>
              </w:rPr>
              <w:t xml:space="preserve">Olympic Triathlon racer. </w:t>
            </w:r>
            <w:r w:rsidR="006B193A">
              <w:rPr>
                <w:rStyle w:val="normaltextrun"/>
                <w:rFonts w:cs="Arial"/>
                <w:color w:val="000000"/>
                <w:shd w:val="clear" w:color="auto" w:fill="FFFFFF"/>
              </w:rPr>
              <w:t>She</w:t>
            </w:r>
            <w:r w:rsidRPr="00B0133C">
              <w:rPr>
                <w:rStyle w:val="normaltextrun"/>
                <w:rFonts w:cs="Arial"/>
                <w:color w:val="000000"/>
                <w:shd w:val="clear" w:color="auto" w:fill="FFFFFF"/>
              </w:rPr>
              <w:t xml:space="preserve"> placed 26</w:t>
            </w:r>
            <w:r w:rsidRPr="00843256">
              <w:rPr>
                <w:rStyle w:val="normaltextrun"/>
                <w:rFonts w:cs="Arial"/>
                <w:color w:val="000000"/>
                <w:shd w:val="clear" w:color="auto" w:fill="FFFFFF"/>
              </w:rPr>
              <w:t>th</w:t>
            </w:r>
            <w:r w:rsidRPr="00B0133C">
              <w:rPr>
                <w:rStyle w:val="normaltextrun"/>
                <w:rFonts w:cs="Arial"/>
                <w:color w:val="000000"/>
                <w:shd w:val="clear" w:color="auto" w:fill="FFFFFF"/>
              </w:rPr>
              <w:t xml:space="preserve"> in the individual women’s Triathlon at the </w:t>
            </w:r>
            <w:r w:rsidR="004E0806">
              <w:rPr>
                <w:rStyle w:val="normaltextrun"/>
                <w:rFonts w:cs="Arial"/>
                <w:color w:val="000000"/>
                <w:shd w:val="clear" w:color="auto" w:fill="FFFFFF"/>
              </w:rPr>
              <w:t xml:space="preserve">previous </w:t>
            </w:r>
            <w:r w:rsidRPr="00B0133C">
              <w:rPr>
                <w:rStyle w:val="normaltextrun"/>
                <w:rFonts w:cs="Arial"/>
                <w:color w:val="000000"/>
                <w:shd w:val="clear" w:color="auto" w:fill="FFFFFF"/>
              </w:rPr>
              <w:t xml:space="preserve">Olympics and is training for the </w:t>
            </w:r>
            <w:r w:rsidR="004E0806">
              <w:rPr>
                <w:rStyle w:val="normaltextrun"/>
                <w:rFonts w:cs="Arial"/>
                <w:color w:val="000000"/>
                <w:shd w:val="clear" w:color="auto" w:fill="FFFFFF"/>
              </w:rPr>
              <w:t>next</w:t>
            </w:r>
            <w:r w:rsidRPr="00B0133C">
              <w:rPr>
                <w:rStyle w:val="normaltextrun"/>
                <w:rFonts w:cs="Arial"/>
                <w:color w:val="000000"/>
                <w:shd w:val="clear" w:color="auto" w:fill="FFFFFF"/>
              </w:rPr>
              <w:t xml:space="preserve"> Olympics</w:t>
            </w:r>
            <w:r w:rsidR="004E0806">
              <w:rPr>
                <w:rStyle w:val="normaltextrun"/>
                <w:rFonts w:cs="Arial"/>
                <w:color w:val="000000"/>
                <w:shd w:val="clear" w:color="auto" w:fill="FFFFFF"/>
              </w:rPr>
              <w:t>, 4 years later</w:t>
            </w:r>
            <w:r w:rsidRPr="00B0133C">
              <w:rPr>
                <w:rStyle w:val="normaltextrun"/>
                <w:rFonts w:cs="Arial"/>
                <w:color w:val="000000"/>
                <w:shd w:val="clear" w:color="auto" w:fill="FFFFFF"/>
              </w:rPr>
              <w:t>. The race included a 1500</w:t>
            </w:r>
            <w:r>
              <w:rPr>
                <w:rStyle w:val="normaltextrun"/>
                <w:rFonts w:cs="Arial"/>
                <w:color w:val="000000"/>
                <w:shd w:val="clear" w:color="auto" w:fill="FFFFFF"/>
              </w:rPr>
              <w:t xml:space="preserve"> </w:t>
            </w:r>
            <w:r w:rsidRPr="00B0133C">
              <w:rPr>
                <w:rStyle w:val="normaltextrun"/>
                <w:rFonts w:cs="Arial"/>
                <w:color w:val="000000"/>
                <w:shd w:val="clear" w:color="auto" w:fill="FFFFFF"/>
              </w:rPr>
              <w:t>m swim, 43</w:t>
            </w:r>
            <w:r>
              <w:rPr>
                <w:rStyle w:val="normaltextrun"/>
                <w:rFonts w:cs="Arial"/>
                <w:color w:val="000000"/>
                <w:shd w:val="clear" w:color="auto" w:fill="FFFFFF"/>
              </w:rPr>
              <w:t xml:space="preserve"> </w:t>
            </w:r>
            <w:r w:rsidRPr="00B0133C">
              <w:rPr>
                <w:rStyle w:val="normaltextrun"/>
                <w:rFonts w:cs="Arial"/>
                <w:color w:val="000000"/>
                <w:shd w:val="clear" w:color="auto" w:fill="FFFFFF"/>
              </w:rPr>
              <w:t>km bike and 10</w:t>
            </w:r>
            <w:r>
              <w:rPr>
                <w:rStyle w:val="normaltextrun"/>
                <w:rFonts w:cs="Arial"/>
                <w:color w:val="000000"/>
                <w:shd w:val="clear" w:color="auto" w:fill="FFFFFF"/>
              </w:rPr>
              <w:t xml:space="preserve"> </w:t>
            </w:r>
            <w:r w:rsidRPr="00B0133C">
              <w:rPr>
                <w:rStyle w:val="normaltextrun"/>
                <w:rFonts w:cs="Arial"/>
                <w:color w:val="000000"/>
                <w:shd w:val="clear" w:color="auto" w:fill="FFFFFF"/>
              </w:rPr>
              <w:t>km run with various quick stop</w:t>
            </w:r>
            <w:r>
              <w:rPr>
                <w:rStyle w:val="normaltextrun"/>
                <w:rFonts w:cs="Arial"/>
                <w:color w:val="000000"/>
                <w:shd w:val="clear" w:color="auto" w:fill="FFFFFF"/>
              </w:rPr>
              <w:t>s</w:t>
            </w:r>
            <w:r w:rsidRPr="00B0133C">
              <w:rPr>
                <w:rStyle w:val="normaltextrun"/>
                <w:rFonts w:cs="Arial"/>
                <w:color w:val="000000"/>
                <w:shd w:val="clear" w:color="auto" w:fill="FFFFFF"/>
              </w:rPr>
              <w:t xml:space="preserve"> in transition areas.</w:t>
            </w:r>
          </w:p>
          <w:p w14:paraId="5FFAE549" w14:textId="6EE779C2" w:rsidR="004E0806" w:rsidRPr="006B193A" w:rsidRDefault="004E0806" w:rsidP="006B193A">
            <w:pPr>
              <w:rPr>
                <w:rStyle w:val="normaltextrun"/>
              </w:rPr>
            </w:pPr>
            <w:r>
              <w:rPr>
                <w:rStyle w:val="normaltextrun"/>
                <w:rFonts w:cs="Arial"/>
                <w:color w:val="000000"/>
                <w:shd w:val="clear" w:color="auto" w:fill="FFFFFF"/>
              </w:rPr>
              <w:t xml:space="preserve">Note: This case study is based on Emma Jeffcoat, </w:t>
            </w:r>
            <w:r w:rsidRPr="00B0133C">
              <w:rPr>
                <w:rStyle w:val="normaltextrun"/>
                <w:rFonts w:cs="Arial"/>
                <w:color w:val="000000"/>
                <w:shd w:val="clear" w:color="auto" w:fill="FFFFFF"/>
              </w:rPr>
              <w:t>an Australian Olympic Triathlon racer</w:t>
            </w:r>
            <w:r>
              <w:rPr>
                <w:rStyle w:val="normaltextrun"/>
                <w:rFonts w:cs="Arial"/>
                <w:color w:val="000000"/>
                <w:shd w:val="clear" w:color="auto" w:fill="FFFFFF"/>
              </w:rPr>
              <w:t>.</w:t>
            </w:r>
            <w:r w:rsidR="006B193A">
              <w:rPr>
                <w:rStyle w:val="normaltextrun"/>
                <w:rFonts w:cs="Arial"/>
                <w:color w:val="000000"/>
                <w:shd w:val="clear" w:color="auto" w:fill="FFFFFF"/>
              </w:rPr>
              <w:t xml:space="preserve"> </w:t>
            </w:r>
            <w:r w:rsidR="006B193A">
              <w:t xml:space="preserve">This case study could be modified to suit other triathletes. </w:t>
            </w:r>
          </w:p>
          <w:p w14:paraId="69478D5A" w14:textId="73516588" w:rsidR="00EB24A0" w:rsidRDefault="00EB24A0" w:rsidP="00BC7DB9">
            <w:r>
              <w:t xml:space="preserve">In small groups, </w:t>
            </w:r>
            <w:r w:rsidR="004E0806">
              <w:t>students engage with the case study and answer questions. Questions may</w:t>
            </w:r>
            <w:r>
              <w:t xml:space="preserve"> include:</w:t>
            </w:r>
          </w:p>
          <w:p w14:paraId="68857805" w14:textId="24AA56BF" w:rsidR="004E0806" w:rsidRDefault="004E0806" w:rsidP="00BC7DB9">
            <w:r>
              <w:t>Note: students</w:t>
            </w:r>
            <w:r w:rsidR="006B193A">
              <w:t xml:space="preserve"> may</w:t>
            </w:r>
            <w:r>
              <w:t xml:space="preserve"> view or listen to an </w:t>
            </w:r>
            <w:r w:rsidRPr="00C5422A">
              <w:t xml:space="preserve">extract of </w:t>
            </w:r>
            <w:r w:rsidR="006B193A">
              <w:t xml:space="preserve">a </w:t>
            </w:r>
            <w:proofErr w:type="gramStart"/>
            <w:r w:rsidR="006B193A">
              <w:t>triathletes</w:t>
            </w:r>
            <w:proofErr w:type="gramEnd"/>
            <w:r w:rsidR="006B193A">
              <w:t xml:space="preserve"> </w:t>
            </w:r>
            <w:r w:rsidRPr="00C5422A">
              <w:t>performance</w:t>
            </w:r>
            <w:r>
              <w:t xml:space="preserve"> and complete activities based on the triathlon case study.</w:t>
            </w:r>
          </w:p>
          <w:p w14:paraId="7906A7BC" w14:textId="05B52318" w:rsidR="00EB24A0" w:rsidRDefault="00EB24A0" w:rsidP="00980BAF">
            <w:pPr>
              <w:pStyle w:val="List-Dot"/>
            </w:pPr>
            <w:r>
              <w:t xml:space="preserve">Justify the aspects of the triathlon race that would engage each of the energy systems. </w:t>
            </w:r>
          </w:p>
          <w:p w14:paraId="0F5DC2AC" w14:textId="05E7DC6C" w:rsidR="00EB24A0" w:rsidRDefault="00EB24A0" w:rsidP="00980BAF">
            <w:pPr>
              <w:pStyle w:val="List-Dot"/>
            </w:pPr>
            <w:r>
              <w:t xml:space="preserve">Compare those aspects of the 1500 m running race to the 400 m running race (previous case study). </w:t>
            </w:r>
          </w:p>
          <w:p w14:paraId="1B01FF34" w14:textId="110FF0FD" w:rsidR="00EB24A0" w:rsidRDefault="00EB24A0" w:rsidP="00980BAF">
            <w:pPr>
              <w:pStyle w:val="List-Dot"/>
            </w:pPr>
            <w:r>
              <w:t xml:space="preserve">For each energy system justify how they are similar or different. </w:t>
            </w:r>
          </w:p>
          <w:p w14:paraId="36A822A4" w14:textId="2B9CE643" w:rsidR="00EB24A0" w:rsidRDefault="00EB24A0" w:rsidP="00980BAF">
            <w:pPr>
              <w:pStyle w:val="List-Dot"/>
            </w:pPr>
            <w:r>
              <w:t>Justify which macronutrients would enable the energy systems to function effectively for a triathlon race.</w:t>
            </w:r>
          </w:p>
          <w:p w14:paraId="6B45C29F" w14:textId="062492AD" w:rsidR="00EB24A0" w:rsidRDefault="00EB24A0" w:rsidP="00980BAF">
            <w:pPr>
              <w:pStyle w:val="List-Dot"/>
              <w:spacing w:after="240"/>
            </w:pPr>
            <w:r>
              <w:t xml:space="preserve">Consider the impact on </w:t>
            </w:r>
            <w:r w:rsidR="006B193A">
              <w:t xml:space="preserve">the </w:t>
            </w:r>
            <w:proofErr w:type="gramStart"/>
            <w:r w:rsidR="006B193A">
              <w:t>triathletes</w:t>
            </w:r>
            <w:proofErr w:type="gramEnd"/>
            <w:r>
              <w:t xml:space="preserve"> performance if she didn’t carbohydrate-load in the days leading up to the race at the Olympics.</w:t>
            </w:r>
          </w:p>
          <w:p w14:paraId="6E482DD1" w14:textId="644399DA" w:rsidR="00EB24A0" w:rsidRDefault="00EB24A0" w:rsidP="00B73DC3">
            <w:r>
              <w:t xml:space="preserve">Students graph the contribution of macronutrients for the 3 sports in the case studies (400 m running race, 1500 m race and triathlon).  </w:t>
            </w:r>
          </w:p>
          <w:p w14:paraId="6212A608" w14:textId="0DB04D65" w:rsidR="00EB24A0" w:rsidRDefault="00EB24A0" w:rsidP="00B73DC3">
            <w:r>
              <w:t>Teachers present an activity where students investigate the relationship between energy systems and nutrition. Students</w:t>
            </w:r>
            <w:r w:rsidRPr="00C45F3F">
              <w:t xml:space="preserve"> may present their findings in </w:t>
            </w:r>
            <w:r>
              <w:t>the</w:t>
            </w:r>
            <w:r w:rsidRPr="00C45F3F">
              <w:t xml:space="preserve"> </w:t>
            </w:r>
            <w:r w:rsidR="004E0806">
              <w:t>style</w:t>
            </w:r>
            <w:r w:rsidRPr="00C45F3F">
              <w:t xml:space="preserve"> of their choice</w:t>
            </w:r>
            <w:r>
              <w:t xml:space="preserve">: </w:t>
            </w:r>
            <w:r w:rsidRPr="00C45F3F">
              <w:t>verbal, visual</w:t>
            </w:r>
            <w:r>
              <w:t xml:space="preserve"> or</w:t>
            </w:r>
            <w:r w:rsidRPr="00C45F3F">
              <w:t xml:space="preserve"> written</w:t>
            </w:r>
            <w:r>
              <w:t>.</w:t>
            </w:r>
          </w:p>
          <w:p w14:paraId="3BE75B8E" w14:textId="0FE9D01A" w:rsidR="00EB24A0" w:rsidRPr="003B76F1" w:rsidRDefault="00EB24A0" w:rsidP="00C5482D">
            <w:pPr>
              <w:rPr>
                <w:rFonts w:cs="Arial"/>
                <w:szCs w:val="20"/>
              </w:rPr>
            </w:pPr>
            <w:r w:rsidRPr="00BC7DB9">
              <w:t>In small groups, students take on the role of a sports coach. Students create a flowchart and model to the class how a player would move through each of the energy systems during a passage of play.</w:t>
            </w:r>
            <w:r>
              <w:t xml:space="preserve">   </w:t>
            </w:r>
          </w:p>
        </w:tc>
        <w:tc>
          <w:tcPr>
            <w:tcW w:w="1213" w:type="pct"/>
          </w:tcPr>
          <w:p w14:paraId="35B02CAE" w14:textId="74200C6E" w:rsidR="00EB24A0" w:rsidRPr="003B76F1" w:rsidRDefault="00EB24A0" w:rsidP="00305F3F">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B24A0" w:rsidRPr="003B76F1" w14:paraId="3582D071" w14:textId="77777777" w:rsidTr="006B193A">
        <w:trPr>
          <w:cantSplit w:val="0"/>
          <w:trHeight w:val="523"/>
        </w:trPr>
        <w:tc>
          <w:tcPr>
            <w:cnfStyle w:val="001000000000" w:firstRow="0" w:lastRow="0" w:firstColumn="1" w:lastColumn="0" w:oddVBand="0" w:evenVBand="0" w:oddHBand="0" w:evenHBand="0" w:firstRowFirstColumn="0" w:firstRowLastColumn="0" w:lastRowFirstColumn="0" w:lastRowLastColumn="0"/>
            <w:tcW w:w="3787" w:type="pct"/>
          </w:tcPr>
          <w:p w14:paraId="76834196" w14:textId="4F72A158" w:rsidR="00EB24A0" w:rsidRDefault="00EB24A0" w:rsidP="008C79B1">
            <w:pPr>
              <w:rPr>
                <w:color w:val="000000" w:themeColor="text1"/>
              </w:rPr>
            </w:pPr>
            <w:r>
              <w:lastRenderedPageBreak/>
              <w:t>Teacher lead</w:t>
            </w:r>
            <w:r w:rsidR="004E0806">
              <w:t>s</w:t>
            </w:r>
            <w:r>
              <w:t xml:space="preserve"> a discussion on aerobic and anaerobic training. Students answer </w:t>
            </w:r>
            <w:r>
              <w:rPr>
                <w:color w:val="000000" w:themeColor="text1"/>
              </w:rPr>
              <w:t xml:space="preserve">questions that </w:t>
            </w:r>
            <w:r w:rsidR="004E0806">
              <w:rPr>
                <w:color w:val="000000" w:themeColor="text1"/>
              </w:rPr>
              <w:t>may</w:t>
            </w:r>
            <w:r>
              <w:rPr>
                <w:color w:val="000000" w:themeColor="text1"/>
              </w:rPr>
              <w:t xml:space="preserve"> include:</w:t>
            </w:r>
          </w:p>
          <w:p w14:paraId="2477FCB9" w14:textId="77777777" w:rsidR="00EB24A0" w:rsidRDefault="00EB24A0" w:rsidP="00980BAF">
            <w:pPr>
              <w:pStyle w:val="List-Dot"/>
            </w:pPr>
            <w:r>
              <w:t>What is aerobic and anaerobic training?</w:t>
            </w:r>
          </w:p>
          <w:p w14:paraId="2A2707F8" w14:textId="77777777" w:rsidR="00EB24A0" w:rsidRDefault="00EB24A0" w:rsidP="00980BAF">
            <w:pPr>
              <w:pStyle w:val="List-Dot"/>
            </w:pPr>
            <w:r>
              <w:t>What are some types of aerobic training?</w:t>
            </w:r>
          </w:p>
          <w:p w14:paraId="366988DD" w14:textId="77777777" w:rsidR="00EB24A0" w:rsidRDefault="00EB24A0" w:rsidP="00980BAF">
            <w:pPr>
              <w:pStyle w:val="List-Dot"/>
              <w:spacing w:after="240"/>
            </w:pPr>
            <w:r>
              <w:t>Why do some individuals engage in both aerobic and anaerobic training?</w:t>
            </w:r>
          </w:p>
          <w:p w14:paraId="09B462FA" w14:textId="09C6535A" w:rsidR="00EB24A0" w:rsidRDefault="00EB24A0" w:rsidP="008C79B1">
            <w:pPr>
              <w:ind w:left="0"/>
              <w:rPr>
                <w:color w:val="000000" w:themeColor="text1"/>
              </w:rPr>
            </w:pPr>
            <w:r>
              <w:t xml:space="preserve">Students participate in a </w:t>
            </w:r>
            <w:r w:rsidR="006B193A">
              <w:t>‘</w:t>
            </w:r>
            <w:r>
              <w:t>think-pair-share</w:t>
            </w:r>
            <w:r w:rsidR="006B193A">
              <w:t>’</w:t>
            </w:r>
            <w:r>
              <w:t xml:space="preserve"> activity about what type of training is most appropriate for which sports and why.</w:t>
            </w:r>
          </w:p>
          <w:p w14:paraId="6845B861" w14:textId="5DBB6B14" w:rsidR="00EB24A0" w:rsidRDefault="00EB24A0" w:rsidP="008C79B1">
            <w:pPr>
              <w:ind w:left="0"/>
              <w:rPr>
                <w:color w:val="000000" w:themeColor="text1"/>
              </w:rPr>
            </w:pPr>
            <w:r>
              <w:rPr>
                <w:color w:val="000000" w:themeColor="text1"/>
              </w:rPr>
              <w:t xml:space="preserve">In small groups, students </w:t>
            </w:r>
            <w:r w:rsidR="004E0806">
              <w:rPr>
                <w:color w:val="000000" w:themeColor="text1"/>
              </w:rPr>
              <w:t>adopt the</w:t>
            </w:r>
            <w:r>
              <w:rPr>
                <w:color w:val="000000" w:themeColor="text1"/>
              </w:rPr>
              <w:t xml:space="preserve"> role of an exercise physiologist who is presenting on aerobic and anaerobic training to a range of individuals the following week. As the exercise physiologist, students research and prepare the presentation by </w:t>
            </w:r>
            <w:r w:rsidRPr="0024012D">
              <w:rPr>
                <w:color w:val="000000" w:themeColor="text1"/>
              </w:rPr>
              <w:t>consider</w:t>
            </w:r>
            <w:r>
              <w:rPr>
                <w:color w:val="000000" w:themeColor="text1"/>
              </w:rPr>
              <w:t>ing</w:t>
            </w:r>
            <w:r w:rsidRPr="0024012D">
              <w:rPr>
                <w:color w:val="000000" w:themeColor="text1"/>
              </w:rPr>
              <w:t xml:space="preserve"> the following </w:t>
            </w:r>
            <w:r>
              <w:rPr>
                <w:color w:val="000000" w:themeColor="text1"/>
              </w:rPr>
              <w:t>questions</w:t>
            </w:r>
            <w:r w:rsidRPr="0024012D">
              <w:rPr>
                <w:color w:val="000000" w:themeColor="text1"/>
              </w:rPr>
              <w:t>:</w:t>
            </w:r>
          </w:p>
          <w:p w14:paraId="55BF5DD8" w14:textId="77777777" w:rsidR="00EB24A0" w:rsidRDefault="00EB24A0" w:rsidP="00980BAF">
            <w:pPr>
              <w:pStyle w:val="List-Dot"/>
            </w:pPr>
            <w:r>
              <w:t>What are the benefits of aerobic and anaerobic training?</w:t>
            </w:r>
          </w:p>
          <w:p w14:paraId="298003EF" w14:textId="77777777" w:rsidR="00EB24A0" w:rsidRDefault="00EB24A0" w:rsidP="00980BAF">
            <w:pPr>
              <w:pStyle w:val="List-Dot"/>
            </w:pPr>
            <w:r>
              <w:t>What are different aerobic training methods?</w:t>
            </w:r>
          </w:p>
          <w:p w14:paraId="2F23A0D9" w14:textId="2E9D935C" w:rsidR="00EB24A0" w:rsidRDefault="00EB24A0" w:rsidP="00980BAF">
            <w:pPr>
              <w:pStyle w:val="List-Dot"/>
            </w:pPr>
            <w:r>
              <w:t>What are different anaerobic training methods?</w:t>
            </w:r>
          </w:p>
          <w:p w14:paraId="04DE6114" w14:textId="458AC377" w:rsidR="00EB24A0" w:rsidRDefault="00EB24A0" w:rsidP="00980BAF">
            <w:pPr>
              <w:pStyle w:val="List-Dot"/>
              <w:spacing w:after="240"/>
            </w:pPr>
            <w:r>
              <w:t>Which type of athlete would you (as an exercise psychologist) recommend contemporary methods of training to?</w:t>
            </w:r>
          </w:p>
          <w:p w14:paraId="623EF13D" w14:textId="426AFFD3" w:rsidR="00EB24A0" w:rsidRDefault="00EB24A0" w:rsidP="008C79B1">
            <w:pPr>
              <w:ind w:left="0"/>
            </w:pPr>
            <w:r>
              <w:t xml:space="preserve">At the end of the presentation, the physiotherapist has several individuals booked in for appointments </w:t>
            </w:r>
            <w:r w:rsidRPr="00AC164A">
              <w:t xml:space="preserve">to help them understand the </w:t>
            </w:r>
            <w:r>
              <w:t>differences between the training types</w:t>
            </w:r>
            <w:r w:rsidRPr="00AC164A">
              <w:t xml:space="preserve">. Propose responses for possible questions </w:t>
            </w:r>
            <w:r>
              <w:t>such as</w:t>
            </w:r>
            <w:r w:rsidRPr="00AC164A">
              <w:t xml:space="preserve">:  </w:t>
            </w:r>
            <w:r>
              <w:t xml:space="preserve"> </w:t>
            </w:r>
          </w:p>
          <w:p w14:paraId="23B99B1C" w14:textId="49D269DB" w:rsidR="00EB24A0" w:rsidRDefault="00EB24A0" w:rsidP="00980BAF">
            <w:pPr>
              <w:pStyle w:val="List-Dot"/>
            </w:pPr>
            <w:r>
              <w:t xml:space="preserve">A 15-year-old beach volleyball player has been considering </w:t>
            </w:r>
            <w:r w:rsidRPr="00C5422A">
              <w:t>High Intensity Interval Training (HIIT)</w:t>
            </w:r>
            <w:r>
              <w:t>. Do you recommend this type of training and what would be some possible exercises that would support their performance?</w:t>
            </w:r>
          </w:p>
          <w:p w14:paraId="228054DE" w14:textId="2833E528" w:rsidR="00EB24A0" w:rsidRDefault="00EB24A0" w:rsidP="00980BAF">
            <w:pPr>
              <w:pStyle w:val="List-Dot"/>
            </w:pPr>
            <w:r>
              <w:t>A 30-year-old Olympic distance triathlete has been undertaking a substantial amount of continuous aerobic training. How might this impact their transitions between legs?</w:t>
            </w:r>
          </w:p>
          <w:p w14:paraId="30449E5E" w14:textId="69EAE6E7" w:rsidR="00EB24A0" w:rsidRDefault="00EB24A0" w:rsidP="00980BAF">
            <w:pPr>
              <w:pStyle w:val="List-Dot"/>
            </w:pPr>
            <w:r>
              <w:t>A hockey defender is struggling to keep up with forwards as they break towards the goal. What training methods might help them to improve this?</w:t>
            </w:r>
          </w:p>
          <w:p w14:paraId="45A70B8C" w14:textId="77777777" w:rsidR="00EB24A0" w:rsidRPr="00E16AB8" w:rsidRDefault="00EB24A0" w:rsidP="001E0309">
            <w:pPr>
              <w:pStyle w:val="List-Dot"/>
              <w:rPr>
                <w:color w:val="000000"/>
                <w:shd w:val="clear" w:color="auto" w:fill="FFFFFF"/>
              </w:rPr>
            </w:pPr>
            <w:r>
              <w:t>How might an older person who is starting to improve their fitness use contemporary methods of training?</w:t>
            </w:r>
          </w:p>
          <w:p w14:paraId="4EB66465" w14:textId="77777777" w:rsidR="00EB24A0" w:rsidRDefault="00EB24A0" w:rsidP="007F7725">
            <w:pPr>
              <w:pStyle w:val="List-Dot"/>
              <w:numPr>
                <w:ilvl w:val="0"/>
                <w:numId w:val="0"/>
              </w:numPr>
              <w:ind w:left="357" w:hanging="357"/>
              <w:rPr>
                <w:rStyle w:val="normaltextrun"/>
                <w:shd w:val="clear" w:color="auto" w:fill="FFFFFF"/>
              </w:rPr>
            </w:pPr>
          </w:p>
          <w:p w14:paraId="4BBBA384" w14:textId="77777777" w:rsidR="00EB24A0" w:rsidRDefault="00EB24A0" w:rsidP="007F7725">
            <w:pPr>
              <w:pStyle w:val="List-Dot"/>
              <w:numPr>
                <w:ilvl w:val="0"/>
                <w:numId w:val="0"/>
              </w:numPr>
              <w:ind w:left="357" w:hanging="357"/>
              <w:rPr>
                <w:rStyle w:val="normaltextrun"/>
                <w:shd w:val="clear" w:color="auto" w:fill="FFFFFF"/>
              </w:rPr>
            </w:pPr>
          </w:p>
          <w:p w14:paraId="16B7677D" w14:textId="419B2901" w:rsidR="00EB24A0" w:rsidRPr="001E0309" w:rsidRDefault="00EB24A0" w:rsidP="00E16AB8">
            <w:pPr>
              <w:pStyle w:val="List-Dot"/>
              <w:numPr>
                <w:ilvl w:val="0"/>
                <w:numId w:val="0"/>
              </w:numPr>
              <w:rPr>
                <w:rStyle w:val="normaltextrun"/>
                <w:color w:val="000000"/>
                <w:shd w:val="clear" w:color="auto" w:fill="FFFFFF"/>
              </w:rPr>
            </w:pPr>
          </w:p>
        </w:tc>
        <w:tc>
          <w:tcPr>
            <w:tcW w:w="1213" w:type="pct"/>
          </w:tcPr>
          <w:p w14:paraId="1509D6D1" w14:textId="3CABBDCD" w:rsidR="00EB24A0" w:rsidRPr="003B76F1" w:rsidRDefault="006B193A" w:rsidP="006B193A">
            <w:pPr>
              <w:pStyle w:val="paragraph"/>
              <w:numPr>
                <w:ilvl w:val="0"/>
                <w:numId w:val="49"/>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Harvard Graduate School of Education </w:t>
            </w:r>
            <w:hyperlink r:id="rId13" w:history="1">
              <w:r w:rsidRPr="00F170BC">
                <w:rPr>
                  <w:rStyle w:val="Hyperlink"/>
                  <w:rFonts w:cs="Arial"/>
                  <w:sz w:val="20"/>
                  <w:szCs w:val="20"/>
                </w:rPr>
                <w:t>https://pz.harvard.edu/sites/default/files/Think%20Pair%20Share.pdf</w:t>
              </w:r>
            </w:hyperlink>
            <w:r>
              <w:rPr>
                <w:rFonts w:ascii="Arial" w:hAnsi="Arial" w:cs="Arial"/>
                <w:sz w:val="20"/>
                <w:szCs w:val="20"/>
              </w:rPr>
              <w:t xml:space="preserve"> </w:t>
            </w:r>
          </w:p>
        </w:tc>
      </w:tr>
    </w:tbl>
    <w:p w14:paraId="5D264056" w14:textId="77777777" w:rsidR="00FA2E85" w:rsidRDefault="00FA2E85"/>
    <w:tbl>
      <w:tblPr>
        <w:tblStyle w:val="NESATable"/>
        <w:tblW w:w="5000" w:type="pct"/>
        <w:tblLook w:val="04A0" w:firstRow="1" w:lastRow="0" w:firstColumn="1" w:lastColumn="0" w:noHBand="0" w:noVBand="1"/>
      </w:tblPr>
      <w:tblGrid>
        <w:gridCol w:w="13948"/>
      </w:tblGrid>
      <w:tr w:rsidR="002E665F" w14:paraId="6C69F7B2" w14:textId="77777777" w:rsidTr="00E16AB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3948" w:type="dxa"/>
            <w:shd w:val="clear" w:color="auto" w:fill="002664"/>
          </w:tcPr>
          <w:p w14:paraId="08F2F9E8" w14:textId="3C1A7E8F" w:rsidR="002E665F" w:rsidRDefault="002E665F" w:rsidP="00980BAF">
            <w:pPr>
              <w:spacing w:after="0"/>
            </w:pPr>
            <w:r>
              <w:t xml:space="preserve">Reflection and evaluation </w:t>
            </w:r>
            <w:r w:rsidR="00A361FB">
              <w:t>(</w:t>
            </w:r>
            <w:r w:rsidR="00047640">
              <w:t>s</w:t>
            </w:r>
            <w:r w:rsidR="00A361FB">
              <w:t>pace for teachers to reflect on and evaluate the unit)</w:t>
            </w:r>
          </w:p>
        </w:tc>
      </w:tr>
      <w:tr w:rsidR="002E665F" w14:paraId="7BB10F3A" w14:textId="77777777" w:rsidTr="00E16AB8">
        <w:trPr>
          <w:trHeight w:val="5763"/>
        </w:trPr>
        <w:tc>
          <w:tcPr>
            <w:cnfStyle w:val="001000000000" w:firstRow="0" w:lastRow="0" w:firstColumn="1" w:lastColumn="0" w:oddVBand="0" w:evenVBand="0" w:oddHBand="0" w:evenHBand="0" w:firstRowFirstColumn="0" w:firstRowLastColumn="0" w:lastRowFirstColumn="0" w:lastRowLastColumn="0"/>
            <w:tcW w:w="13948" w:type="dxa"/>
          </w:tcPr>
          <w:p w14:paraId="38504D45" w14:textId="77777777" w:rsidR="002E665F" w:rsidRDefault="002E665F" w:rsidP="00980BAF">
            <w:pPr>
              <w:pStyle w:val="Listparagraph-Dot"/>
              <w:ind w:left="0"/>
            </w:pPr>
          </w:p>
        </w:tc>
      </w:tr>
    </w:tbl>
    <w:p w14:paraId="3BC17D5C" w14:textId="16828933" w:rsidR="00E66A43" w:rsidRDefault="00E66A43" w:rsidP="005655E0"/>
    <w:p w14:paraId="2149E18A" w14:textId="77777777" w:rsidR="005C1860" w:rsidRDefault="005C1860" w:rsidP="001E71C3">
      <w:pPr>
        <w:widowControl/>
        <w:spacing w:after="160" w:line="259" w:lineRule="auto"/>
        <w:sectPr w:rsidR="005C1860" w:rsidSect="001E71C3">
          <w:footerReference w:type="default" r:id="rId14"/>
          <w:headerReference w:type="first" r:id="rId15"/>
          <w:pgSz w:w="16838" w:h="11906" w:orient="landscape"/>
          <w:pgMar w:top="1440" w:right="1440" w:bottom="1440" w:left="1440" w:header="709" w:footer="709" w:gutter="0"/>
          <w:cols w:space="708"/>
          <w:docGrid w:linePitch="360"/>
        </w:sectPr>
      </w:pPr>
    </w:p>
    <w:p w14:paraId="7A8678C9" w14:textId="13B82C8B" w:rsidR="005C1860" w:rsidRDefault="005C1860" w:rsidP="006C6D63">
      <w:pPr>
        <w:pStyle w:val="Heading2"/>
      </w:pPr>
      <w:r w:rsidRPr="0079468E">
        <w:lastRenderedPageBreak/>
        <w:t>Appendix A</w:t>
      </w:r>
    </w:p>
    <w:p w14:paraId="13D4AEAF" w14:textId="77777777" w:rsidR="005C1860" w:rsidRPr="0079468E" w:rsidRDefault="005C1860" w:rsidP="00104565">
      <w:pPr>
        <w:pStyle w:val="Heading3"/>
      </w:pPr>
      <w:r>
        <w:t>Energy systems</w:t>
      </w:r>
    </w:p>
    <w:tbl>
      <w:tblPr>
        <w:tblStyle w:val="TableGrid"/>
        <w:tblW w:w="0" w:type="auto"/>
        <w:tblLook w:val="04A0" w:firstRow="1" w:lastRow="0" w:firstColumn="1" w:lastColumn="0" w:noHBand="0" w:noVBand="1"/>
      </w:tblPr>
      <w:tblGrid>
        <w:gridCol w:w="2254"/>
        <w:gridCol w:w="2254"/>
        <w:gridCol w:w="2254"/>
        <w:gridCol w:w="2254"/>
      </w:tblGrid>
      <w:tr w:rsidR="005C1860" w14:paraId="6A878B00" w14:textId="77777777" w:rsidTr="006C6D63">
        <w:tc>
          <w:tcPr>
            <w:tcW w:w="2254" w:type="dxa"/>
            <w:vAlign w:val="center"/>
          </w:tcPr>
          <w:p w14:paraId="0EBF0A7E" w14:textId="77777777" w:rsidR="005C1860" w:rsidRPr="006C6D63" w:rsidRDefault="005C1860" w:rsidP="006C6D63">
            <w:pPr>
              <w:spacing w:after="0"/>
              <w:rPr>
                <w:rFonts w:cs="Arial"/>
                <w:b/>
                <w:bCs/>
                <w:szCs w:val="20"/>
              </w:rPr>
            </w:pPr>
            <w:r w:rsidRPr="006C6D63">
              <w:rPr>
                <w:rFonts w:cs="Arial"/>
                <w:b/>
                <w:bCs/>
                <w:szCs w:val="20"/>
              </w:rPr>
              <w:t>Characteristic</w:t>
            </w:r>
          </w:p>
        </w:tc>
        <w:tc>
          <w:tcPr>
            <w:tcW w:w="2254" w:type="dxa"/>
            <w:vAlign w:val="center"/>
          </w:tcPr>
          <w:p w14:paraId="52023B5F" w14:textId="77777777" w:rsidR="005C1860" w:rsidRPr="006C6D63" w:rsidRDefault="005C1860" w:rsidP="006C6D63">
            <w:pPr>
              <w:spacing w:after="0"/>
              <w:rPr>
                <w:rFonts w:cs="Arial"/>
                <w:b/>
                <w:bCs/>
                <w:szCs w:val="20"/>
              </w:rPr>
            </w:pPr>
            <w:r w:rsidRPr="006C6D63">
              <w:rPr>
                <w:rFonts w:cs="Arial"/>
                <w:b/>
                <w:bCs/>
                <w:szCs w:val="20"/>
              </w:rPr>
              <w:t>ATP-</w:t>
            </w:r>
            <w:proofErr w:type="spellStart"/>
            <w:r w:rsidRPr="006C6D63">
              <w:rPr>
                <w:rFonts w:cs="Arial"/>
                <w:b/>
                <w:bCs/>
                <w:szCs w:val="20"/>
              </w:rPr>
              <w:t>PCr</w:t>
            </w:r>
            <w:proofErr w:type="spellEnd"/>
          </w:p>
        </w:tc>
        <w:tc>
          <w:tcPr>
            <w:tcW w:w="2254" w:type="dxa"/>
            <w:vAlign w:val="center"/>
          </w:tcPr>
          <w:p w14:paraId="3AAC7CCF" w14:textId="4031893E" w:rsidR="005C1860" w:rsidRPr="006C6D63" w:rsidRDefault="005C1860" w:rsidP="006C6D63">
            <w:pPr>
              <w:spacing w:after="0"/>
              <w:rPr>
                <w:rFonts w:cs="Arial"/>
                <w:b/>
                <w:bCs/>
                <w:szCs w:val="20"/>
              </w:rPr>
            </w:pPr>
            <w:r w:rsidRPr="006C6D63">
              <w:rPr>
                <w:rFonts w:cs="Arial"/>
                <w:b/>
                <w:bCs/>
                <w:szCs w:val="20"/>
              </w:rPr>
              <w:t>Glycolytic (</w:t>
            </w:r>
            <w:r w:rsidR="00390CE0">
              <w:rPr>
                <w:rFonts w:cs="Arial"/>
                <w:b/>
                <w:bCs/>
                <w:szCs w:val="20"/>
              </w:rPr>
              <w:t>l</w:t>
            </w:r>
            <w:r w:rsidRPr="006C6D63">
              <w:rPr>
                <w:rFonts w:cs="Arial"/>
                <w:b/>
                <w:bCs/>
                <w:szCs w:val="20"/>
              </w:rPr>
              <w:t xml:space="preserve">actic </w:t>
            </w:r>
            <w:r w:rsidR="00390CE0">
              <w:rPr>
                <w:rFonts w:cs="Arial"/>
                <w:b/>
                <w:bCs/>
                <w:szCs w:val="20"/>
              </w:rPr>
              <w:t>a</w:t>
            </w:r>
            <w:r w:rsidRPr="006C6D63">
              <w:rPr>
                <w:rFonts w:cs="Arial"/>
                <w:b/>
                <w:bCs/>
                <w:szCs w:val="20"/>
              </w:rPr>
              <w:t>cid)</w:t>
            </w:r>
          </w:p>
        </w:tc>
        <w:tc>
          <w:tcPr>
            <w:tcW w:w="2254" w:type="dxa"/>
            <w:vAlign w:val="center"/>
          </w:tcPr>
          <w:p w14:paraId="063CEE1D" w14:textId="77777777" w:rsidR="005C1860" w:rsidRPr="006C6D63" w:rsidRDefault="005C1860" w:rsidP="006C6D63">
            <w:pPr>
              <w:spacing w:after="0"/>
              <w:rPr>
                <w:rFonts w:cs="Arial"/>
                <w:b/>
                <w:bCs/>
                <w:szCs w:val="20"/>
              </w:rPr>
            </w:pPr>
            <w:r w:rsidRPr="006C6D63">
              <w:rPr>
                <w:rFonts w:cs="Arial"/>
                <w:b/>
                <w:bCs/>
                <w:szCs w:val="20"/>
              </w:rPr>
              <w:t>Aerobic</w:t>
            </w:r>
          </w:p>
        </w:tc>
      </w:tr>
      <w:tr w:rsidR="005C1860" w14:paraId="7F894C71" w14:textId="77777777" w:rsidTr="006C6D63">
        <w:trPr>
          <w:trHeight w:val="769"/>
        </w:trPr>
        <w:tc>
          <w:tcPr>
            <w:tcW w:w="2254" w:type="dxa"/>
            <w:vAlign w:val="center"/>
          </w:tcPr>
          <w:p w14:paraId="6CEC6F3D" w14:textId="77777777" w:rsidR="005C1860" w:rsidRDefault="005C1860" w:rsidP="006C6D63">
            <w:pPr>
              <w:spacing w:before="120" w:after="120"/>
              <w:rPr>
                <w:rFonts w:cs="Arial"/>
                <w:szCs w:val="20"/>
              </w:rPr>
            </w:pPr>
            <w:r>
              <w:rPr>
                <w:rFonts w:cs="Arial"/>
                <w:szCs w:val="20"/>
              </w:rPr>
              <w:t>Fuel source</w:t>
            </w:r>
          </w:p>
        </w:tc>
        <w:tc>
          <w:tcPr>
            <w:tcW w:w="2254" w:type="dxa"/>
            <w:vAlign w:val="center"/>
          </w:tcPr>
          <w:p w14:paraId="45747B1C" w14:textId="77777777" w:rsidR="005C1860" w:rsidRDefault="005C1860" w:rsidP="006C6D63">
            <w:pPr>
              <w:spacing w:before="120" w:after="120"/>
              <w:rPr>
                <w:rFonts w:cs="Arial"/>
                <w:szCs w:val="20"/>
              </w:rPr>
            </w:pPr>
          </w:p>
        </w:tc>
        <w:tc>
          <w:tcPr>
            <w:tcW w:w="2254" w:type="dxa"/>
            <w:vAlign w:val="center"/>
          </w:tcPr>
          <w:p w14:paraId="20A3B611" w14:textId="77777777" w:rsidR="005C1860" w:rsidRDefault="005C1860" w:rsidP="006C6D63">
            <w:pPr>
              <w:spacing w:before="120" w:after="120"/>
              <w:rPr>
                <w:rFonts w:cs="Arial"/>
                <w:szCs w:val="20"/>
              </w:rPr>
            </w:pPr>
          </w:p>
        </w:tc>
        <w:tc>
          <w:tcPr>
            <w:tcW w:w="2254" w:type="dxa"/>
            <w:vAlign w:val="center"/>
          </w:tcPr>
          <w:p w14:paraId="438C7C4C" w14:textId="77777777" w:rsidR="005C1860" w:rsidRDefault="005C1860" w:rsidP="006C6D63">
            <w:pPr>
              <w:spacing w:before="120" w:after="120"/>
              <w:rPr>
                <w:rFonts w:cs="Arial"/>
                <w:szCs w:val="20"/>
              </w:rPr>
            </w:pPr>
          </w:p>
        </w:tc>
      </w:tr>
      <w:tr w:rsidR="005C1860" w14:paraId="37227D22" w14:textId="77777777" w:rsidTr="006C6D63">
        <w:trPr>
          <w:trHeight w:val="769"/>
        </w:trPr>
        <w:tc>
          <w:tcPr>
            <w:tcW w:w="2254" w:type="dxa"/>
            <w:vAlign w:val="center"/>
          </w:tcPr>
          <w:p w14:paraId="51468D47" w14:textId="77777777" w:rsidR="005C1860" w:rsidRDefault="005C1860" w:rsidP="006C6D63">
            <w:pPr>
              <w:spacing w:before="120" w:after="120"/>
              <w:rPr>
                <w:rFonts w:cs="Arial"/>
                <w:szCs w:val="20"/>
              </w:rPr>
            </w:pPr>
            <w:r>
              <w:rPr>
                <w:rFonts w:cs="Arial"/>
                <w:szCs w:val="20"/>
              </w:rPr>
              <w:t>Efficiency of ATP production</w:t>
            </w:r>
          </w:p>
        </w:tc>
        <w:tc>
          <w:tcPr>
            <w:tcW w:w="2254" w:type="dxa"/>
            <w:vAlign w:val="center"/>
          </w:tcPr>
          <w:p w14:paraId="1AA6AAF2" w14:textId="77777777" w:rsidR="005C1860" w:rsidRDefault="005C1860" w:rsidP="006C6D63">
            <w:pPr>
              <w:spacing w:before="120" w:after="120"/>
              <w:rPr>
                <w:rFonts w:cs="Arial"/>
                <w:szCs w:val="20"/>
              </w:rPr>
            </w:pPr>
          </w:p>
        </w:tc>
        <w:tc>
          <w:tcPr>
            <w:tcW w:w="2254" w:type="dxa"/>
            <w:vAlign w:val="center"/>
          </w:tcPr>
          <w:p w14:paraId="06F8CAB4" w14:textId="77777777" w:rsidR="005C1860" w:rsidRDefault="005C1860" w:rsidP="006C6D63">
            <w:pPr>
              <w:spacing w:before="120" w:after="120"/>
              <w:rPr>
                <w:rFonts w:cs="Arial"/>
                <w:szCs w:val="20"/>
              </w:rPr>
            </w:pPr>
          </w:p>
        </w:tc>
        <w:tc>
          <w:tcPr>
            <w:tcW w:w="2254" w:type="dxa"/>
            <w:vAlign w:val="center"/>
          </w:tcPr>
          <w:p w14:paraId="11850521" w14:textId="77777777" w:rsidR="005C1860" w:rsidRDefault="005C1860" w:rsidP="006C6D63">
            <w:pPr>
              <w:spacing w:before="120" w:after="120"/>
              <w:rPr>
                <w:rFonts w:cs="Arial"/>
                <w:szCs w:val="20"/>
              </w:rPr>
            </w:pPr>
          </w:p>
        </w:tc>
      </w:tr>
      <w:tr w:rsidR="005C1860" w14:paraId="1EB247D9" w14:textId="77777777" w:rsidTr="006C6D63">
        <w:trPr>
          <w:trHeight w:val="769"/>
        </w:trPr>
        <w:tc>
          <w:tcPr>
            <w:tcW w:w="2254" w:type="dxa"/>
            <w:vAlign w:val="center"/>
          </w:tcPr>
          <w:p w14:paraId="41275964" w14:textId="77777777" w:rsidR="005C1860" w:rsidRDefault="005C1860" w:rsidP="006C6D63">
            <w:pPr>
              <w:spacing w:before="120" w:after="120"/>
              <w:rPr>
                <w:rFonts w:cs="Arial"/>
                <w:szCs w:val="20"/>
              </w:rPr>
            </w:pPr>
            <w:r>
              <w:rPr>
                <w:rFonts w:cs="Arial"/>
                <w:szCs w:val="20"/>
              </w:rPr>
              <w:t>Duration</w:t>
            </w:r>
          </w:p>
        </w:tc>
        <w:tc>
          <w:tcPr>
            <w:tcW w:w="2254" w:type="dxa"/>
            <w:vAlign w:val="center"/>
          </w:tcPr>
          <w:p w14:paraId="1D9D3B94" w14:textId="77777777" w:rsidR="005C1860" w:rsidRDefault="005C1860" w:rsidP="006C6D63">
            <w:pPr>
              <w:spacing w:before="120" w:after="120"/>
              <w:rPr>
                <w:rFonts w:cs="Arial"/>
                <w:szCs w:val="20"/>
              </w:rPr>
            </w:pPr>
          </w:p>
        </w:tc>
        <w:tc>
          <w:tcPr>
            <w:tcW w:w="2254" w:type="dxa"/>
            <w:vAlign w:val="center"/>
          </w:tcPr>
          <w:p w14:paraId="340365F9" w14:textId="77777777" w:rsidR="005C1860" w:rsidRDefault="005C1860" w:rsidP="006C6D63">
            <w:pPr>
              <w:spacing w:before="120" w:after="120"/>
              <w:rPr>
                <w:rFonts w:cs="Arial"/>
                <w:szCs w:val="20"/>
              </w:rPr>
            </w:pPr>
          </w:p>
        </w:tc>
        <w:tc>
          <w:tcPr>
            <w:tcW w:w="2254" w:type="dxa"/>
            <w:vAlign w:val="center"/>
          </w:tcPr>
          <w:p w14:paraId="016BC6B2" w14:textId="77777777" w:rsidR="005C1860" w:rsidRDefault="005C1860" w:rsidP="006C6D63">
            <w:pPr>
              <w:spacing w:before="120" w:after="120"/>
              <w:rPr>
                <w:rFonts w:cs="Arial"/>
                <w:szCs w:val="20"/>
              </w:rPr>
            </w:pPr>
          </w:p>
        </w:tc>
      </w:tr>
      <w:tr w:rsidR="005C1860" w14:paraId="2A201443" w14:textId="77777777" w:rsidTr="006C6D63">
        <w:trPr>
          <w:trHeight w:val="769"/>
        </w:trPr>
        <w:tc>
          <w:tcPr>
            <w:tcW w:w="2254" w:type="dxa"/>
            <w:vAlign w:val="center"/>
          </w:tcPr>
          <w:p w14:paraId="387B179E" w14:textId="77777777" w:rsidR="005C1860" w:rsidRDefault="005C1860" w:rsidP="006C6D63">
            <w:pPr>
              <w:spacing w:before="120" w:after="120"/>
              <w:rPr>
                <w:rFonts w:cs="Arial"/>
                <w:szCs w:val="20"/>
              </w:rPr>
            </w:pPr>
            <w:r>
              <w:rPr>
                <w:rFonts w:cs="Arial"/>
                <w:szCs w:val="20"/>
              </w:rPr>
              <w:t>Intensity</w:t>
            </w:r>
          </w:p>
        </w:tc>
        <w:tc>
          <w:tcPr>
            <w:tcW w:w="2254" w:type="dxa"/>
            <w:vAlign w:val="center"/>
          </w:tcPr>
          <w:p w14:paraId="6545C7D3" w14:textId="77777777" w:rsidR="005C1860" w:rsidRDefault="005C1860" w:rsidP="006C6D63">
            <w:pPr>
              <w:spacing w:before="120" w:after="120"/>
              <w:rPr>
                <w:rFonts w:cs="Arial"/>
                <w:szCs w:val="20"/>
              </w:rPr>
            </w:pPr>
          </w:p>
        </w:tc>
        <w:tc>
          <w:tcPr>
            <w:tcW w:w="2254" w:type="dxa"/>
            <w:vAlign w:val="center"/>
          </w:tcPr>
          <w:p w14:paraId="410FCD75" w14:textId="77777777" w:rsidR="005C1860" w:rsidRDefault="005C1860" w:rsidP="006C6D63">
            <w:pPr>
              <w:spacing w:before="120" w:after="120"/>
              <w:rPr>
                <w:rFonts w:cs="Arial"/>
                <w:szCs w:val="20"/>
              </w:rPr>
            </w:pPr>
          </w:p>
        </w:tc>
        <w:tc>
          <w:tcPr>
            <w:tcW w:w="2254" w:type="dxa"/>
            <w:vAlign w:val="center"/>
          </w:tcPr>
          <w:p w14:paraId="1649D93F" w14:textId="77777777" w:rsidR="005C1860" w:rsidRDefault="005C1860" w:rsidP="006C6D63">
            <w:pPr>
              <w:spacing w:before="120" w:after="120"/>
              <w:rPr>
                <w:rFonts w:cs="Arial"/>
                <w:szCs w:val="20"/>
              </w:rPr>
            </w:pPr>
          </w:p>
        </w:tc>
      </w:tr>
      <w:tr w:rsidR="005C1860" w14:paraId="79B3EF83" w14:textId="77777777" w:rsidTr="006C6D63">
        <w:trPr>
          <w:trHeight w:val="769"/>
        </w:trPr>
        <w:tc>
          <w:tcPr>
            <w:tcW w:w="2254" w:type="dxa"/>
            <w:vAlign w:val="center"/>
          </w:tcPr>
          <w:p w14:paraId="2BB62808" w14:textId="77777777" w:rsidR="005C1860" w:rsidRDefault="005C1860" w:rsidP="006C6D63">
            <w:pPr>
              <w:spacing w:before="120" w:after="120"/>
              <w:rPr>
                <w:rFonts w:cs="Arial"/>
                <w:szCs w:val="20"/>
              </w:rPr>
            </w:pPr>
            <w:r>
              <w:rPr>
                <w:rFonts w:cs="Arial"/>
                <w:szCs w:val="20"/>
              </w:rPr>
              <w:t>Rate of recovery</w:t>
            </w:r>
          </w:p>
        </w:tc>
        <w:tc>
          <w:tcPr>
            <w:tcW w:w="2254" w:type="dxa"/>
            <w:vAlign w:val="center"/>
          </w:tcPr>
          <w:p w14:paraId="062A7EA5" w14:textId="77777777" w:rsidR="005C1860" w:rsidRDefault="005C1860" w:rsidP="006C6D63">
            <w:pPr>
              <w:spacing w:before="120" w:after="120"/>
              <w:rPr>
                <w:rFonts w:cs="Arial"/>
                <w:szCs w:val="20"/>
              </w:rPr>
            </w:pPr>
          </w:p>
        </w:tc>
        <w:tc>
          <w:tcPr>
            <w:tcW w:w="2254" w:type="dxa"/>
            <w:vAlign w:val="center"/>
          </w:tcPr>
          <w:p w14:paraId="27493B36" w14:textId="77777777" w:rsidR="005C1860" w:rsidRDefault="005C1860" w:rsidP="006C6D63">
            <w:pPr>
              <w:spacing w:before="120" w:after="120"/>
              <w:rPr>
                <w:rFonts w:cs="Arial"/>
                <w:szCs w:val="20"/>
              </w:rPr>
            </w:pPr>
          </w:p>
        </w:tc>
        <w:tc>
          <w:tcPr>
            <w:tcW w:w="2254" w:type="dxa"/>
            <w:vAlign w:val="center"/>
          </w:tcPr>
          <w:p w14:paraId="3F715418" w14:textId="77777777" w:rsidR="005C1860" w:rsidRDefault="005C1860" w:rsidP="006C6D63">
            <w:pPr>
              <w:spacing w:before="120" w:after="120"/>
              <w:rPr>
                <w:rFonts w:cs="Arial"/>
                <w:szCs w:val="20"/>
              </w:rPr>
            </w:pPr>
          </w:p>
        </w:tc>
      </w:tr>
      <w:tr w:rsidR="005C1860" w14:paraId="00ADC12F" w14:textId="77777777" w:rsidTr="006C6D63">
        <w:trPr>
          <w:trHeight w:val="769"/>
        </w:trPr>
        <w:tc>
          <w:tcPr>
            <w:tcW w:w="2254" w:type="dxa"/>
            <w:vAlign w:val="center"/>
          </w:tcPr>
          <w:p w14:paraId="06F869C8" w14:textId="77777777" w:rsidR="005C1860" w:rsidRDefault="005C1860" w:rsidP="006C6D63">
            <w:pPr>
              <w:spacing w:before="120" w:after="120"/>
              <w:rPr>
                <w:rFonts w:cs="Arial"/>
                <w:szCs w:val="20"/>
              </w:rPr>
            </w:pPr>
            <w:r>
              <w:rPr>
                <w:rFonts w:cs="Arial"/>
                <w:szCs w:val="20"/>
              </w:rPr>
              <w:t>Causes of fatigue</w:t>
            </w:r>
          </w:p>
        </w:tc>
        <w:tc>
          <w:tcPr>
            <w:tcW w:w="2254" w:type="dxa"/>
            <w:vAlign w:val="center"/>
          </w:tcPr>
          <w:p w14:paraId="02FED46F" w14:textId="77777777" w:rsidR="005C1860" w:rsidRDefault="005C1860" w:rsidP="006C6D63">
            <w:pPr>
              <w:spacing w:before="120" w:after="120"/>
              <w:rPr>
                <w:rFonts w:cs="Arial"/>
                <w:szCs w:val="20"/>
              </w:rPr>
            </w:pPr>
          </w:p>
        </w:tc>
        <w:tc>
          <w:tcPr>
            <w:tcW w:w="2254" w:type="dxa"/>
            <w:vAlign w:val="center"/>
          </w:tcPr>
          <w:p w14:paraId="05285156" w14:textId="77777777" w:rsidR="005C1860" w:rsidRDefault="005C1860" w:rsidP="006C6D63">
            <w:pPr>
              <w:spacing w:before="120" w:after="120"/>
              <w:rPr>
                <w:rFonts w:cs="Arial"/>
                <w:szCs w:val="20"/>
              </w:rPr>
            </w:pPr>
          </w:p>
        </w:tc>
        <w:tc>
          <w:tcPr>
            <w:tcW w:w="2254" w:type="dxa"/>
            <w:vAlign w:val="center"/>
          </w:tcPr>
          <w:p w14:paraId="76C50DC2" w14:textId="77777777" w:rsidR="005C1860" w:rsidRDefault="005C1860" w:rsidP="006C6D63">
            <w:pPr>
              <w:spacing w:before="120" w:after="120"/>
              <w:rPr>
                <w:rFonts w:cs="Arial"/>
                <w:szCs w:val="20"/>
              </w:rPr>
            </w:pPr>
          </w:p>
        </w:tc>
      </w:tr>
      <w:tr w:rsidR="005C1860" w14:paraId="007CF29D" w14:textId="77777777" w:rsidTr="006C6D63">
        <w:trPr>
          <w:trHeight w:val="769"/>
        </w:trPr>
        <w:tc>
          <w:tcPr>
            <w:tcW w:w="2254" w:type="dxa"/>
            <w:vAlign w:val="center"/>
          </w:tcPr>
          <w:p w14:paraId="24D8DA0E" w14:textId="476AD4D5" w:rsidR="005C1860" w:rsidRDefault="005C1860" w:rsidP="006C6D63">
            <w:pPr>
              <w:spacing w:before="120" w:after="120"/>
              <w:rPr>
                <w:rFonts w:cs="Arial"/>
                <w:szCs w:val="20"/>
              </w:rPr>
            </w:pPr>
            <w:r>
              <w:rPr>
                <w:rFonts w:cs="Arial"/>
                <w:szCs w:val="20"/>
              </w:rPr>
              <w:t>Sport</w:t>
            </w:r>
            <w:r w:rsidR="00390CE0">
              <w:rPr>
                <w:rFonts w:cs="Arial"/>
                <w:szCs w:val="20"/>
              </w:rPr>
              <w:t>-</w:t>
            </w:r>
            <w:r>
              <w:rPr>
                <w:rFonts w:cs="Arial"/>
                <w:szCs w:val="20"/>
              </w:rPr>
              <w:t>specific examples</w:t>
            </w:r>
          </w:p>
        </w:tc>
        <w:tc>
          <w:tcPr>
            <w:tcW w:w="2254" w:type="dxa"/>
            <w:vAlign w:val="center"/>
          </w:tcPr>
          <w:p w14:paraId="2E32047C" w14:textId="77777777" w:rsidR="005C1860" w:rsidRDefault="005C1860" w:rsidP="006C6D63">
            <w:pPr>
              <w:spacing w:before="120" w:after="120"/>
              <w:rPr>
                <w:rFonts w:cs="Arial"/>
                <w:szCs w:val="20"/>
              </w:rPr>
            </w:pPr>
          </w:p>
        </w:tc>
        <w:tc>
          <w:tcPr>
            <w:tcW w:w="2254" w:type="dxa"/>
            <w:vAlign w:val="center"/>
          </w:tcPr>
          <w:p w14:paraId="4FE2CD45" w14:textId="77777777" w:rsidR="005C1860" w:rsidRDefault="005C1860" w:rsidP="006C6D63">
            <w:pPr>
              <w:spacing w:before="120" w:after="120"/>
              <w:rPr>
                <w:rFonts w:cs="Arial"/>
                <w:szCs w:val="20"/>
              </w:rPr>
            </w:pPr>
          </w:p>
        </w:tc>
        <w:tc>
          <w:tcPr>
            <w:tcW w:w="2254" w:type="dxa"/>
            <w:vAlign w:val="center"/>
          </w:tcPr>
          <w:p w14:paraId="4AE9A572" w14:textId="77777777" w:rsidR="005C1860" w:rsidRDefault="005C1860" w:rsidP="006C6D63">
            <w:pPr>
              <w:spacing w:before="120" w:after="120"/>
              <w:rPr>
                <w:rFonts w:cs="Arial"/>
                <w:szCs w:val="20"/>
              </w:rPr>
            </w:pPr>
          </w:p>
        </w:tc>
      </w:tr>
    </w:tbl>
    <w:p w14:paraId="716C3202" w14:textId="09CD7590" w:rsidR="005C1860" w:rsidRPr="0079468E" w:rsidRDefault="005C1860" w:rsidP="005C1860">
      <w:pPr>
        <w:textAlignment w:val="baseline"/>
        <w:rPr>
          <w:rFonts w:eastAsia="Times New Roman" w:cs="Arial"/>
          <w:szCs w:val="20"/>
          <w:lang w:eastAsia="en-AU"/>
        </w:rPr>
      </w:pPr>
    </w:p>
    <w:p w14:paraId="24C89E9B" w14:textId="24A727DD" w:rsidR="005C1860" w:rsidRDefault="005C1860" w:rsidP="00104565">
      <w:pPr>
        <w:pStyle w:val="Heading3"/>
      </w:pPr>
      <w:r>
        <w:t>Appendix B</w:t>
      </w:r>
    </w:p>
    <w:p w14:paraId="4D8C32B8" w14:textId="12016FE0" w:rsidR="002E665F" w:rsidRPr="005655E0" w:rsidRDefault="005C1860" w:rsidP="006C6D63">
      <w:r>
        <w:rPr>
          <w:rFonts w:cs="Arial"/>
          <w:noProof/>
          <w:szCs w:val="20"/>
        </w:rPr>
        <w:drawing>
          <wp:inline distT="0" distB="0" distL="0" distR="0" wp14:anchorId="06067486" wp14:editId="03451667">
            <wp:extent cx="5804704" cy="3200400"/>
            <wp:effectExtent l="0" t="0" r="571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cs="Arial"/>
          <w:szCs w:val="20"/>
        </w:rPr>
        <w:tab/>
      </w:r>
    </w:p>
    <w:sectPr w:rsidR="002E665F" w:rsidRPr="005655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CBF7" w14:textId="77777777" w:rsidR="004A5163" w:rsidRDefault="004A5163" w:rsidP="00597E6E">
      <w:pPr>
        <w:spacing w:after="0" w:line="240" w:lineRule="auto"/>
      </w:pPr>
      <w:r>
        <w:separator/>
      </w:r>
    </w:p>
  </w:endnote>
  <w:endnote w:type="continuationSeparator" w:id="0">
    <w:p w14:paraId="020CEAC8" w14:textId="77777777" w:rsidR="004A5163" w:rsidRDefault="004A5163" w:rsidP="0059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CA81" w14:textId="42B214DE" w:rsidR="009D6C75" w:rsidRPr="000F13AB" w:rsidRDefault="0083414C" w:rsidP="0083414C">
    <w:pPr>
      <w:pStyle w:val="Footer"/>
      <w:pBdr>
        <w:top w:val="single" w:sz="4" w:space="1" w:color="auto"/>
      </w:pBdr>
      <w:tabs>
        <w:tab w:val="right" w:pos="9027"/>
      </w:tabs>
      <w:spacing w:after="0"/>
      <w:rPr>
        <w:rStyle w:val="PageNumber"/>
        <w:szCs w:val="18"/>
      </w:rPr>
    </w:pPr>
    <w:r>
      <w:br/>
    </w:r>
    <w:r w:rsidR="009D6C75" w:rsidRPr="000F13AB">
      <w:t>&lt;Syllabus&gt; – &lt;Stage or Year X&gt;</w:t>
    </w:r>
    <w:r w:rsidR="000F13AB" w:rsidRPr="000F13AB">
      <w:t>:</w:t>
    </w:r>
    <w:r w:rsidR="009D6C75" w:rsidRPr="000F13AB">
      <w:t xml:space="preserve"> Sample unit</w:t>
    </w:r>
    <w:r w:rsidR="009D6C75" w:rsidRPr="000F13AB">
      <w:tab/>
    </w:r>
    <w:r w:rsidR="009D6C75" w:rsidRPr="000F13AB">
      <w:tab/>
    </w:r>
    <w:r w:rsidR="009D6C75" w:rsidRPr="000F13AB">
      <w:tab/>
    </w:r>
    <w:r w:rsidR="009D6C75" w:rsidRPr="000F13AB">
      <w:tab/>
    </w:r>
    <w:r w:rsidR="009D6C75" w:rsidRPr="000F13AB">
      <w:tab/>
    </w:r>
    <w:r w:rsidR="009D6C75" w:rsidRPr="000F13AB">
      <w:tab/>
    </w:r>
    <w:r w:rsidR="009D6C75" w:rsidRPr="000F13AB">
      <w:tab/>
    </w:r>
    <w:r w:rsidR="009D6C75" w:rsidRPr="000F13AB">
      <w:rPr>
        <w:szCs w:val="18"/>
      </w:rPr>
      <w:t xml:space="preserve">Page </w:t>
    </w:r>
    <w:r w:rsidR="009D6C75" w:rsidRPr="000F13AB">
      <w:rPr>
        <w:b/>
        <w:szCs w:val="18"/>
      </w:rPr>
      <w:fldChar w:fldCharType="begin"/>
    </w:r>
    <w:r w:rsidR="009D6C75" w:rsidRPr="000F13AB">
      <w:rPr>
        <w:b/>
        <w:szCs w:val="18"/>
      </w:rPr>
      <w:instrText xml:space="preserve"> PAGE  \* Arabic  \* MERGEFORMAT </w:instrText>
    </w:r>
    <w:r w:rsidR="009D6C75" w:rsidRPr="000F13AB">
      <w:rPr>
        <w:b/>
        <w:szCs w:val="18"/>
      </w:rPr>
      <w:fldChar w:fldCharType="separate"/>
    </w:r>
    <w:r w:rsidR="009D6C75" w:rsidRPr="000F13AB">
      <w:rPr>
        <w:b/>
        <w:szCs w:val="18"/>
      </w:rPr>
      <w:t>1</w:t>
    </w:r>
    <w:r w:rsidR="009D6C75" w:rsidRPr="000F13AB">
      <w:rPr>
        <w:b/>
        <w:szCs w:val="18"/>
      </w:rPr>
      <w:fldChar w:fldCharType="end"/>
    </w:r>
    <w:r w:rsidR="009D6C75" w:rsidRPr="000F13AB">
      <w:rPr>
        <w:szCs w:val="18"/>
      </w:rPr>
      <w:t xml:space="preserve"> of </w:t>
    </w:r>
    <w:r w:rsidR="009D6C75" w:rsidRPr="000F13AB">
      <w:rPr>
        <w:b/>
        <w:szCs w:val="18"/>
      </w:rPr>
      <w:fldChar w:fldCharType="begin"/>
    </w:r>
    <w:r w:rsidR="009D6C75" w:rsidRPr="000F13AB">
      <w:rPr>
        <w:b/>
        <w:szCs w:val="18"/>
      </w:rPr>
      <w:instrText xml:space="preserve"> NUMPAGES  \* Arabic  \* MERGEFORMAT </w:instrText>
    </w:r>
    <w:r w:rsidR="009D6C75" w:rsidRPr="000F13AB">
      <w:rPr>
        <w:b/>
        <w:szCs w:val="18"/>
      </w:rPr>
      <w:fldChar w:fldCharType="separate"/>
    </w:r>
    <w:r w:rsidR="009D6C75" w:rsidRPr="000F13AB">
      <w:rPr>
        <w:b/>
        <w:szCs w:val="18"/>
      </w:rPr>
      <w:t>5</w:t>
    </w:r>
    <w:r w:rsidR="009D6C75" w:rsidRPr="000F13AB">
      <w:rPr>
        <w:b/>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BFC9" w14:textId="7508AF5C" w:rsidR="00991B6B" w:rsidRDefault="0083414C" w:rsidP="00991B6B">
    <w:pPr>
      <w:pStyle w:val="Footer"/>
      <w:pBdr>
        <w:top w:val="single" w:sz="4" w:space="1" w:color="auto"/>
      </w:pBdr>
      <w:tabs>
        <w:tab w:val="right" w:pos="9027"/>
      </w:tabs>
      <w:spacing w:after="0"/>
      <w:rPr>
        <w:b/>
        <w:szCs w:val="18"/>
      </w:rPr>
    </w:pPr>
    <w:r w:rsidRPr="000F13AB">
      <w:br/>
    </w:r>
    <w:r w:rsidR="00EC722E">
      <w:t>Health and Movement Science</w:t>
    </w:r>
    <w:r w:rsidRPr="000F13AB">
      <w:t xml:space="preserve"> </w:t>
    </w:r>
    <w:r w:rsidR="00935B5F">
      <w:t>11</w:t>
    </w:r>
    <w:r w:rsidRPr="000F13AB">
      <w:t>–</w:t>
    </w:r>
    <w:r w:rsidR="00935B5F">
      <w:t>12 (2023): Sample unit (</w:t>
    </w:r>
    <w:r w:rsidR="00EC722E">
      <w:t>Stage 6 Year 11</w:t>
    </w:r>
    <w:r w:rsidR="00935B5F">
      <w:t>)</w:t>
    </w:r>
    <w:r w:rsidR="006843A1">
      <w:ptab w:relativeTo="margin" w:alignment="right" w:leader="none"/>
    </w:r>
    <w:r w:rsidRPr="000F13AB">
      <w:rPr>
        <w:szCs w:val="18"/>
      </w:rPr>
      <w:t xml:space="preserve">Page </w:t>
    </w:r>
    <w:r w:rsidRPr="000F13AB">
      <w:rPr>
        <w:b/>
        <w:szCs w:val="18"/>
      </w:rPr>
      <w:fldChar w:fldCharType="begin"/>
    </w:r>
    <w:r w:rsidRPr="000F13AB">
      <w:rPr>
        <w:b/>
        <w:szCs w:val="18"/>
      </w:rPr>
      <w:instrText xml:space="preserve"> PAGE  \* Arabic  \* MERGEFORMAT </w:instrText>
    </w:r>
    <w:r w:rsidRPr="000F13AB">
      <w:rPr>
        <w:b/>
        <w:szCs w:val="18"/>
      </w:rPr>
      <w:fldChar w:fldCharType="separate"/>
    </w:r>
    <w:r w:rsidRPr="000F13AB">
      <w:rPr>
        <w:b/>
        <w:szCs w:val="18"/>
      </w:rPr>
      <w:t>2</w:t>
    </w:r>
    <w:r w:rsidRPr="000F13AB">
      <w:rPr>
        <w:b/>
        <w:szCs w:val="18"/>
      </w:rPr>
      <w:fldChar w:fldCharType="end"/>
    </w:r>
    <w:r w:rsidRPr="000F13AB">
      <w:rPr>
        <w:szCs w:val="18"/>
      </w:rPr>
      <w:t xml:space="preserve"> of </w:t>
    </w:r>
    <w:r w:rsidRPr="000F13AB">
      <w:rPr>
        <w:b/>
        <w:szCs w:val="18"/>
      </w:rPr>
      <w:fldChar w:fldCharType="begin"/>
    </w:r>
    <w:r w:rsidRPr="000F13AB">
      <w:rPr>
        <w:b/>
        <w:szCs w:val="18"/>
      </w:rPr>
      <w:instrText xml:space="preserve"> NUMPAGES  \* Arabic  \* MERGEFORMAT </w:instrText>
    </w:r>
    <w:r w:rsidRPr="000F13AB">
      <w:rPr>
        <w:b/>
        <w:szCs w:val="18"/>
      </w:rPr>
      <w:fldChar w:fldCharType="separate"/>
    </w:r>
    <w:r w:rsidRPr="000F13AB">
      <w:rPr>
        <w:b/>
        <w:szCs w:val="18"/>
      </w:rPr>
      <w:t>3</w:t>
    </w:r>
    <w:r w:rsidRPr="000F13AB">
      <w:rPr>
        <w:b/>
        <w:szCs w:val="18"/>
      </w:rPr>
      <w:fldChar w:fldCharType="end"/>
    </w:r>
  </w:p>
  <w:p w14:paraId="4891550A" w14:textId="77777777" w:rsidR="00991B6B" w:rsidRPr="003A03F2" w:rsidRDefault="00991B6B" w:rsidP="00991B6B">
    <w:pPr>
      <w:pStyle w:val="Footer"/>
      <w:pBdr>
        <w:top w:val="single" w:sz="4" w:space="1" w:color="auto"/>
      </w:pBdr>
      <w:tabs>
        <w:tab w:val="right" w:pos="9027"/>
      </w:tabs>
      <w:spacing w:after="0"/>
      <w:rPr>
        <w:b/>
        <w:sz w:val="8"/>
        <w:szCs w:val="8"/>
      </w:rPr>
    </w:pPr>
  </w:p>
  <w:p w14:paraId="0A78445E" w14:textId="77777777" w:rsidR="00991B6B" w:rsidRPr="00954272" w:rsidRDefault="00991B6B" w:rsidP="00991B6B">
    <w:pPr>
      <w:pStyle w:val="Footer"/>
      <w:pBdr>
        <w:top w:val="single" w:sz="4" w:space="1" w:color="auto"/>
      </w:pBdr>
      <w:tabs>
        <w:tab w:val="right" w:pos="9027"/>
      </w:tabs>
      <w:spacing w:after="0"/>
      <w:rPr>
        <w:szCs w:val="18"/>
      </w:rPr>
    </w:pPr>
    <w:r w:rsidRPr="003A03F2">
      <w:rPr>
        <w:szCs w:val="18"/>
      </w:rPr>
      <w:t>© 2023 NSW Education Standards Authority</w:t>
    </w:r>
  </w:p>
  <w:p w14:paraId="59C27023" w14:textId="42E3748F" w:rsidR="008841F9" w:rsidRPr="000F13AB" w:rsidRDefault="008841F9" w:rsidP="00991B6B">
    <w:pPr>
      <w:pStyle w:val="Footer"/>
      <w:pBdr>
        <w:top w:val="single" w:sz="4" w:space="1" w:color="auto"/>
      </w:pBdr>
      <w:tabs>
        <w:tab w:val="right" w:pos="9027"/>
      </w:tabs>
      <w:spacing w:after="0"/>
      <w:rPr>
        <w:rStyle w:val="PageNumbe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AB19" w14:textId="30830748" w:rsidR="0083414C" w:rsidRPr="00A644D2" w:rsidRDefault="00A644D2" w:rsidP="00A644D2">
    <w:pPr>
      <w:pStyle w:val="Footer"/>
      <w:pBdr>
        <w:top w:val="single" w:sz="4" w:space="1" w:color="auto"/>
      </w:pBdr>
      <w:tabs>
        <w:tab w:val="right" w:pos="9027"/>
      </w:tabs>
      <w:spacing w:after="0"/>
      <w:rPr>
        <w:rStyle w:val="PageNumber"/>
        <w:szCs w:val="18"/>
      </w:rPr>
    </w:pPr>
    <w:r w:rsidRPr="000F13AB">
      <w:br/>
    </w:r>
    <w:r w:rsidR="00EC722E">
      <w:t>Health and Movement Science</w:t>
    </w:r>
    <w:r w:rsidR="00EC722E" w:rsidRPr="000F13AB">
      <w:t xml:space="preserve"> </w:t>
    </w:r>
    <w:r w:rsidR="00935B5F">
      <w:t>11</w:t>
    </w:r>
    <w:r w:rsidR="00EC722E" w:rsidRPr="000F13AB">
      <w:t>–</w:t>
    </w:r>
    <w:r w:rsidR="00935B5F">
      <w:t>12 (2023): Sample unit (</w:t>
    </w:r>
    <w:r w:rsidR="00EC722E">
      <w:t>Stage 6 Year 11</w:t>
    </w:r>
    <w:r w:rsidR="00935B5F">
      <w:t>)</w:t>
    </w:r>
    <w:r w:rsidR="00725DF7">
      <w:ptab w:relativeTo="margin" w:alignment="right" w:leader="none"/>
    </w:r>
    <w:r w:rsidRPr="000F13AB">
      <w:rPr>
        <w:szCs w:val="18"/>
      </w:rPr>
      <w:t xml:space="preserve">Page </w:t>
    </w:r>
    <w:r w:rsidRPr="000F13AB">
      <w:rPr>
        <w:b/>
        <w:szCs w:val="18"/>
      </w:rPr>
      <w:fldChar w:fldCharType="begin"/>
    </w:r>
    <w:r w:rsidRPr="000F13AB">
      <w:rPr>
        <w:b/>
        <w:szCs w:val="18"/>
      </w:rPr>
      <w:instrText xml:space="preserve"> PAGE  \* Arabic  \* MERGEFORMAT </w:instrText>
    </w:r>
    <w:r w:rsidRPr="000F13AB">
      <w:rPr>
        <w:b/>
        <w:szCs w:val="18"/>
      </w:rPr>
      <w:fldChar w:fldCharType="separate"/>
    </w:r>
    <w:r>
      <w:rPr>
        <w:b/>
        <w:szCs w:val="18"/>
      </w:rPr>
      <w:t>1</w:t>
    </w:r>
    <w:r w:rsidRPr="000F13AB">
      <w:rPr>
        <w:b/>
        <w:szCs w:val="18"/>
      </w:rPr>
      <w:fldChar w:fldCharType="end"/>
    </w:r>
    <w:r w:rsidRPr="000F13AB">
      <w:rPr>
        <w:szCs w:val="18"/>
      </w:rPr>
      <w:t xml:space="preserve"> of </w:t>
    </w:r>
    <w:r w:rsidRPr="000F13AB">
      <w:rPr>
        <w:b/>
        <w:szCs w:val="18"/>
      </w:rPr>
      <w:fldChar w:fldCharType="begin"/>
    </w:r>
    <w:r w:rsidRPr="000F13AB">
      <w:rPr>
        <w:b/>
        <w:szCs w:val="18"/>
      </w:rPr>
      <w:instrText xml:space="preserve"> NUMPAGES  \* Arabic  \* MERGEFORMAT </w:instrText>
    </w:r>
    <w:r w:rsidRPr="000F13AB">
      <w:rPr>
        <w:b/>
        <w:szCs w:val="18"/>
      </w:rPr>
      <w:fldChar w:fldCharType="separate"/>
    </w:r>
    <w:r>
      <w:rPr>
        <w:b/>
        <w:szCs w:val="18"/>
      </w:rPr>
      <w:t>5</w:t>
    </w:r>
    <w:r w:rsidRPr="000F13AB">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F455" w14:textId="77777777" w:rsidR="004A5163" w:rsidRDefault="004A5163" w:rsidP="00597E6E">
      <w:pPr>
        <w:spacing w:after="0" w:line="240" w:lineRule="auto"/>
      </w:pPr>
      <w:r>
        <w:separator/>
      </w:r>
    </w:p>
  </w:footnote>
  <w:footnote w:type="continuationSeparator" w:id="0">
    <w:p w14:paraId="58984D34" w14:textId="77777777" w:rsidR="004A5163" w:rsidRDefault="004A5163" w:rsidP="00597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21FE" w14:textId="7926BC08" w:rsidR="009D6C75" w:rsidRPr="00AF2592" w:rsidRDefault="00374AFD" w:rsidP="009D6C75">
    <w:pPr>
      <w:pStyle w:val="Header"/>
      <w:rPr>
        <w:b/>
        <w:bCs/>
        <w:color w:val="002664"/>
        <w:sz w:val="28"/>
        <w:szCs w:val="28"/>
      </w:rPr>
    </w:pPr>
    <w:r w:rsidRPr="006E2ABD">
      <w:rPr>
        <w:noProof/>
        <w:color w:val="002664"/>
        <w:sz w:val="40"/>
        <w:szCs w:val="40"/>
        <w:lang w:eastAsia="en-AU"/>
      </w:rPr>
      <w:drawing>
        <wp:anchor distT="0" distB="0" distL="114300" distR="114300" simplePos="0" relativeHeight="251666432" behindDoc="1" locked="0" layoutInCell="1" allowOverlap="1" wp14:anchorId="0AF1E47C" wp14:editId="393AD098">
          <wp:simplePos x="0" y="0"/>
          <wp:positionH relativeFrom="margin">
            <wp:posOffset>5105400</wp:posOffset>
          </wp:positionH>
          <wp:positionV relativeFrom="paragraph">
            <wp:posOffset>-271988</wp:posOffset>
          </wp:positionV>
          <wp:extent cx="589881" cy="626533"/>
          <wp:effectExtent l="0" t="0" r="1270" b="2540"/>
          <wp:wrapNone/>
          <wp:docPr id="1" name="Picture 1"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881" cy="62653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D6C75" w:rsidRPr="00AF2592">
      <w:rPr>
        <w:b/>
        <w:noProof/>
        <w:color w:val="002664"/>
        <w:sz w:val="40"/>
        <w:szCs w:val="40"/>
        <w:lang w:eastAsia="en-AU"/>
      </w:rPr>
      <w:drawing>
        <wp:anchor distT="0" distB="0" distL="114300" distR="114300" simplePos="0" relativeHeight="251660288" behindDoc="1" locked="0" layoutInCell="1" allowOverlap="1" wp14:anchorId="52153A82" wp14:editId="13727621">
          <wp:simplePos x="0" y="0"/>
          <wp:positionH relativeFrom="column">
            <wp:posOffset>8181505</wp:posOffset>
          </wp:positionH>
          <wp:positionV relativeFrom="paragraph">
            <wp:posOffset>-346185</wp:posOffset>
          </wp:positionV>
          <wp:extent cx="660400" cy="701675"/>
          <wp:effectExtent l="0" t="0" r="6350" b="3175"/>
          <wp:wrapTight wrapText="bothSides">
            <wp:wrapPolygon edited="0">
              <wp:start x="0" y="0"/>
              <wp:lineTo x="0" y="21111"/>
              <wp:lineTo x="21185" y="21111"/>
              <wp:lineTo x="21185" y="0"/>
              <wp:lineTo x="0" y="0"/>
            </wp:wrapPolygon>
          </wp:wrapTight>
          <wp:docPr id="7" name="Picture 7" descr="NSW Govern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D6C75" w:rsidRPr="00AF2592">
      <w:rPr>
        <w:b/>
        <w:bCs/>
        <w:color w:val="002664"/>
        <w:sz w:val="28"/>
        <w:szCs w:val="28"/>
      </w:rPr>
      <w:t>NSW Education Standards Authority</w:t>
    </w:r>
  </w:p>
  <w:p w14:paraId="628CE40A" w14:textId="77777777" w:rsidR="009D6C75" w:rsidRPr="00597E6E" w:rsidRDefault="009D6C75" w:rsidP="009D6C75">
    <w:pPr>
      <w:pBdr>
        <w:bottom w:val="single" w:sz="4" w:space="1" w:color="280070"/>
      </w:pBdr>
      <w:rPr>
        <w:color w:val="041E42"/>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C258" w14:textId="77777777" w:rsidR="005C1E0F" w:rsidRPr="006E2ABD" w:rsidRDefault="005C1E0F" w:rsidP="005C1E0F">
    <w:pPr>
      <w:pStyle w:val="Organisationname"/>
      <w:tabs>
        <w:tab w:val="left" w:pos="6080"/>
      </w:tabs>
      <w:rPr>
        <w:color w:val="002664"/>
      </w:rPr>
    </w:pPr>
    <w:bookmarkStart w:id="2" w:name="_Hlk85810527"/>
    <w:bookmarkStart w:id="3" w:name="_Hlk85810528"/>
    <w:r w:rsidRPr="006E2ABD">
      <w:rPr>
        <w:noProof/>
        <w:color w:val="002664"/>
        <w:sz w:val="40"/>
        <w:szCs w:val="40"/>
        <w:lang w:eastAsia="en-AU"/>
      </w:rPr>
      <w:drawing>
        <wp:anchor distT="0" distB="0" distL="114300" distR="114300" simplePos="0" relativeHeight="251664384" behindDoc="0" locked="0" layoutInCell="1" allowOverlap="1" wp14:anchorId="2BD9274B" wp14:editId="44C535F2">
          <wp:simplePos x="0" y="0"/>
          <wp:positionH relativeFrom="column">
            <wp:posOffset>4924425</wp:posOffset>
          </wp:positionH>
          <wp:positionV relativeFrom="paragraph">
            <wp:posOffset>-344805</wp:posOffset>
          </wp:positionV>
          <wp:extent cx="660400" cy="701675"/>
          <wp:effectExtent l="0" t="0" r="6350" b="3175"/>
          <wp:wrapSquare wrapText="bothSides"/>
          <wp:docPr id="4" name="Picture 4"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E2ABD">
      <w:rPr>
        <w:color w:val="002664"/>
      </w:rPr>
      <w:t xml:space="preserve">NSW Education Standards Authority </w:t>
    </w:r>
    <w:r w:rsidRPr="006E2ABD">
      <w:rPr>
        <w:color w:val="002664"/>
      </w:rPr>
      <w:tab/>
    </w:r>
    <w:r w:rsidRPr="006E2ABD">
      <w:rPr>
        <w:color w:val="002664"/>
      </w:rPr>
      <w:tab/>
    </w:r>
  </w:p>
  <w:bookmarkEnd w:id="2"/>
  <w:bookmarkEnd w:id="3"/>
  <w:p w14:paraId="59A8628A" w14:textId="77777777" w:rsidR="005C1E0F" w:rsidRPr="000D39C4" w:rsidRDefault="005C1E0F" w:rsidP="005C1E0F">
    <w:pPr>
      <w:pBdr>
        <w:bottom w:val="single" w:sz="4" w:space="1" w:color="280070"/>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243F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3C0E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4A6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205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7088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F2BB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744C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EA5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1445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82C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28D7"/>
    <w:multiLevelType w:val="multilevel"/>
    <w:tmpl w:val="0DB4EE24"/>
    <w:lvl w:ilvl="0">
      <w:start w:val="1"/>
      <w:numFmt w:val="bullet"/>
      <w:pStyle w:val="Secondbulletafterexample"/>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B5B2E30"/>
    <w:multiLevelType w:val="hybridMultilevel"/>
    <w:tmpl w:val="54049ED8"/>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2" w15:restartNumberingAfterBreak="0">
    <w:nsid w:val="20576A23"/>
    <w:multiLevelType w:val="hybridMultilevel"/>
    <w:tmpl w:val="38545872"/>
    <w:lvl w:ilvl="0" w:tplc="E452B238">
      <w:start w:val="1"/>
      <w:numFmt w:val="bullet"/>
      <w:lvlText w:val=""/>
      <w:lvlJc w:val="left"/>
      <w:pPr>
        <w:ind w:left="750" w:hanging="360"/>
      </w:pPr>
      <w:rPr>
        <w:rFonts w:ascii="Wingdings" w:hAnsi="Wingdings" w:hint="default"/>
        <w:color w:val="002664"/>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3" w15:restartNumberingAfterBreak="0">
    <w:nsid w:val="266D6AE9"/>
    <w:multiLevelType w:val="hybridMultilevel"/>
    <w:tmpl w:val="E640C1EC"/>
    <w:lvl w:ilvl="0" w:tplc="F014DFF2">
      <w:start w:val="1"/>
      <w:numFmt w:val="bullet"/>
      <w:pStyle w:val="ListParagraph"/>
      <w:lvlText w:val=""/>
      <w:lvlJc w:val="left"/>
      <w:pPr>
        <w:ind w:left="360" w:hanging="360"/>
      </w:pPr>
      <w:rPr>
        <w:rFonts w:ascii="Wingdings" w:hAnsi="Wingdings" w:hint="default"/>
        <w:color w:val="00266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991F9E"/>
    <w:multiLevelType w:val="hybridMultilevel"/>
    <w:tmpl w:val="39FCE738"/>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5"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37F6163C"/>
    <w:multiLevelType w:val="multilevel"/>
    <w:tmpl w:val="1C820496"/>
    <w:lvl w:ilvl="0">
      <w:start w:val="1"/>
      <w:numFmt w:val="bullet"/>
      <w:pStyle w:val="Listparagraph-Outcome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BFD2BA9"/>
    <w:multiLevelType w:val="hybridMultilevel"/>
    <w:tmpl w:val="01C65980"/>
    <w:lvl w:ilvl="0" w:tplc="E452B238">
      <w:start w:val="1"/>
      <w:numFmt w:val="bullet"/>
      <w:lvlText w:val=""/>
      <w:lvlJc w:val="left"/>
      <w:pPr>
        <w:ind w:left="1080" w:hanging="360"/>
      </w:pPr>
      <w:rPr>
        <w:rFonts w:ascii="Wingdings" w:hAnsi="Wingdings" w:hint="default"/>
        <w:color w:val="00266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187109F"/>
    <w:multiLevelType w:val="hybridMultilevel"/>
    <w:tmpl w:val="07DE33F2"/>
    <w:lvl w:ilvl="0" w:tplc="AC54B838">
      <w:start w:val="1"/>
      <w:numFmt w:val="bullet"/>
      <w:pStyle w:val="outcome"/>
      <w:lvlText w:val="›"/>
      <w:lvlJc w:val="left"/>
      <w:pPr>
        <w:ind w:left="360" w:hanging="360"/>
      </w:pPr>
      <w:rPr>
        <w:rFonts w:ascii="Arial" w:hAnsi="Arial" w:hint="default"/>
        <w:b w:val="0"/>
        <w:bCs w:val="0"/>
        <w:i w:val="0"/>
        <w:iCs w:val="0"/>
        <w:color w:val="E36C0A"/>
        <w:sz w:val="26"/>
        <w:szCs w:val="26"/>
      </w:rPr>
    </w:lvl>
    <w:lvl w:ilvl="1" w:tplc="B8B805BE">
      <w:start w:val="1"/>
      <w:numFmt w:val="bullet"/>
      <w:lvlText w:val="o"/>
      <w:lvlJc w:val="left"/>
      <w:pPr>
        <w:ind w:left="1440" w:hanging="360"/>
      </w:pPr>
      <w:rPr>
        <w:rFonts w:ascii="Courier New" w:hAnsi="Courier New" w:hint="default"/>
      </w:rPr>
    </w:lvl>
    <w:lvl w:ilvl="2" w:tplc="94A4EC66" w:tentative="1">
      <w:start w:val="1"/>
      <w:numFmt w:val="bullet"/>
      <w:lvlText w:val=""/>
      <w:lvlJc w:val="left"/>
      <w:pPr>
        <w:ind w:left="2160" w:hanging="360"/>
      </w:pPr>
      <w:rPr>
        <w:rFonts w:ascii="Wingdings" w:hAnsi="Wingdings" w:hint="default"/>
      </w:rPr>
    </w:lvl>
    <w:lvl w:ilvl="3" w:tplc="8948F384" w:tentative="1">
      <w:start w:val="1"/>
      <w:numFmt w:val="bullet"/>
      <w:lvlText w:val=""/>
      <w:lvlJc w:val="left"/>
      <w:pPr>
        <w:ind w:left="2880" w:hanging="360"/>
      </w:pPr>
      <w:rPr>
        <w:rFonts w:ascii="Symbol" w:hAnsi="Symbol" w:hint="default"/>
      </w:rPr>
    </w:lvl>
    <w:lvl w:ilvl="4" w:tplc="91501BEE" w:tentative="1">
      <w:start w:val="1"/>
      <w:numFmt w:val="bullet"/>
      <w:lvlText w:val="o"/>
      <w:lvlJc w:val="left"/>
      <w:pPr>
        <w:ind w:left="3600" w:hanging="360"/>
      </w:pPr>
      <w:rPr>
        <w:rFonts w:ascii="Courier New" w:hAnsi="Courier New" w:hint="default"/>
      </w:rPr>
    </w:lvl>
    <w:lvl w:ilvl="5" w:tplc="F8B8358E" w:tentative="1">
      <w:start w:val="1"/>
      <w:numFmt w:val="bullet"/>
      <w:lvlText w:val=""/>
      <w:lvlJc w:val="left"/>
      <w:pPr>
        <w:ind w:left="4320" w:hanging="360"/>
      </w:pPr>
      <w:rPr>
        <w:rFonts w:ascii="Wingdings" w:hAnsi="Wingdings" w:hint="default"/>
      </w:rPr>
    </w:lvl>
    <w:lvl w:ilvl="6" w:tplc="142C57F6" w:tentative="1">
      <w:start w:val="1"/>
      <w:numFmt w:val="bullet"/>
      <w:lvlText w:val=""/>
      <w:lvlJc w:val="left"/>
      <w:pPr>
        <w:ind w:left="5040" w:hanging="360"/>
      </w:pPr>
      <w:rPr>
        <w:rFonts w:ascii="Symbol" w:hAnsi="Symbol" w:hint="default"/>
      </w:rPr>
    </w:lvl>
    <w:lvl w:ilvl="7" w:tplc="D1008F2E" w:tentative="1">
      <w:start w:val="1"/>
      <w:numFmt w:val="bullet"/>
      <w:lvlText w:val="o"/>
      <w:lvlJc w:val="left"/>
      <w:pPr>
        <w:ind w:left="5760" w:hanging="360"/>
      </w:pPr>
      <w:rPr>
        <w:rFonts w:ascii="Courier New" w:hAnsi="Courier New" w:hint="default"/>
      </w:rPr>
    </w:lvl>
    <w:lvl w:ilvl="8" w:tplc="702EF948" w:tentative="1">
      <w:start w:val="1"/>
      <w:numFmt w:val="bullet"/>
      <w:lvlText w:val=""/>
      <w:lvlJc w:val="left"/>
      <w:pPr>
        <w:ind w:left="6480" w:hanging="360"/>
      </w:pPr>
      <w:rPr>
        <w:rFonts w:ascii="Wingdings" w:hAnsi="Wingdings" w:hint="default"/>
      </w:rPr>
    </w:lvl>
  </w:abstractNum>
  <w:abstractNum w:abstractNumId="19" w15:restartNumberingAfterBreak="0">
    <w:nsid w:val="41B62979"/>
    <w:multiLevelType w:val="hybridMultilevel"/>
    <w:tmpl w:val="BB288BDA"/>
    <w:lvl w:ilvl="0" w:tplc="A07ADA3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C13AE9"/>
    <w:multiLevelType w:val="hybridMultilevel"/>
    <w:tmpl w:val="4DD68BB8"/>
    <w:lvl w:ilvl="0" w:tplc="A87AE67A">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1" w15:restartNumberingAfterBreak="0">
    <w:nsid w:val="4759750D"/>
    <w:multiLevelType w:val="hybridMultilevel"/>
    <w:tmpl w:val="CB284AE2"/>
    <w:lvl w:ilvl="0" w:tplc="14844EB2">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2" w15:restartNumberingAfterBreak="0">
    <w:nsid w:val="4C93787B"/>
    <w:multiLevelType w:val="hybridMultilevel"/>
    <w:tmpl w:val="CF548A2C"/>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3" w15:restartNumberingAfterBreak="0">
    <w:nsid w:val="4DA57EB6"/>
    <w:multiLevelType w:val="hybridMultilevel"/>
    <w:tmpl w:val="C240AB10"/>
    <w:lvl w:ilvl="0" w:tplc="12E41B0A">
      <w:numFmt w:val="bullet"/>
      <w:lvlText w:val="-"/>
      <w:lvlJc w:val="left"/>
      <w:pPr>
        <w:ind w:left="400" w:hanging="360"/>
      </w:pPr>
      <w:rPr>
        <w:rFonts w:ascii="Arial" w:eastAsia="Times New Roman" w:hAnsi="Arial" w:cs="Aria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24" w15:restartNumberingAfterBreak="0">
    <w:nsid w:val="4EDF146F"/>
    <w:multiLevelType w:val="hybridMultilevel"/>
    <w:tmpl w:val="C5140AE6"/>
    <w:lvl w:ilvl="0" w:tplc="9D6CE5D0">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5" w15:restartNumberingAfterBreak="0">
    <w:nsid w:val="4FBE65F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713BB5"/>
    <w:multiLevelType w:val="multilevel"/>
    <w:tmpl w:val="77B4B23C"/>
    <w:lvl w:ilvl="0">
      <w:start w:val="1"/>
      <w:numFmt w:val="bullet"/>
      <w:pStyle w:val="Examples"/>
      <w:lvlText w:val="–"/>
      <w:lvlJc w:val="left"/>
      <w:pPr>
        <w:ind w:left="360" w:firstLine="0"/>
      </w:pPr>
      <w:rPr>
        <w:rFonts w:hint="default"/>
      </w:rPr>
    </w:lvl>
    <w:lvl w:ilvl="1">
      <w:start w:val="1"/>
      <w:numFmt w:val="bullet"/>
      <w:lvlText w:val="o"/>
      <w:lvlJc w:val="left"/>
      <w:pPr>
        <w:ind w:left="1602" w:hanging="360"/>
      </w:pPr>
      <w:rPr>
        <w:rFonts w:ascii="Courier New" w:eastAsia="Courier New" w:hAnsi="Courier New" w:cs="Courier New" w:hint="default"/>
      </w:rPr>
    </w:lvl>
    <w:lvl w:ilvl="2">
      <w:start w:val="1"/>
      <w:numFmt w:val="bullet"/>
      <w:lvlText w:val="▪"/>
      <w:lvlJc w:val="left"/>
      <w:pPr>
        <w:ind w:left="2322" w:hanging="360"/>
      </w:pPr>
      <w:rPr>
        <w:rFonts w:ascii="Noto Sans Symbols" w:eastAsia="Noto Sans Symbols" w:hAnsi="Noto Sans Symbols" w:cs="Noto Sans Symbols" w:hint="default"/>
      </w:rPr>
    </w:lvl>
    <w:lvl w:ilvl="3">
      <w:start w:val="1"/>
      <w:numFmt w:val="bullet"/>
      <w:lvlText w:val="●"/>
      <w:lvlJc w:val="left"/>
      <w:pPr>
        <w:ind w:left="3042" w:hanging="360"/>
      </w:pPr>
      <w:rPr>
        <w:rFonts w:ascii="Noto Sans Symbols" w:eastAsia="Noto Sans Symbols" w:hAnsi="Noto Sans Symbols" w:cs="Noto Sans Symbols" w:hint="default"/>
      </w:rPr>
    </w:lvl>
    <w:lvl w:ilvl="4">
      <w:start w:val="1"/>
      <w:numFmt w:val="bullet"/>
      <w:lvlText w:val="o"/>
      <w:lvlJc w:val="left"/>
      <w:pPr>
        <w:ind w:left="3762" w:hanging="360"/>
      </w:pPr>
      <w:rPr>
        <w:rFonts w:ascii="Courier New" w:eastAsia="Courier New" w:hAnsi="Courier New" w:cs="Courier New" w:hint="default"/>
      </w:rPr>
    </w:lvl>
    <w:lvl w:ilvl="5">
      <w:start w:val="1"/>
      <w:numFmt w:val="bullet"/>
      <w:lvlText w:val="▪"/>
      <w:lvlJc w:val="left"/>
      <w:pPr>
        <w:ind w:left="4482" w:hanging="360"/>
      </w:pPr>
      <w:rPr>
        <w:rFonts w:ascii="Noto Sans Symbols" w:eastAsia="Noto Sans Symbols" w:hAnsi="Noto Sans Symbols" w:cs="Noto Sans Symbols" w:hint="default"/>
      </w:rPr>
    </w:lvl>
    <w:lvl w:ilvl="6">
      <w:start w:val="1"/>
      <w:numFmt w:val="bullet"/>
      <w:lvlText w:val="●"/>
      <w:lvlJc w:val="left"/>
      <w:pPr>
        <w:ind w:left="5202" w:hanging="360"/>
      </w:pPr>
      <w:rPr>
        <w:rFonts w:ascii="Noto Sans Symbols" w:eastAsia="Noto Sans Symbols" w:hAnsi="Noto Sans Symbols" w:cs="Noto Sans Symbols" w:hint="default"/>
      </w:rPr>
    </w:lvl>
    <w:lvl w:ilvl="7">
      <w:start w:val="1"/>
      <w:numFmt w:val="bullet"/>
      <w:lvlText w:val="o"/>
      <w:lvlJc w:val="left"/>
      <w:pPr>
        <w:ind w:left="5922" w:hanging="360"/>
      </w:pPr>
      <w:rPr>
        <w:rFonts w:ascii="Courier New" w:eastAsia="Courier New" w:hAnsi="Courier New" w:cs="Courier New" w:hint="default"/>
      </w:rPr>
    </w:lvl>
    <w:lvl w:ilvl="8">
      <w:start w:val="1"/>
      <w:numFmt w:val="bullet"/>
      <w:lvlText w:val="▪"/>
      <w:lvlJc w:val="left"/>
      <w:pPr>
        <w:ind w:left="6642" w:hanging="360"/>
      </w:pPr>
      <w:rPr>
        <w:rFonts w:ascii="Noto Sans Symbols" w:eastAsia="Noto Sans Symbols" w:hAnsi="Noto Sans Symbols" w:cs="Noto Sans Symbols" w:hint="default"/>
      </w:rPr>
    </w:lvl>
  </w:abstractNum>
  <w:abstractNum w:abstractNumId="27" w15:restartNumberingAfterBreak="0">
    <w:nsid w:val="5ABE67A4"/>
    <w:multiLevelType w:val="hybridMultilevel"/>
    <w:tmpl w:val="C2F00A90"/>
    <w:lvl w:ilvl="0" w:tplc="0C090001">
      <w:start w:val="1"/>
      <w:numFmt w:val="bullet"/>
      <w:lvlText w:val=""/>
      <w:lvlJc w:val="left"/>
      <w:pPr>
        <w:ind w:left="400" w:hanging="360"/>
      </w:pPr>
      <w:rPr>
        <w:rFonts w:ascii="Symbol" w:hAnsi="Symbol" w:hint="default"/>
      </w:rPr>
    </w:lvl>
    <w:lvl w:ilvl="1" w:tplc="9E5A66D0">
      <w:numFmt w:val="bullet"/>
      <w:lvlText w:val="•"/>
      <w:lvlJc w:val="left"/>
      <w:pPr>
        <w:ind w:left="1444" w:hanging="684"/>
      </w:pPr>
      <w:rPr>
        <w:rFonts w:ascii="Arial" w:eastAsia="Times New Roman" w:hAnsi="Arial" w:cs="Arial"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28" w15:restartNumberingAfterBreak="0">
    <w:nsid w:val="5D7B0F30"/>
    <w:multiLevelType w:val="multilevel"/>
    <w:tmpl w:val="98C420DA"/>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cs="Times New Roman" w:hint="default"/>
        <w:b/>
        <w:i w:val="0"/>
        <w:color w:val="280070"/>
        <w:sz w:val="22"/>
      </w:rPr>
    </w:lvl>
    <w:lvl w:ilvl="2">
      <w:start w:val="1"/>
      <w:numFmt w:val="bullet"/>
      <w:lvlText w:val="˗"/>
      <w:lvlJc w:val="left"/>
      <w:pPr>
        <w:tabs>
          <w:tab w:val="num" w:pos="1191"/>
        </w:tabs>
        <w:ind w:left="1191" w:hanging="397"/>
      </w:pPr>
      <w:rPr>
        <w:rFonts w:ascii="Arial" w:hAnsi="Arial" w:cs="Times New Roman" w:hint="default"/>
        <w:color w:val="280070"/>
      </w:rPr>
    </w:lvl>
    <w:lvl w:ilvl="3">
      <w:start w:val="1"/>
      <w:numFmt w:val="bullet"/>
      <w:lvlText w:val="˗"/>
      <w:lvlJc w:val="left"/>
      <w:pPr>
        <w:tabs>
          <w:tab w:val="num" w:pos="1588"/>
        </w:tabs>
        <w:ind w:left="1588" w:hanging="397"/>
      </w:pPr>
      <w:rPr>
        <w:rFonts w:ascii="Arial" w:hAnsi="Arial" w:cs="Times New Roman" w:hint="default"/>
        <w:color w:val="280070"/>
      </w:rPr>
    </w:lvl>
    <w:lvl w:ilvl="4">
      <w:start w:val="1"/>
      <w:numFmt w:val="bullet"/>
      <w:lvlText w:val="˗"/>
      <w:lvlJc w:val="left"/>
      <w:pPr>
        <w:tabs>
          <w:tab w:val="num" w:pos="1985"/>
        </w:tabs>
        <w:ind w:left="1985" w:hanging="397"/>
      </w:pPr>
      <w:rPr>
        <w:rFonts w:ascii="Arial" w:hAnsi="Arial" w:cs="Times New Roman" w:hint="default"/>
      </w:rPr>
    </w:lvl>
    <w:lvl w:ilvl="5">
      <w:start w:val="1"/>
      <w:numFmt w:val="bullet"/>
      <w:lvlText w:val="˗"/>
      <w:lvlJc w:val="left"/>
      <w:pPr>
        <w:tabs>
          <w:tab w:val="num" w:pos="2382"/>
        </w:tabs>
        <w:ind w:left="2382" w:hanging="397"/>
      </w:pPr>
      <w:rPr>
        <w:rFonts w:ascii="Arial" w:hAnsi="Arial" w:cs="Times New Roman" w:hint="default"/>
      </w:rPr>
    </w:lvl>
    <w:lvl w:ilvl="6">
      <w:start w:val="1"/>
      <w:numFmt w:val="bullet"/>
      <w:lvlText w:val="˗"/>
      <w:lvlJc w:val="left"/>
      <w:pPr>
        <w:tabs>
          <w:tab w:val="num" w:pos="2779"/>
        </w:tabs>
        <w:ind w:left="2779" w:hanging="397"/>
      </w:pPr>
      <w:rPr>
        <w:rFonts w:ascii="Arial" w:hAnsi="Arial" w:cs="Times New Roman" w:hint="default"/>
      </w:rPr>
    </w:lvl>
    <w:lvl w:ilvl="7">
      <w:start w:val="1"/>
      <w:numFmt w:val="bullet"/>
      <w:lvlText w:val="˗"/>
      <w:lvlJc w:val="left"/>
      <w:pPr>
        <w:tabs>
          <w:tab w:val="num" w:pos="3176"/>
        </w:tabs>
        <w:ind w:left="3176" w:hanging="397"/>
      </w:pPr>
      <w:rPr>
        <w:rFonts w:ascii="Arial" w:hAnsi="Arial" w:cs="Times New Roman" w:hint="default"/>
      </w:rPr>
    </w:lvl>
    <w:lvl w:ilvl="8">
      <w:start w:val="1"/>
      <w:numFmt w:val="bullet"/>
      <w:lvlText w:val="˗"/>
      <w:lvlJc w:val="left"/>
      <w:pPr>
        <w:tabs>
          <w:tab w:val="num" w:pos="3573"/>
        </w:tabs>
        <w:ind w:left="3573" w:hanging="397"/>
      </w:pPr>
      <w:rPr>
        <w:rFonts w:ascii="Arial" w:hAnsi="Arial" w:cs="Times New Roman" w:hint="default"/>
      </w:rPr>
    </w:lvl>
  </w:abstractNum>
  <w:abstractNum w:abstractNumId="29" w15:restartNumberingAfterBreak="0">
    <w:nsid w:val="5ED83C9E"/>
    <w:multiLevelType w:val="hybridMultilevel"/>
    <w:tmpl w:val="75CC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AE108D"/>
    <w:multiLevelType w:val="multilevel"/>
    <w:tmpl w:val="3A3C99F2"/>
    <w:lvl w:ilvl="0">
      <w:start w:val="1"/>
      <w:numFmt w:val="bullet"/>
      <w:lvlText w:val=""/>
      <w:lvlJc w:val="left"/>
      <w:pPr>
        <w:ind w:left="360" w:hanging="360"/>
      </w:pPr>
      <w:rPr>
        <w:rFonts w:ascii="Wingdings" w:hAnsi="Wingdings" w:hint="default"/>
        <w:color w:val="280070"/>
        <w:u w:val="none"/>
      </w:rPr>
    </w:lvl>
    <w:lvl w:ilvl="1">
      <w:start w:val="1"/>
      <w:numFmt w:val="bullet"/>
      <w:lvlText w:val="–"/>
      <w:lvlJc w:val="left"/>
      <w:pPr>
        <w:ind w:left="-655" w:firstLine="1080"/>
      </w:pPr>
      <w:rPr>
        <w:rFonts w:ascii="Arial" w:eastAsia="Arial" w:hAnsi="Arial" w:cs="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31" w15:restartNumberingAfterBreak="0">
    <w:nsid w:val="6D1E5BEC"/>
    <w:multiLevelType w:val="hybridMultilevel"/>
    <w:tmpl w:val="72D24E20"/>
    <w:lvl w:ilvl="0" w:tplc="2182DC28">
      <w:numFmt w:val="bullet"/>
      <w:lvlText w:val="-"/>
      <w:lvlJc w:val="left"/>
      <w:pPr>
        <w:ind w:left="400" w:hanging="360"/>
      </w:pPr>
      <w:rPr>
        <w:rFonts w:ascii="Arial" w:eastAsia="Calibri" w:hAnsi="Arial" w:cs="Aria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2" w15:restartNumberingAfterBreak="0">
    <w:nsid w:val="6E131B71"/>
    <w:multiLevelType w:val="hybridMultilevel"/>
    <w:tmpl w:val="83E8DD0E"/>
    <w:lvl w:ilvl="0" w:tplc="148A4660">
      <w:start w:val="1"/>
      <w:numFmt w:val="bullet"/>
      <w:lvlText w:val=""/>
      <w:lvlJc w:val="left"/>
      <w:pPr>
        <w:ind w:left="360" w:hanging="360"/>
      </w:pPr>
      <w:rPr>
        <w:rFonts w:ascii="Wingdings" w:hAnsi="Wingdings" w:hint="default"/>
        <w:color w:val="041E4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C7D1AB4"/>
    <w:multiLevelType w:val="hybridMultilevel"/>
    <w:tmpl w:val="E6C4718E"/>
    <w:lvl w:ilvl="0" w:tplc="DD2C989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FC285B"/>
    <w:multiLevelType w:val="hybridMultilevel"/>
    <w:tmpl w:val="D842E908"/>
    <w:lvl w:ilvl="0" w:tplc="148A4660">
      <w:start w:val="1"/>
      <w:numFmt w:val="bullet"/>
      <w:lvlText w:val=""/>
      <w:lvlJc w:val="left"/>
      <w:pPr>
        <w:ind w:left="360" w:hanging="360"/>
      </w:pPr>
      <w:rPr>
        <w:rFonts w:ascii="Wingdings" w:hAnsi="Wingdings" w:hint="default"/>
        <w:color w:val="041E4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901C00"/>
    <w:multiLevelType w:val="hybridMultilevel"/>
    <w:tmpl w:val="AA4A71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632706463">
    <w:abstractNumId w:val="10"/>
  </w:num>
  <w:num w:numId="2" w16cid:durableId="663821538">
    <w:abstractNumId w:val="30"/>
  </w:num>
  <w:num w:numId="3" w16cid:durableId="1303265369">
    <w:abstractNumId w:val="26"/>
  </w:num>
  <w:num w:numId="4" w16cid:durableId="1648172124">
    <w:abstractNumId w:val="30"/>
  </w:num>
  <w:num w:numId="5" w16cid:durableId="1257441061">
    <w:abstractNumId w:val="30"/>
  </w:num>
  <w:num w:numId="6" w16cid:durableId="172191729">
    <w:abstractNumId w:val="16"/>
  </w:num>
  <w:num w:numId="7" w16cid:durableId="928463967">
    <w:abstractNumId w:val="10"/>
  </w:num>
  <w:num w:numId="8" w16cid:durableId="1682121677">
    <w:abstractNumId w:val="15"/>
  </w:num>
  <w:num w:numId="9" w16cid:durableId="67118779">
    <w:abstractNumId w:val="10"/>
  </w:num>
  <w:num w:numId="10" w16cid:durableId="738792857">
    <w:abstractNumId w:val="28"/>
  </w:num>
  <w:num w:numId="11" w16cid:durableId="857737869">
    <w:abstractNumId w:val="19"/>
  </w:num>
  <w:num w:numId="12" w16cid:durableId="2145274143">
    <w:abstractNumId w:val="29"/>
  </w:num>
  <w:num w:numId="13" w16cid:durableId="1835994369">
    <w:abstractNumId w:val="35"/>
  </w:num>
  <w:num w:numId="14" w16cid:durableId="66996480">
    <w:abstractNumId w:val="32"/>
  </w:num>
  <w:num w:numId="15" w16cid:durableId="773790314">
    <w:abstractNumId w:val="34"/>
  </w:num>
  <w:num w:numId="16" w16cid:durableId="90930243">
    <w:abstractNumId w:val="10"/>
  </w:num>
  <w:num w:numId="17" w16cid:durableId="1983653256">
    <w:abstractNumId w:val="10"/>
  </w:num>
  <w:num w:numId="18" w16cid:durableId="91973341">
    <w:abstractNumId w:val="10"/>
  </w:num>
  <w:num w:numId="19" w16cid:durableId="383527666">
    <w:abstractNumId w:val="24"/>
  </w:num>
  <w:num w:numId="20" w16cid:durableId="1757552854">
    <w:abstractNumId w:val="27"/>
  </w:num>
  <w:num w:numId="21" w16cid:durableId="320501735">
    <w:abstractNumId w:val="31"/>
  </w:num>
  <w:num w:numId="22" w16cid:durableId="1279874512">
    <w:abstractNumId w:val="21"/>
  </w:num>
  <w:num w:numId="23" w16cid:durableId="1717119213">
    <w:abstractNumId w:val="17"/>
  </w:num>
  <w:num w:numId="24" w16cid:durableId="1150631987">
    <w:abstractNumId w:val="14"/>
  </w:num>
  <w:num w:numId="25" w16cid:durableId="493377593">
    <w:abstractNumId w:val="22"/>
  </w:num>
  <w:num w:numId="26" w16cid:durableId="1286614589">
    <w:abstractNumId w:val="11"/>
  </w:num>
  <w:num w:numId="27" w16cid:durableId="181864876">
    <w:abstractNumId w:val="20"/>
  </w:num>
  <w:num w:numId="28" w16cid:durableId="1655139722">
    <w:abstractNumId w:val="23"/>
  </w:num>
  <w:num w:numId="29" w16cid:durableId="453795466">
    <w:abstractNumId w:val="9"/>
  </w:num>
  <w:num w:numId="30" w16cid:durableId="1809712229">
    <w:abstractNumId w:val="7"/>
  </w:num>
  <w:num w:numId="31" w16cid:durableId="1676692078">
    <w:abstractNumId w:val="6"/>
  </w:num>
  <w:num w:numId="32" w16cid:durableId="570117122">
    <w:abstractNumId w:val="5"/>
  </w:num>
  <w:num w:numId="33" w16cid:durableId="1897937878">
    <w:abstractNumId w:val="4"/>
  </w:num>
  <w:num w:numId="34" w16cid:durableId="1596161902">
    <w:abstractNumId w:val="8"/>
  </w:num>
  <w:num w:numId="35" w16cid:durableId="144319461">
    <w:abstractNumId w:val="3"/>
  </w:num>
  <w:num w:numId="36" w16cid:durableId="474762932">
    <w:abstractNumId w:val="2"/>
  </w:num>
  <w:num w:numId="37" w16cid:durableId="704402216">
    <w:abstractNumId w:val="1"/>
  </w:num>
  <w:num w:numId="38" w16cid:durableId="1525090457">
    <w:abstractNumId w:val="0"/>
  </w:num>
  <w:num w:numId="39" w16cid:durableId="206838444">
    <w:abstractNumId w:val="13"/>
  </w:num>
  <w:num w:numId="40" w16cid:durableId="1599294533">
    <w:abstractNumId w:val="26"/>
  </w:num>
  <w:num w:numId="41" w16cid:durableId="649678589">
    <w:abstractNumId w:val="13"/>
  </w:num>
  <w:num w:numId="42" w16cid:durableId="1840852667">
    <w:abstractNumId w:val="8"/>
  </w:num>
  <w:num w:numId="43" w16cid:durableId="158085940">
    <w:abstractNumId w:val="16"/>
  </w:num>
  <w:num w:numId="44" w16cid:durableId="2114279474">
    <w:abstractNumId w:val="15"/>
  </w:num>
  <w:num w:numId="45" w16cid:durableId="1139572262">
    <w:abstractNumId w:val="18"/>
  </w:num>
  <w:num w:numId="46" w16cid:durableId="1205483566">
    <w:abstractNumId w:val="10"/>
  </w:num>
  <w:num w:numId="47" w16cid:durableId="300769305">
    <w:abstractNumId w:val="33"/>
  </w:num>
  <w:num w:numId="48" w16cid:durableId="194781807">
    <w:abstractNumId w:val="25"/>
  </w:num>
  <w:num w:numId="49" w16cid:durableId="16972675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C1"/>
    <w:rsid w:val="00010ED9"/>
    <w:rsid w:val="00010EE3"/>
    <w:rsid w:val="00011A5D"/>
    <w:rsid w:val="000166C1"/>
    <w:rsid w:val="00020B94"/>
    <w:rsid w:val="0002233B"/>
    <w:rsid w:val="000259AF"/>
    <w:rsid w:val="00033398"/>
    <w:rsid w:val="00047640"/>
    <w:rsid w:val="00053F26"/>
    <w:rsid w:val="00063527"/>
    <w:rsid w:val="000922AE"/>
    <w:rsid w:val="0009326E"/>
    <w:rsid w:val="00094536"/>
    <w:rsid w:val="000949DB"/>
    <w:rsid w:val="000C2A6F"/>
    <w:rsid w:val="000E13CA"/>
    <w:rsid w:val="000F13AB"/>
    <w:rsid w:val="00104466"/>
    <w:rsid w:val="00104565"/>
    <w:rsid w:val="00106D58"/>
    <w:rsid w:val="00114EF0"/>
    <w:rsid w:val="001176E3"/>
    <w:rsid w:val="00125231"/>
    <w:rsid w:val="001264AE"/>
    <w:rsid w:val="00134575"/>
    <w:rsid w:val="00135C10"/>
    <w:rsid w:val="00150527"/>
    <w:rsid w:val="0015117C"/>
    <w:rsid w:val="00164689"/>
    <w:rsid w:val="001652AF"/>
    <w:rsid w:val="00165CFF"/>
    <w:rsid w:val="00170B96"/>
    <w:rsid w:val="00175A7F"/>
    <w:rsid w:val="00181FDE"/>
    <w:rsid w:val="00185A49"/>
    <w:rsid w:val="001A5CA9"/>
    <w:rsid w:val="001B4142"/>
    <w:rsid w:val="001B7E63"/>
    <w:rsid w:val="001D3FD1"/>
    <w:rsid w:val="001D6D08"/>
    <w:rsid w:val="001E0309"/>
    <w:rsid w:val="001E4A07"/>
    <w:rsid w:val="001E71C3"/>
    <w:rsid w:val="001F2797"/>
    <w:rsid w:val="001F79DD"/>
    <w:rsid w:val="00207314"/>
    <w:rsid w:val="002167DD"/>
    <w:rsid w:val="00217782"/>
    <w:rsid w:val="0022490B"/>
    <w:rsid w:val="0022500A"/>
    <w:rsid w:val="00225F60"/>
    <w:rsid w:val="00234CE6"/>
    <w:rsid w:val="00235DD0"/>
    <w:rsid w:val="00246082"/>
    <w:rsid w:val="00251D8B"/>
    <w:rsid w:val="00271638"/>
    <w:rsid w:val="00272320"/>
    <w:rsid w:val="002A7664"/>
    <w:rsid w:val="002B2437"/>
    <w:rsid w:val="002D3E72"/>
    <w:rsid w:val="002E2454"/>
    <w:rsid w:val="002E665F"/>
    <w:rsid w:val="002F1880"/>
    <w:rsid w:val="0030343E"/>
    <w:rsid w:val="00305F3F"/>
    <w:rsid w:val="00306753"/>
    <w:rsid w:val="00312FED"/>
    <w:rsid w:val="00314809"/>
    <w:rsid w:val="00326518"/>
    <w:rsid w:val="00340904"/>
    <w:rsid w:val="00351411"/>
    <w:rsid w:val="0035445E"/>
    <w:rsid w:val="00356201"/>
    <w:rsid w:val="003573B5"/>
    <w:rsid w:val="00366D19"/>
    <w:rsid w:val="00370F90"/>
    <w:rsid w:val="00374AFD"/>
    <w:rsid w:val="0037774F"/>
    <w:rsid w:val="00380F36"/>
    <w:rsid w:val="003848A4"/>
    <w:rsid w:val="0038667D"/>
    <w:rsid w:val="00390CE0"/>
    <w:rsid w:val="00394F13"/>
    <w:rsid w:val="00396F1B"/>
    <w:rsid w:val="003A136C"/>
    <w:rsid w:val="003A65BC"/>
    <w:rsid w:val="003B76F1"/>
    <w:rsid w:val="003C3ABA"/>
    <w:rsid w:val="003D69E6"/>
    <w:rsid w:val="003F340B"/>
    <w:rsid w:val="003F3EE3"/>
    <w:rsid w:val="00404FA4"/>
    <w:rsid w:val="00405314"/>
    <w:rsid w:val="00406364"/>
    <w:rsid w:val="00427BE0"/>
    <w:rsid w:val="004345DE"/>
    <w:rsid w:val="004451F9"/>
    <w:rsid w:val="00450030"/>
    <w:rsid w:val="00453362"/>
    <w:rsid w:val="00471D71"/>
    <w:rsid w:val="00472632"/>
    <w:rsid w:val="00492333"/>
    <w:rsid w:val="004A5163"/>
    <w:rsid w:val="004C3345"/>
    <w:rsid w:val="004C773F"/>
    <w:rsid w:val="004D3BE7"/>
    <w:rsid w:val="004E0806"/>
    <w:rsid w:val="004E3FD3"/>
    <w:rsid w:val="004F0AA1"/>
    <w:rsid w:val="005062CE"/>
    <w:rsid w:val="0051300E"/>
    <w:rsid w:val="005175EB"/>
    <w:rsid w:val="00524CFC"/>
    <w:rsid w:val="00534587"/>
    <w:rsid w:val="0053507E"/>
    <w:rsid w:val="00537391"/>
    <w:rsid w:val="00554497"/>
    <w:rsid w:val="005655E0"/>
    <w:rsid w:val="00577626"/>
    <w:rsid w:val="00581249"/>
    <w:rsid w:val="00581E65"/>
    <w:rsid w:val="005854FA"/>
    <w:rsid w:val="00587209"/>
    <w:rsid w:val="00594D50"/>
    <w:rsid w:val="00595C47"/>
    <w:rsid w:val="00597E6E"/>
    <w:rsid w:val="005A1854"/>
    <w:rsid w:val="005B42FA"/>
    <w:rsid w:val="005B7430"/>
    <w:rsid w:val="005C1860"/>
    <w:rsid w:val="005C1E0F"/>
    <w:rsid w:val="005E042A"/>
    <w:rsid w:val="005F7732"/>
    <w:rsid w:val="006345D6"/>
    <w:rsid w:val="00635AD7"/>
    <w:rsid w:val="006373AA"/>
    <w:rsid w:val="006426C7"/>
    <w:rsid w:val="00644868"/>
    <w:rsid w:val="006719D0"/>
    <w:rsid w:val="00672282"/>
    <w:rsid w:val="0067315C"/>
    <w:rsid w:val="006744EA"/>
    <w:rsid w:val="00677FFD"/>
    <w:rsid w:val="00682E3C"/>
    <w:rsid w:val="006843A1"/>
    <w:rsid w:val="006B193A"/>
    <w:rsid w:val="006C6D63"/>
    <w:rsid w:val="006D3B01"/>
    <w:rsid w:val="006D6DDF"/>
    <w:rsid w:val="006F365B"/>
    <w:rsid w:val="006F7249"/>
    <w:rsid w:val="006F7572"/>
    <w:rsid w:val="00711261"/>
    <w:rsid w:val="00725DF7"/>
    <w:rsid w:val="0073765B"/>
    <w:rsid w:val="007437F6"/>
    <w:rsid w:val="00750519"/>
    <w:rsid w:val="00761EC2"/>
    <w:rsid w:val="00771583"/>
    <w:rsid w:val="007721DE"/>
    <w:rsid w:val="00775F50"/>
    <w:rsid w:val="00780A09"/>
    <w:rsid w:val="007857E2"/>
    <w:rsid w:val="00785BB4"/>
    <w:rsid w:val="00793B17"/>
    <w:rsid w:val="00795E32"/>
    <w:rsid w:val="007A60F3"/>
    <w:rsid w:val="007B0F7C"/>
    <w:rsid w:val="007B2A3A"/>
    <w:rsid w:val="007C4EB3"/>
    <w:rsid w:val="007D3600"/>
    <w:rsid w:val="007D3836"/>
    <w:rsid w:val="007D4530"/>
    <w:rsid w:val="007E46E1"/>
    <w:rsid w:val="007F555D"/>
    <w:rsid w:val="007F7725"/>
    <w:rsid w:val="00825A08"/>
    <w:rsid w:val="00830E34"/>
    <w:rsid w:val="0083414C"/>
    <w:rsid w:val="0083658F"/>
    <w:rsid w:val="00843256"/>
    <w:rsid w:val="00850516"/>
    <w:rsid w:val="008841F9"/>
    <w:rsid w:val="00884E30"/>
    <w:rsid w:val="00887127"/>
    <w:rsid w:val="0089248A"/>
    <w:rsid w:val="0089344D"/>
    <w:rsid w:val="008A3F53"/>
    <w:rsid w:val="008B2B1B"/>
    <w:rsid w:val="008B56A5"/>
    <w:rsid w:val="008C79B1"/>
    <w:rsid w:val="008C7E0C"/>
    <w:rsid w:val="008E419F"/>
    <w:rsid w:val="008F6B05"/>
    <w:rsid w:val="00924895"/>
    <w:rsid w:val="00932435"/>
    <w:rsid w:val="00935B5F"/>
    <w:rsid w:val="00944ACD"/>
    <w:rsid w:val="00946E93"/>
    <w:rsid w:val="00954DE4"/>
    <w:rsid w:val="00963930"/>
    <w:rsid w:val="00971E47"/>
    <w:rsid w:val="009746EB"/>
    <w:rsid w:val="00974E9B"/>
    <w:rsid w:val="00980BAF"/>
    <w:rsid w:val="00991B6B"/>
    <w:rsid w:val="009D0857"/>
    <w:rsid w:val="009D6C75"/>
    <w:rsid w:val="009D77F3"/>
    <w:rsid w:val="009E2D62"/>
    <w:rsid w:val="009F798F"/>
    <w:rsid w:val="00A14905"/>
    <w:rsid w:val="00A22873"/>
    <w:rsid w:val="00A27FCF"/>
    <w:rsid w:val="00A33DAE"/>
    <w:rsid w:val="00A361FB"/>
    <w:rsid w:val="00A44524"/>
    <w:rsid w:val="00A644D2"/>
    <w:rsid w:val="00A72BC8"/>
    <w:rsid w:val="00A756C8"/>
    <w:rsid w:val="00AA3539"/>
    <w:rsid w:val="00AB768B"/>
    <w:rsid w:val="00AC0E9B"/>
    <w:rsid w:val="00AC2508"/>
    <w:rsid w:val="00AC3105"/>
    <w:rsid w:val="00AD71A7"/>
    <w:rsid w:val="00AD7205"/>
    <w:rsid w:val="00AE7107"/>
    <w:rsid w:val="00AF2592"/>
    <w:rsid w:val="00B16ABE"/>
    <w:rsid w:val="00B21396"/>
    <w:rsid w:val="00B23B28"/>
    <w:rsid w:val="00B2504F"/>
    <w:rsid w:val="00B441CE"/>
    <w:rsid w:val="00B46711"/>
    <w:rsid w:val="00B50211"/>
    <w:rsid w:val="00B51F66"/>
    <w:rsid w:val="00B51F86"/>
    <w:rsid w:val="00B6125E"/>
    <w:rsid w:val="00B618E8"/>
    <w:rsid w:val="00B65533"/>
    <w:rsid w:val="00B73DC3"/>
    <w:rsid w:val="00BA0A7B"/>
    <w:rsid w:val="00BA4B90"/>
    <w:rsid w:val="00BB0710"/>
    <w:rsid w:val="00BB08F7"/>
    <w:rsid w:val="00BB0D0B"/>
    <w:rsid w:val="00BB177E"/>
    <w:rsid w:val="00BC7DB9"/>
    <w:rsid w:val="00BE4C0D"/>
    <w:rsid w:val="00C0666B"/>
    <w:rsid w:val="00C234B0"/>
    <w:rsid w:val="00C35079"/>
    <w:rsid w:val="00C36A02"/>
    <w:rsid w:val="00C40F5E"/>
    <w:rsid w:val="00C5482D"/>
    <w:rsid w:val="00C71842"/>
    <w:rsid w:val="00C72DD3"/>
    <w:rsid w:val="00C957D2"/>
    <w:rsid w:val="00CD2CBA"/>
    <w:rsid w:val="00CE47A1"/>
    <w:rsid w:val="00CE6C1C"/>
    <w:rsid w:val="00CF4778"/>
    <w:rsid w:val="00D1080B"/>
    <w:rsid w:val="00D2404C"/>
    <w:rsid w:val="00D42762"/>
    <w:rsid w:val="00D6062C"/>
    <w:rsid w:val="00D60709"/>
    <w:rsid w:val="00D65416"/>
    <w:rsid w:val="00D731D5"/>
    <w:rsid w:val="00DB04BC"/>
    <w:rsid w:val="00DC3431"/>
    <w:rsid w:val="00DD3213"/>
    <w:rsid w:val="00DD62E8"/>
    <w:rsid w:val="00DD7237"/>
    <w:rsid w:val="00DF2023"/>
    <w:rsid w:val="00E05164"/>
    <w:rsid w:val="00E1177E"/>
    <w:rsid w:val="00E1695B"/>
    <w:rsid w:val="00E16AB8"/>
    <w:rsid w:val="00E20310"/>
    <w:rsid w:val="00E266B6"/>
    <w:rsid w:val="00E32049"/>
    <w:rsid w:val="00E40681"/>
    <w:rsid w:val="00E407E8"/>
    <w:rsid w:val="00E53BF3"/>
    <w:rsid w:val="00E54633"/>
    <w:rsid w:val="00E55396"/>
    <w:rsid w:val="00E66A43"/>
    <w:rsid w:val="00E80F6F"/>
    <w:rsid w:val="00E83A05"/>
    <w:rsid w:val="00EA007E"/>
    <w:rsid w:val="00EA037B"/>
    <w:rsid w:val="00EA1E61"/>
    <w:rsid w:val="00EA542E"/>
    <w:rsid w:val="00EB24A0"/>
    <w:rsid w:val="00EB71F7"/>
    <w:rsid w:val="00EC722E"/>
    <w:rsid w:val="00ED662D"/>
    <w:rsid w:val="00EF384D"/>
    <w:rsid w:val="00F03882"/>
    <w:rsid w:val="00F43152"/>
    <w:rsid w:val="00F51FEF"/>
    <w:rsid w:val="00F61F8B"/>
    <w:rsid w:val="00F70004"/>
    <w:rsid w:val="00F746DB"/>
    <w:rsid w:val="00F85A9E"/>
    <w:rsid w:val="00FA1544"/>
    <w:rsid w:val="00FA2E85"/>
    <w:rsid w:val="00FB4CC2"/>
    <w:rsid w:val="00FD392D"/>
    <w:rsid w:val="00FD4EC8"/>
    <w:rsid w:val="00FD6A28"/>
    <w:rsid w:val="00FE7B03"/>
    <w:rsid w:val="00FF338E"/>
    <w:rsid w:val="00FF6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49055"/>
  <w15:chartTrackingRefBased/>
  <w15:docId w15:val="{00683833-B579-4F31-9197-B7899675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662D"/>
    <w:pPr>
      <w:widowControl w:val="0"/>
      <w:spacing w:after="240" w:line="276" w:lineRule="auto"/>
    </w:pPr>
    <w:rPr>
      <w:rFonts w:ascii="Arial" w:eastAsia="Calibri" w:hAnsi="Arial"/>
      <w:spacing w:val="-2"/>
      <w:sz w:val="20"/>
    </w:rPr>
  </w:style>
  <w:style w:type="paragraph" w:styleId="Heading1">
    <w:name w:val="heading 1"/>
    <w:basedOn w:val="Normal"/>
    <w:next w:val="Normal"/>
    <w:link w:val="Heading1Char"/>
    <w:autoRedefine/>
    <w:uiPriority w:val="10"/>
    <w:rsid w:val="00D6062C"/>
    <w:pPr>
      <w:spacing w:before="320"/>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ED662D"/>
    <w:pPr>
      <w:spacing w:before="240"/>
      <w:ind w:left="993" w:hanging="993"/>
      <w:outlineLvl w:val="1"/>
    </w:pPr>
    <w:rPr>
      <w:b/>
      <w:bCs/>
      <w:color w:val="002664"/>
      <w:sz w:val="34"/>
      <w:szCs w:val="34"/>
    </w:rPr>
  </w:style>
  <w:style w:type="paragraph" w:styleId="Heading3">
    <w:name w:val="heading 3"/>
    <w:basedOn w:val="Normal"/>
    <w:next w:val="Normal"/>
    <w:link w:val="Heading3Char"/>
    <w:autoRedefine/>
    <w:uiPriority w:val="12"/>
    <w:qFormat/>
    <w:rsid w:val="00104565"/>
    <w:pPr>
      <w:spacing w:before="120"/>
      <w:ind w:left="1134" w:right="40" w:hanging="1134"/>
      <w:outlineLvl w:val="2"/>
    </w:pPr>
    <w:rPr>
      <w:rFonts w:cs="Calibri"/>
      <w:b/>
      <w:bCs/>
      <w:color w:val="002664"/>
      <w:sz w:val="30"/>
      <w:szCs w:val="30"/>
      <w:lang w:val="en-US"/>
    </w:rPr>
  </w:style>
  <w:style w:type="paragraph" w:styleId="Heading4">
    <w:name w:val="heading 4"/>
    <w:basedOn w:val="Normal"/>
    <w:next w:val="Normal"/>
    <w:link w:val="Heading4Char"/>
    <w:autoRedefine/>
    <w:uiPriority w:val="13"/>
    <w:qFormat/>
    <w:rsid w:val="00E1695B"/>
    <w:pPr>
      <w:spacing w:before="160" w:after="200"/>
      <w:ind w:left="40" w:right="40"/>
      <w:outlineLvl w:val="3"/>
    </w:pPr>
    <w:rPr>
      <w:rFonts w:cs="Calibri"/>
      <w:b/>
      <w:bCs/>
      <w:color w:val="002664"/>
      <w:sz w:val="24"/>
      <w:szCs w:val="24"/>
      <w:lang w:val="en-US"/>
    </w:rPr>
  </w:style>
  <w:style w:type="paragraph" w:styleId="Heading5">
    <w:name w:val="heading 5"/>
    <w:basedOn w:val="Heading4"/>
    <w:next w:val="Normal"/>
    <w:link w:val="Heading5Char"/>
    <w:uiPriority w:val="14"/>
    <w:qFormat/>
    <w:rsid w:val="00ED662D"/>
    <w:pPr>
      <w:spacing w:after="240"/>
      <w:outlineLvl w:val="4"/>
    </w:pPr>
    <w:rPr>
      <w:sz w:val="22"/>
    </w:rPr>
  </w:style>
  <w:style w:type="paragraph" w:styleId="Heading6">
    <w:name w:val="heading 6"/>
    <w:basedOn w:val="Heading5"/>
    <w:next w:val="Normal"/>
    <w:link w:val="Heading6Char"/>
    <w:uiPriority w:val="15"/>
    <w:qFormat/>
    <w:rsid w:val="00ED662D"/>
    <w:pPr>
      <w:spacing w:before="200" w:after="80"/>
      <w:outlineLvl w:val="5"/>
    </w:pPr>
    <w:rPr>
      <w:caps/>
      <w:color w:val="CE0037"/>
      <w:sz w:val="16"/>
    </w:rPr>
  </w:style>
  <w:style w:type="paragraph" w:styleId="Heading7">
    <w:name w:val="heading 7"/>
    <w:basedOn w:val="Normal"/>
    <w:next w:val="Normal"/>
    <w:link w:val="Heading7Char"/>
    <w:uiPriority w:val="9"/>
    <w:unhideWhenUsed/>
    <w:qFormat/>
    <w:rsid w:val="00ED662D"/>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ED662D"/>
    <w:pPr>
      <w:spacing w:after="0" w:line="240" w:lineRule="auto"/>
    </w:pPr>
    <w:rPr>
      <w:szCs w:val="20"/>
    </w:rPr>
  </w:style>
  <w:style w:type="character" w:customStyle="1" w:styleId="FootnoteTextChar">
    <w:name w:val="Footnote Text Char"/>
    <w:basedOn w:val="DefaultParagraphFont"/>
    <w:link w:val="FootnoteText"/>
    <w:uiPriority w:val="99"/>
    <w:rsid w:val="00ED662D"/>
    <w:rPr>
      <w:rFonts w:ascii="Arial" w:eastAsia="Calibri" w:hAnsi="Arial"/>
      <w:spacing w:val="-2"/>
      <w:sz w:val="20"/>
      <w:szCs w:val="20"/>
    </w:rPr>
  </w:style>
  <w:style w:type="paragraph" w:customStyle="1" w:styleId="2ndExampleFootnote">
    <w:name w:val="2nd Example Footnote"/>
    <w:basedOn w:val="FootnoteText"/>
    <w:link w:val="2ndExampleFootnoteChar"/>
    <w:uiPriority w:val="1"/>
    <w:qFormat/>
    <w:rsid w:val="004F0AA1"/>
    <w:pPr>
      <w:ind w:hanging="142"/>
    </w:pPr>
    <w:rPr>
      <w:szCs w:val="16"/>
    </w:rPr>
  </w:style>
  <w:style w:type="character" w:customStyle="1" w:styleId="2ndExampleFootnoteChar">
    <w:name w:val="2nd Example Footnote Char"/>
    <w:basedOn w:val="FootnoteTextChar"/>
    <w:link w:val="2ndExampleFootnote"/>
    <w:uiPriority w:val="1"/>
    <w:rsid w:val="004F0AA1"/>
    <w:rPr>
      <w:rFonts w:ascii="Arial" w:eastAsia="Calibri" w:hAnsi="Arial"/>
      <w:bCs w:val="0"/>
      <w:color w:val="041E42"/>
      <w:spacing w:val="-2"/>
      <w:sz w:val="16"/>
      <w:szCs w:val="16"/>
    </w:rPr>
  </w:style>
  <w:style w:type="paragraph" w:customStyle="1" w:styleId="Astudent">
    <w:name w:val="A student:"/>
    <w:basedOn w:val="Normal"/>
    <w:rsid w:val="00ED662D"/>
    <w:pPr>
      <w:widowControl/>
      <w:spacing w:after="160"/>
    </w:pPr>
    <w:rPr>
      <w:rFonts w:eastAsia="Arial" w:cs="Arial"/>
      <w:spacing w:val="0"/>
      <w:szCs w:val="20"/>
      <w:lang w:eastAsia="en-AU"/>
    </w:rPr>
  </w:style>
  <w:style w:type="paragraph" w:styleId="BalloonText">
    <w:name w:val="Balloon Text"/>
    <w:basedOn w:val="Normal"/>
    <w:link w:val="BalloonTextChar"/>
    <w:uiPriority w:val="99"/>
    <w:semiHidden/>
    <w:unhideWhenUsed/>
    <w:rsid w:val="00ED662D"/>
    <w:rPr>
      <w:rFonts w:ascii="Tahoma" w:hAnsi="Tahoma" w:cs="Tahoma"/>
      <w:sz w:val="16"/>
      <w:szCs w:val="16"/>
    </w:rPr>
  </w:style>
  <w:style w:type="character" w:customStyle="1" w:styleId="BalloonTextChar">
    <w:name w:val="Balloon Text Char"/>
    <w:basedOn w:val="DefaultParagraphFont"/>
    <w:link w:val="BalloonText"/>
    <w:uiPriority w:val="99"/>
    <w:semiHidden/>
    <w:rsid w:val="00ED662D"/>
    <w:rPr>
      <w:rFonts w:ascii="Tahoma" w:eastAsia="Calibri" w:hAnsi="Tahoma" w:cs="Tahoma"/>
      <w:spacing w:val="-2"/>
      <w:sz w:val="16"/>
      <w:szCs w:val="16"/>
    </w:rPr>
  </w:style>
  <w:style w:type="paragraph" w:styleId="BodyText">
    <w:name w:val="Body Text"/>
    <w:basedOn w:val="Normal"/>
    <w:link w:val="BodyTextChar"/>
    <w:uiPriority w:val="1"/>
    <w:unhideWhenUsed/>
    <w:rsid w:val="00ED662D"/>
    <w:pPr>
      <w:spacing w:after="120"/>
    </w:pPr>
    <w:rPr>
      <w:sz w:val="22"/>
    </w:rPr>
  </w:style>
  <w:style w:type="character" w:customStyle="1" w:styleId="BodyTextChar">
    <w:name w:val="Body Text Char"/>
    <w:basedOn w:val="DefaultParagraphFont"/>
    <w:link w:val="BodyText"/>
    <w:uiPriority w:val="1"/>
    <w:rsid w:val="00ED662D"/>
    <w:rPr>
      <w:rFonts w:ascii="Arial" w:eastAsia="Calibri" w:hAnsi="Arial"/>
      <w:spacing w:val="-2"/>
    </w:rPr>
  </w:style>
  <w:style w:type="paragraph" w:styleId="Caption">
    <w:name w:val="caption"/>
    <w:basedOn w:val="Normal"/>
    <w:next w:val="Normal"/>
    <w:uiPriority w:val="35"/>
    <w:unhideWhenUsed/>
    <w:qFormat/>
    <w:rsid w:val="00ED662D"/>
    <w:pPr>
      <w:spacing w:after="200" w:line="240" w:lineRule="auto"/>
      <w:jc w:val="center"/>
    </w:pPr>
    <w:rPr>
      <w:i/>
      <w:iCs/>
      <w:color w:val="002664"/>
      <w:sz w:val="18"/>
      <w:szCs w:val="18"/>
      <w:lang w:eastAsia="en-GB"/>
    </w:rPr>
  </w:style>
  <w:style w:type="character" w:styleId="CommentReference">
    <w:name w:val="annotation reference"/>
    <w:basedOn w:val="DefaultParagraphFont"/>
    <w:uiPriority w:val="99"/>
    <w:semiHidden/>
    <w:unhideWhenUsed/>
    <w:rsid w:val="00ED662D"/>
    <w:rPr>
      <w:sz w:val="16"/>
      <w:szCs w:val="16"/>
    </w:rPr>
  </w:style>
  <w:style w:type="paragraph" w:styleId="CommentText">
    <w:name w:val="annotation text"/>
    <w:basedOn w:val="Normal"/>
    <w:link w:val="CommentTextChar"/>
    <w:uiPriority w:val="99"/>
    <w:unhideWhenUsed/>
    <w:rsid w:val="00ED662D"/>
    <w:rPr>
      <w:szCs w:val="20"/>
    </w:rPr>
  </w:style>
  <w:style w:type="character" w:customStyle="1" w:styleId="CommentTextChar">
    <w:name w:val="Comment Text Char"/>
    <w:basedOn w:val="DefaultParagraphFont"/>
    <w:link w:val="CommentText"/>
    <w:uiPriority w:val="99"/>
    <w:rsid w:val="00ED662D"/>
    <w:rPr>
      <w:rFonts w:ascii="Arial" w:eastAsia="Calibri" w:hAnsi="Arial"/>
      <w:spacing w:val="-2"/>
      <w:sz w:val="20"/>
      <w:szCs w:val="20"/>
    </w:rPr>
  </w:style>
  <w:style w:type="paragraph" w:styleId="CommentSubject">
    <w:name w:val="annotation subject"/>
    <w:basedOn w:val="CommentText"/>
    <w:next w:val="CommentText"/>
    <w:link w:val="CommentSubjectChar"/>
    <w:uiPriority w:val="99"/>
    <w:semiHidden/>
    <w:unhideWhenUsed/>
    <w:rsid w:val="00ED662D"/>
    <w:rPr>
      <w:b/>
      <w:bCs/>
    </w:rPr>
  </w:style>
  <w:style w:type="character" w:customStyle="1" w:styleId="CommentSubjectChar">
    <w:name w:val="Comment Subject Char"/>
    <w:basedOn w:val="CommentTextChar"/>
    <w:link w:val="CommentSubject"/>
    <w:uiPriority w:val="99"/>
    <w:semiHidden/>
    <w:rsid w:val="00ED662D"/>
    <w:rPr>
      <w:rFonts w:ascii="Arial" w:eastAsia="Calibri" w:hAnsi="Arial"/>
      <w:b/>
      <w:bCs/>
      <w:spacing w:val="-2"/>
      <w:sz w:val="20"/>
      <w:szCs w:val="20"/>
    </w:rPr>
  </w:style>
  <w:style w:type="paragraph" w:customStyle="1" w:styleId="Copyright">
    <w:name w:val="Copyright"/>
    <w:basedOn w:val="Normal"/>
    <w:uiPriority w:val="1"/>
    <w:rsid w:val="00ED662D"/>
    <w:pPr>
      <w:spacing w:after="120"/>
    </w:pPr>
    <w:rPr>
      <w:szCs w:val="20"/>
    </w:rPr>
  </w:style>
  <w:style w:type="paragraph" w:customStyle="1" w:styleId="Default">
    <w:name w:val="Default"/>
    <w:rsid w:val="00ED662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Disclaimertext">
    <w:name w:val="Disclaimer text"/>
    <w:basedOn w:val="Normal"/>
    <w:link w:val="DisclaimertextChar"/>
    <w:autoRedefine/>
    <w:uiPriority w:val="49"/>
    <w:qFormat/>
    <w:rsid w:val="00ED662D"/>
    <w:rPr>
      <w:rFonts w:cs="Arial"/>
      <w:color w:val="002664"/>
      <w:szCs w:val="20"/>
    </w:rPr>
  </w:style>
  <w:style w:type="character" w:customStyle="1" w:styleId="DisclaimertextChar">
    <w:name w:val="Disclaimer text Char"/>
    <w:basedOn w:val="DefaultParagraphFont"/>
    <w:link w:val="Disclaimertext"/>
    <w:uiPriority w:val="49"/>
    <w:rsid w:val="00ED662D"/>
    <w:rPr>
      <w:rFonts w:ascii="Arial" w:eastAsia="Calibri" w:hAnsi="Arial" w:cs="Arial"/>
      <w:color w:val="002664"/>
      <w:spacing w:val="-2"/>
      <w:sz w:val="20"/>
      <w:szCs w:val="20"/>
    </w:rPr>
  </w:style>
  <w:style w:type="paragraph" w:styleId="DocumentMap">
    <w:name w:val="Document Map"/>
    <w:basedOn w:val="Normal"/>
    <w:link w:val="DocumentMapChar"/>
    <w:uiPriority w:val="99"/>
    <w:semiHidden/>
    <w:unhideWhenUsed/>
    <w:rsid w:val="00ED662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D662D"/>
    <w:rPr>
      <w:rFonts w:ascii="Lucida Grande" w:eastAsia="Calibri" w:hAnsi="Lucida Grande" w:cs="Lucida Grande"/>
      <w:spacing w:val="-2"/>
      <w:sz w:val="24"/>
      <w:szCs w:val="24"/>
    </w:rPr>
  </w:style>
  <w:style w:type="character" w:styleId="Emphasis">
    <w:name w:val="Emphasis"/>
    <w:basedOn w:val="DefaultParagraphFont"/>
    <w:uiPriority w:val="20"/>
    <w:qFormat/>
    <w:rsid w:val="00ED662D"/>
    <w:rPr>
      <w:rFonts w:ascii="Arial" w:hAnsi="Arial"/>
      <w:i/>
      <w:iCs/>
    </w:rPr>
  </w:style>
  <w:style w:type="paragraph" w:customStyle="1" w:styleId="Listparagraph-Dot">
    <w:name w:val="List paragraph - Dot"/>
    <w:basedOn w:val="Normal"/>
    <w:rsid w:val="000166C1"/>
    <w:pPr>
      <w:widowControl/>
      <w:spacing w:after="200"/>
      <w:contextualSpacing/>
    </w:pPr>
    <w:rPr>
      <w:rFonts w:eastAsia="Arial" w:cs="Arial"/>
      <w:spacing w:val="0"/>
      <w:szCs w:val="20"/>
      <w:lang w:val="en-US" w:eastAsia="en-AU"/>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Tabletext"/>
    <w:link w:val="ListParagraphChar"/>
    <w:uiPriority w:val="34"/>
    <w:qFormat/>
    <w:rsid w:val="00ED662D"/>
    <w:pPr>
      <w:numPr>
        <w:numId w:val="41"/>
      </w:numPr>
    </w:pPr>
    <w:rPr>
      <w:color w:val="000000" w:themeColor="text1"/>
      <w:lang w:val="en-US"/>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locked/>
    <w:rsid w:val="00ED662D"/>
    <w:rPr>
      <w:rFonts w:ascii="Arial" w:eastAsia="Arial" w:hAnsi="Arial" w:cs="Arial"/>
      <w:color w:val="000000" w:themeColor="text1"/>
      <w:sz w:val="20"/>
      <w:szCs w:val="20"/>
      <w:lang w:val="en-US" w:eastAsia="en-AU"/>
    </w:rPr>
  </w:style>
  <w:style w:type="paragraph" w:customStyle="1" w:styleId="Exampleheading">
    <w:name w:val="Example heading"/>
    <w:basedOn w:val="ListParagraph"/>
    <w:link w:val="ExampleheadingChar"/>
    <w:autoRedefine/>
    <w:uiPriority w:val="1"/>
    <w:qFormat/>
    <w:rsid w:val="00ED662D"/>
    <w:pPr>
      <w:numPr>
        <w:numId w:val="0"/>
      </w:numPr>
      <w:spacing w:after="240"/>
    </w:pPr>
    <w:rPr>
      <w:b/>
      <w:bCs/>
      <w:color w:val="002664"/>
      <w:sz w:val="16"/>
    </w:rPr>
  </w:style>
  <w:style w:type="character" w:customStyle="1" w:styleId="ExampleheadingChar">
    <w:name w:val="Example heading Char"/>
    <w:basedOn w:val="ListParagraphChar"/>
    <w:link w:val="Exampleheading"/>
    <w:uiPriority w:val="1"/>
    <w:rsid w:val="00ED662D"/>
    <w:rPr>
      <w:rFonts w:ascii="Arial" w:eastAsia="Arial" w:hAnsi="Arial" w:cs="Arial"/>
      <w:b/>
      <w:bCs/>
      <w:color w:val="002664"/>
      <w:sz w:val="16"/>
      <w:szCs w:val="20"/>
      <w:lang w:val="en-US" w:eastAsia="en-AU"/>
    </w:rPr>
  </w:style>
  <w:style w:type="paragraph" w:customStyle="1" w:styleId="Examples">
    <w:name w:val="Examples"/>
    <w:basedOn w:val="Normal"/>
    <w:uiPriority w:val="1"/>
    <w:qFormat/>
    <w:rsid w:val="00ED662D"/>
    <w:pPr>
      <w:numPr>
        <w:numId w:val="40"/>
      </w:numPr>
      <w:shd w:val="clear" w:color="auto" w:fill="D9D9D9" w:themeFill="background1" w:themeFillShade="D9"/>
      <w:spacing w:after="200"/>
      <w:contextualSpacing/>
    </w:pPr>
  </w:style>
  <w:style w:type="character" w:styleId="FollowedHyperlink">
    <w:name w:val="FollowedHyperlink"/>
    <w:basedOn w:val="DefaultParagraphFont"/>
    <w:uiPriority w:val="99"/>
    <w:semiHidden/>
    <w:unhideWhenUsed/>
    <w:rsid w:val="00ED662D"/>
    <w:rPr>
      <w:rFonts w:ascii="Arial" w:hAnsi="Arial"/>
      <w:color w:val="92318E"/>
      <w:sz w:val="22"/>
      <w:u w:val="single"/>
    </w:rPr>
  </w:style>
  <w:style w:type="paragraph" w:styleId="Footer">
    <w:name w:val="footer"/>
    <w:basedOn w:val="Normal"/>
    <w:link w:val="FooterChar"/>
    <w:uiPriority w:val="99"/>
    <w:qFormat/>
    <w:rsid w:val="00ED662D"/>
    <w:rPr>
      <w:rFonts w:cs="Arial"/>
      <w:color w:val="002664"/>
      <w:sz w:val="18"/>
      <w:szCs w:val="20"/>
    </w:rPr>
  </w:style>
  <w:style w:type="character" w:customStyle="1" w:styleId="FooterChar">
    <w:name w:val="Footer Char"/>
    <w:basedOn w:val="DefaultParagraphFont"/>
    <w:link w:val="Footer"/>
    <w:uiPriority w:val="99"/>
    <w:rsid w:val="00ED662D"/>
    <w:rPr>
      <w:rFonts w:ascii="Arial" w:eastAsia="Calibri" w:hAnsi="Arial" w:cs="Arial"/>
      <w:color w:val="002664"/>
      <w:spacing w:val="-2"/>
      <w:sz w:val="18"/>
      <w:szCs w:val="20"/>
    </w:rPr>
  </w:style>
  <w:style w:type="character" w:customStyle="1" w:styleId="Footnote">
    <w:name w:val="Footnote"/>
    <w:uiPriority w:val="34"/>
    <w:rsid w:val="000166C1"/>
    <w:rPr>
      <w:rFonts w:ascii="Arial" w:hAnsi="Arial"/>
      <w:color w:val="041E42"/>
      <w:sz w:val="16"/>
      <w:szCs w:val="16"/>
    </w:rPr>
  </w:style>
  <w:style w:type="character" w:styleId="FootnoteReference">
    <w:name w:val="footnote reference"/>
    <w:basedOn w:val="DefaultParagraphFont"/>
    <w:uiPriority w:val="99"/>
    <w:semiHidden/>
    <w:unhideWhenUsed/>
    <w:rsid w:val="00ED662D"/>
    <w:rPr>
      <w:vertAlign w:val="superscript"/>
    </w:rPr>
  </w:style>
  <w:style w:type="paragraph" w:customStyle="1" w:styleId="Frontpage-Dates">
    <w:name w:val="Frontpage - Dates"/>
    <w:basedOn w:val="Normal"/>
    <w:next w:val="Normal"/>
    <w:uiPriority w:val="1"/>
    <w:rsid w:val="00ED662D"/>
    <w:rPr>
      <w:b/>
      <w:bCs/>
      <w:color w:val="002664"/>
      <w:sz w:val="36"/>
      <w:szCs w:val="36"/>
    </w:rPr>
  </w:style>
  <w:style w:type="paragraph" w:customStyle="1" w:styleId="Frontpage-Packageinfo">
    <w:name w:val="Frontpage - Package info"/>
    <w:basedOn w:val="Normal"/>
    <w:uiPriority w:val="1"/>
    <w:rsid w:val="00ED662D"/>
    <w:pPr>
      <w:spacing w:before="800" w:after="400"/>
    </w:pPr>
    <w:rPr>
      <w:b/>
      <w:bCs/>
      <w:sz w:val="28"/>
      <w:szCs w:val="28"/>
    </w:rPr>
  </w:style>
  <w:style w:type="paragraph" w:styleId="Header">
    <w:name w:val="header"/>
    <w:basedOn w:val="Normal"/>
    <w:link w:val="HeaderChar"/>
    <w:uiPriority w:val="99"/>
    <w:rsid w:val="00ED662D"/>
    <w:pPr>
      <w:tabs>
        <w:tab w:val="center" w:pos="4320"/>
        <w:tab w:val="right" w:pos="8640"/>
      </w:tabs>
    </w:pPr>
  </w:style>
  <w:style w:type="character" w:customStyle="1" w:styleId="HeaderChar">
    <w:name w:val="Header Char"/>
    <w:basedOn w:val="DefaultParagraphFont"/>
    <w:link w:val="Header"/>
    <w:uiPriority w:val="99"/>
    <w:rsid w:val="00ED662D"/>
    <w:rPr>
      <w:rFonts w:ascii="Arial" w:eastAsia="Calibri" w:hAnsi="Arial"/>
      <w:spacing w:val="-2"/>
      <w:sz w:val="20"/>
    </w:rPr>
  </w:style>
  <w:style w:type="character" w:customStyle="1" w:styleId="Heading1Char">
    <w:name w:val="Heading 1 Char"/>
    <w:basedOn w:val="DefaultParagraphFont"/>
    <w:link w:val="Heading1"/>
    <w:uiPriority w:val="10"/>
    <w:rsid w:val="00D6062C"/>
    <w:rPr>
      <w:rFonts w:ascii="Arial" w:eastAsia="Calibri" w:hAnsi="Arial" w:cs="Calibri"/>
      <w:b/>
      <w:bCs/>
      <w:color w:val="002664"/>
      <w:spacing w:val="-2"/>
      <w:sz w:val="40"/>
      <w:szCs w:val="40"/>
    </w:rPr>
  </w:style>
  <w:style w:type="character" w:customStyle="1" w:styleId="Heading2Char">
    <w:name w:val="Heading 2 Char"/>
    <w:basedOn w:val="DefaultParagraphFont"/>
    <w:link w:val="Heading2"/>
    <w:uiPriority w:val="11"/>
    <w:rsid w:val="00ED662D"/>
    <w:rPr>
      <w:rFonts w:ascii="Arial" w:eastAsia="Calibri" w:hAnsi="Arial"/>
      <w:b/>
      <w:bCs/>
      <w:color w:val="002664"/>
      <w:spacing w:val="-2"/>
      <w:sz w:val="34"/>
      <w:szCs w:val="34"/>
    </w:rPr>
  </w:style>
  <w:style w:type="character" w:customStyle="1" w:styleId="Heading3Char">
    <w:name w:val="Heading 3 Char"/>
    <w:basedOn w:val="DefaultParagraphFont"/>
    <w:link w:val="Heading3"/>
    <w:uiPriority w:val="12"/>
    <w:rsid w:val="00104565"/>
    <w:rPr>
      <w:rFonts w:ascii="Arial" w:eastAsia="Calibri" w:hAnsi="Arial" w:cs="Calibri"/>
      <w:b/>
      <w:bCs/>
      <w:color w:val="002664"/>
      <w:spacing w:val="-2"/>
      <w:sz w:val="30"/>
      <w:szCs w:val="30"/>
      <w:lang w:val="en-US"/>
    </w:rPr>
  </w:style>
  <w:style w:type="character" w:customStyle="1" w:styleId="Heading4Char">
    <w:name w:val="Heading 4 Char"/>
    <w:basedOn w:val="DefaultParagraphFont"/>
    <w:link w:val="Heading4"/>
    <w:uiPriority w:val="13"/>
    <w:rsid w:val="00E1695B"/>
    <w:rPr>
      <w:rFonts w:ascii="Arial" w:eastAsia="Calibri" w:hAnsi="Arial" w:cs="Calibri"/>
      <w:b/>
      <w:bCs/>
      <w:color w:val="002664"/>
      <w:spacing w:val="-2"/>
      <w:sz w:val="24"/>
      <w:szCs w:val="24"/>
      <w:lang w:val="en-US"/>
    </w:rPr>
  </w:style>
  <w:style w:type="character" w:customStyle="1" w:styleId="Heading5Char">
    <w:name w:val="Heading 5 Char"/>
    <w:basedOn w:val="DefaultParagraphFont"/>
    <w:link w:val="Heading5"/>
    <w:uiPriority w:val="14"/>
    <w:rsid w:val="00ED662D"/>
    <w:rPr>
      <w:rFonts w:ascii="Arial" w:eastAsia="Calibri" w:hAnsi="Arial" w:cs="Calibri"/>
      <w:b/>
      <w:bCs/>
      <w:color w:val="002664"/>
      <w:spacing w:val="-2"/>
      <w:szCs w:val="24"/>
      <w:lang w:val="en-US"/>
    </w:rPr>
  </w:style>
  <w:style w:type="character" w:customStyle="1" w:styleId="Heading6Char">
    <w:name w:val="Heading 6 Char"/>
    <w:basedOn w:val="DefaultParagraphFont"/>
    <w:link w:val="Heading6"/>
    <w:uiPriority w:val="15"/>
    <w:rsid w:val="00ED662D"/>
    <w:rPr>
      <w:rFonts w:ascii="Arial" w:eastAsia="Calibri" w:hAnsi="Arial" w:cs="Calibri"/>
      <w:b/>
      <w:bCs/>
      <w:caps/>
      <w:color w:val="CE0037"/>
      <w:spacing w:val="-2"/>
      <w:sz w:val="16"/>
      <w:szCs w:val="24"/>
      <w:lang w:val="en-US"/>
    </w:rPr>
  </w:style>
  <w:style w:type="character" w:customStyle="1" w:styleId="Heading7Char">
    <w:name w:val="Heading 7 Char"/>
    <w:basedOn w:val="DefaultParagraphFont"/>
    <w:link w:val="Heading7"/>
    <w:uiPriority w:val="9"/>
    <w:rsid w:val="00ED662D"/>
    <w:rPr>
      <w:rFonts w:ascii="Arial" w:eastAsiaTheme="majorEastAsia" w:hAnsi="Arial" w:cstheme="majorBidi"/>
      <w:b/>
      <w:bCs/>
      <w:iCs/>
      <w:color w:val="404040" w:themeColor="text1" w:themeTint="BF"/>
      <w:spacing w:val="-2"/>
      <w:sz w:val="20"/>
    </w:rPr>
  </w:style>
  <w:style w:type="paragraph" w:customStyle="1" w:styleId="HeadingTOC">
    <w:name w:val="Heading TOC"/>
    <w:basedOn w:val="Heading1"/>
    <w:autoRedefine/>
    <w:rsid w:val="00ED662D"/>
    <w:pPr>
      <w:keepNext/>
      <w:keepLines/>
      <w:widowControl/>
      <w:spacing w:before="0" w:after="120"/>
      <w:contextualSpacing/>
    </w:pPr>
    <w:rPr>
      <w:rFonts w:eastAsia="Arial" w:cs="Arial"/>
      <w:spacing w:val="0"/>
      <w:lang w:eastAsia="en-AU"/>
    </w:rPr>
  </w:style>
  <w:style w:type="character" w:styleId="Hyperlink">
    <w:name w:val="Hyperlink"/>
    <w:uiPriority w:val="99"/>
    <w:qFormat/>
    <w:rsid w:val="00ED662D"/>
    <w:rPr>
      <w:rFonts w:ascii="Arial" w:hAnsi="Arial"/>
      <w:color w:val="002664"/>
      <w:u w:val="single"/>
    </w:rPr>
  </w:style>
  <w:style w:type="table" w:styleId="LightShading-Accent6">
    <w:name w:val="Light Shading Accent 6"/>
    <w:basedOn w:val="TableNormal"/>
    <w:uiPriority w:val="60"/>
    <w:rsid w:val="00ED662D"/>
    <w:pPr>
      <w:spacing w:after="0" w:line="240" w:lineRule="auto"/>
    </w:pPr>
    <w:rPr>
      <w:rFonts w:eastAsiaTheme="minorEastAsia"/>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List-Dash">
    <w:name w:val="List - Dash"/>
    <w:basedOn w:val="ListParagraph"/>
    <w:uiPriority w:val="7"/>
    <w:rsid w:val="00ED662D"/>
    <w:pPr>
      <w:numPr>
        <w:numId w:val="0"/>
      </w:numPr>
      <w:ind w:left="-655" w:firstLine="1080"/>
    </w:pPr>
  </w:style>
  <w:style w:type="paragraph" w:customStyle="1" w:styleId="List-Dot">
    <w:name w:val="List - Dot"/>
    <w:basedOn w:val="ListParagraph"/>
    <w:uiPriority w:val="6"/>
    <w:rsid w:val="00ED662D"/>
    <w:pPr>
      <w:ind w:left="357" w:hanging="357"/>
    </w:pPr>
  </w:style>
  <w:style w:type="paragraph" w:customStyle="1" w:styleId="Listparagraph-Dash">
    <w:name w:val="List paragraph - Dash"/>
    <w:basedOn w:val="Normal"/>
    <w:rsid w:val="00ED662D"/>
    <w:pPr>
      <w:widowControl/>
      <w:spacing w:after="80"/>
      <w:ind w:left="709" w:hanging="284"/>
      <w:contextualSpacing/>
    </w:pPr>
    <w:rPr>
      <w:rFonts w:eastAsia="Arial" w:cs="Arial"/>
      <w:spacing w:val="0"/>
      <w:szCs w:val="20"/>
      <w:lang w:val="en-US" w:eastAsia="en-AU"/>
    </w:rPr>
  </w:style>
  <w:style w:type="paragraph" w:customStyle="1" w:styleId="Listparagraph-Outcomes">
    <w:name w:val="List paragraph - Outcomes"/>
    <w:basedOn w:val="ListParagraph"/>
    <w:rsid w:val="00ED662D"/>
    <w:pPr>
      <w:numPr>
        <w:numId w:val="43"/>
      </w:numPr>
    </w:pPr>
  </w:style>
  <w:style w:type="paragraph" w:customStyle="1" w:styleId="Listparagraph-Tabledot">
    <w:name w:val="List paragraph - Table dot"/>
    <w:basedOn w:val="Listparagraph-Dot"/>
    <w:rsid w:val="009D6C75"/>
    <w:pPr>
      <w:spacing w:line="240" w:lineRule="auto"/>
      <w:ind w:left="360" w:hanging="360"/>
    </w:pPr>
    <w:rPr>
      <w:color w:val="000000"/>
    </w:rPr>
  </w:style>
  <w:style w:type="table" w:customStyle="1" w:styleId="NESATable">
    <w:name w:val="NESA Table"/>
    <w:basedOn w:val="TableNormal"/>
    <w:uiPriority w:val="99"/>
    <w:rsid w:val="00ED662D"/>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styleId="NoSpacing">
    <w:name w:val="No Spacing"/>
    <w:basedOn w:val="Normal"/>
    <w:uiPriority w:val="1"/>
    <w:rsid w:val="00ED662D"/>
    <w:pPr>
      <w:spacing w:after="80"/>
    </w:pPr>
    <w:rPr>
      <w:rFonts w:cs="Arial"/>
      <w:i/>
    </w:rPr>
  </w:style>
  <w:style w:type="paragraph" w:styleId="NormalWeb">
    <w:name w:val="Normal (Web)"/>
    <w:basedOn w:val="Normal"/>
    <w:uiPriority w:val="99"/>
    <w:unhideWhenUsed/>
    <w:rsid w:val="00ED662D"/>
    <w:pPr>
      <w:widowControl/>
      <w:spacing w:before="100" w:beforeAutospacing="1" w:after="100" w:afterAutospacing="1" w:line="240" w:lineRule="auto"/>
    </w:pPr>
    <w:rPr>
      <w:rFonts w:ascii="Calibri" w:eastAsiaTheme="minorHAnsi" w:hAnsi="Calibri" w:cs="Calibri"/>
      <w:spacing w:val="0"/>
      <w:sz w:val="22"/>
      <w:lang w:eastAsia="en-AU"/>
    </w:rPr>
  </w:style>
  <w:style w:type="paragraph" w:customStyle="1" w:styleId="Numberedlist">
    <w:name w:val="Numbered list"/>
    <w:basedOn w:val="ListParagraph"/>
    <w:uiPriority w:val="8"/>
    <w:rsid w:val="00ED662D"/>
    <w:pPr>
      <w:numPr>
        <w:numId w:val="44"/>
      </w:numPr>
    </w:pPr>
  </w:style>
  <w:style w:type="paragraph" w:customStyle="1" w:styleId="Organisationname">
    <w:name w:val="Organisation name"/>
    <w:basedOn w:val="Normal"/>
    <w:uiPriority w:val="40"/>
    <w:semiHidden/>
    <w:qFormat/>
    <w:rsid w:val="00ED662D"/>
    <w:pPr>
      <w:tabs>
        <w:tab w:val="right" w:pos="8931"/>
      </w:tabs>
      <w:spacing w:after="0"/>
    </w:pPr>
    <w:rPr>
      <w:b/>
      <w:color w:val="041E42"/>
      <w:position w:val="30"/>
      <w:sz w:val="28"/>
      <w:szCs w:val="28"/>
    </w:rPr>
  </w:style>
  <w:style w:type="character" w:styleId="PageNumber">
    <w:name w:val="page number"/>
    <w:basedOn w:val="DefaultParagraphFont"/>
    <w:uiPriority w:val="99"/>
    <w:semiHidden/>
    <w:unhideWhenUsed/>
    <w:rsid w:val="00ED662D"/>
  </w:style>
  <w:style w:type="character" w:styleId="PlaceholderText">
    <w:name w:val="Placeholder Text"/>
    <w:basedOn w:val="DefaultParagraphFont"/>
    <w:uiPriority w:val="99"/>
    <w:rsid w:val="00ED662D"/>
    <w:rPr>
      <w:color w:val="808080"/>
    </w:rPr>
  </w:style>
  <w:style w:type="paragraph" w:styleId="Quote">
    <w:name w:val="Quote"/>
    <w:basedOn w:val="Normal"/>
    <w:next w:val="Normal"/>
    <w:link w:val="QuoteChar"/>
    <w:uiPriority w:val="29"/>
    <w:rsid w:val="00ED662D"/>
    <w:pPr>
      <w:spacing w:line="360" w:lineRule="auto"/>
    </w:pPr>
    <w:rPr>
      <w:b/>
      <w:i/>
      <w:iCs/>
      <w:color w:val="92318E"/>
    </w:rPr>
  </w:style>
  <w:style w:type="character" w:customStyle="1" w:styleId="QuoteChar">
    <w:name w:val="Quote Char"/>
    <w:basedOn w:val="DefaultParagraphFont"/>
    <w:link w:val="Quote"/>
    <w:uiPriority w:val="29"/>
    <w:rsid w:val="00ED662D"/>
    <w:rPr>
      <w:rFonts w:ascii="Arial" w:eastAsia="Calibri" w:hAnsi="Arial"/>
      <w:b/>
      <w:i/>
      <w:iCs/>
      <w:color w:val="92318E"/>
      <w:spacing w:val="-2"/>
      <w:sz w:val="20"/>
    </w:rPr>
  </w:style>
  <w:style w:type="paragraph" w:customStyle="1" w:styleId="RelatedLifeSkilloutcome">
    <w:name w:val="Related Life Skill outcome"/>
    <w:basedOn w:val="Normal"/>
    <w:uiPriority w:val="1"/>
    <w:qFormat/>
    <w:rsid w:val="00ED662D"/>
    <w:pPr>
      <w:widowControl/>
      <w:pBdr>
        <w:top w:val="nil"/>
        <w:left w:val="nil"/>
        <w:bottom w:val="nil"/>
        <w:right w:val="nil"/>
        <w:between w:val="nil"/>
      </w:pBdr>
      <w:spacing w:before="120" w:after="360"/>
    </w:pPr>
    <w:rPr>
      <w:b/>
    </w:rPr>
  </w:style>
  <w:style w:type="paragraph" w:customStyle="1" w:styleId="RelatedLifeSkillsoutcomes">
    <w:name w:val="Related Life Skills outcomes"/>
    <w:basedOn w:val="Normal"/>
    <w:link w:val="RelatedLifeSkillsoutcomesChar"/>
    <w:uiPriority w:val="1"/>
    <w:qFormat/>
    <w:rsid w:val="00ED662D"/>
    <w:pPr>
      <w:widowControl/>
      <w:pBdr>
        <w:top w:val="nil"/>
        <w:left w:val="nil"/>
        <w:bottom w:val="nil"/>
        <w:right w:val="nil"/>
        <w:between w:val="nil"/>
      </w:pBdr>
      <w:spacing w:before="200"/>
    </w:pPr>
  </w:style>
  <w:style w:type="character" w:customStyle="1" w:styleId="RelatedLifeSkillsoutcomesChar">
    <w:name w:val="Related Life Skills outcomes Char"/>
    <w:basedOn w:val="DefaultParagraphFont"/>
    <w:link w:val="RelatedLifeSkillsoutcomes"/>
    <w:uiPriority w:val="1"/>
    <w:rsid w:val="00ED662D"/>
    <w:rPr>
      <w:rFonts w:ascii="Arial" w:eastAsia="Calibri" w:hAnsi="Arial"/>
      <w:spacing w:val="-2"/>
      <w:sz w:val="20"/>
    </w:rPr>
  </w:style>
  <w:style w:type="paragraph" w:customStyle="1" w:styleId="Secondbulletafterexample">
    <w:name w:val="Second bullet after example"/>
    <w:basedOn w:val="Normal"/>
    <w:uiPriority w:val="1"/>
    <w:qFormat/>
    <w:rsid w:val="00ED662D"/>
    <w:pPr>
      <w:widowControl/>
      <w:numPr>
        <w:numId w:val="46"/>
      </w:numPr>
      <w:spacing w:before="200" w:after="200"/>
      <w:contextualSpacing/>
    </w:pPr>
    <w:rPr>
      <w:rFonts w:eastAsia="Arial" w:cs="Arial"/>
      <w:spacing w:val="0"/>
      <w:szCs w:val="20"/>
      <w:lang w:val="en-US" w:eastAsia="en-AU"/>
    </w:rPr>
  </w:style>
  <w:style w:type="character" w:styleId="Strong">
    <w:name w:val="Strong"/>
    <w:basedOn w:val="DefaultParagraphFont"/>
    <w:uiPriority w:val="22"/>
    <w:rsid w:val="00ED662D"/>
    <w:rPr>
      <w:b/>
      <w:bCs/>
    </w:rPr>
  </w:style>
  <w:style w:type="paragraph" w:styleId="Subtitle">
    <w:name w:val="Subtitle"/>
    <w:basedOn w:val="Normal"/>
    <w:next w:val="Normal"/>
    <w:link w:val="SubtitleChar"/>
    <w:autoRedefine/>
    <w:uiPriority w:val="16"/>
    <w:rsid w:val="00ED662D"/>
    <w:rPr>
      <w:rFonts w:cs="Arial"/>
      <w:b/>
      <w:color w:val="002664"/>
      <w:sz w:val="52"/>
      <w:szCs w:val="52"/>
    </w:rPr>
  </w:style>
  <w:style w:type="character" w:customStyle="1" w:styleId="SubtitleChar">
    <w:name w:val="Subtitle Char"/>
    <w:basedOn w:val="DefaultParagraphFont"/>
    <w:link w:val="Subtitle"/>
    <w:uiPriority w:val="16"/>
    <w:rsid w:val="00ED662D"/>
    <w:rPr>
      <w:rFonts w:ascii="Arial" w:eastAsia="Calibri" w:hAnsi="Arial" w:cs="Arial"/>
      <w:b/>
      <w:color w:val="002664"/>
      <w:spacing w:val="-2"/>
      <w:sz w:val="52"/>
      <w:szCs w:val="52"/>
    </w:rPr>
  </w:style>
  <w:style w:type="table" w:styleId="TableGrid">
    <w:name w:val="Table Grid"/>
    <w:basedOn w:val="TableNormal"/>
    <w:uiPriority w:val="39"/>
    <w:rsid w:val="00ED662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D662D"/>
    <w:pPr>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autoRedefine/>
    <w:uiPriority w:val="15"/>
    <w:rsid w:val="00ED662D"/>
    <w:pPr>
      <w:spacing w:before="0" w:after="0"/>
    </w:pPr>
    <w:rPr>
      <w:rFonts w:cs="Arial"/>
      <w:b w:val="0"/>
      <w:lang w:eastAsia="en-AU"/>
    </w:rPr>
  </w:style>
  <w:style w:type="character" w:customStyle="1" w:styleId="TableheadingChar">
    <w:name w:val="Table heading Char"/>
    <w:basedOn w:val="Heading5Char"/>
    <w:link w:val="Tableheading"/>
    <w:uiPriority w:val="15"/>
    <w:rsid w:val="00ED662D"/>
    <w:rPr>
      <w:rFonts w:ascii="Arial" w:eastAsia="Calibri" w:hAnsi="Arial" w:cs="Arial"/>
      <w:b w:val="0"/>
      <w:bCs/>
      <w:color w:val="002664"/>
      <w:spacing w:val="-2"/>
      <w:szCs w:val="24"/>
      <w:lang w:val="en-US" w:eastAsia="en-AU"/>
    </w:rPr>
  </w:style>
  <w:style w:type="paragraph" w:customStyle="1" w:styleId="Tablelist-Dash">
    <w:name w:val="Table list - Dash"/>
    <w:basedOn w:val="Normal"/>
    <w:rsid w:val="000166C1"/>
    <w:pPr>
      <w:framePr w:hSpace="181" w:vSpace="181" w:wrap="around" w:vAnchor="text" w:hAnchor="text" w:y="1"/>
      <w:widowControl/>
      <w:spacing w:before="32" w:after="0" w:line="240" w:lineRule="auto"/>
      <w:ind w:left="198"/>
      <w:suppressOverlap/>
    </w:pPr>
    <w:rPr>
      <w:rFonts w:eastAsia="Arial" w:cs="Arial"/>
      <w:spacing w:val="0"/>
      <w:szCs w:val="20"/>
      <w:lang w:eastAsia="en-AU"/>
    </w:rPr>
  </w:style>
  <w:style w:type="paragraph" w:customStyle="1" w:styleId="TableParagraph">
    <w:name w:val="Table Paragraph"/>
    <w:basedOn w:val="Normal"/>
    <w:uiPriority w:val="15"/>
    <w:qFormat/>
    <w:rsid w:val="00ED662D"/>
    <w:pPr>
      <w:spacing w:before="40" w:after="0"/>
      <w:ind w:left="40" w:right="40"/>
    </w:pPr>
    <w:rPr>
      <w:lang w:eastAsia="en-AU"/>
    </w:rPr>
  </w:style>
  <w:style w:type="paragraph" w:customStyle="1" w:styleId="Tabletext">
    <w:name w:val="Table text"/>
    <w:basedOn w:val="Normal"/>
    <w:rsid w:val="00ED662D"/>
    <w:pPr>
      <w:widowControl/>
      <w:spacing w:after="0"/>
    </w:pPr>
    <w:rPr>
      <w:rFonts w:eastAsia="Arial" w:cs="Arial"/>
      <w:spacing w:val="0"/>
      <w:szCs w:val="20"/>
      <w:lang w:eastAsia="en-AU"/>
    </w:rPr>
  </w:style>
  <w:style w:type="paragraph" w:styleId="Title">
    <w:name w:val="Title"/>
    <w:basedOn w:val="Normal"/>
    <w:next w:val="Normal"/>
    <w:link w:val="TitleChar"/>
    <w:autoRedefine/>
    <w:uiPriority w:val="10"/>
    <w:rsid w:val="00ED662D"/>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ED662D"/>
    <w:rPr>
      <w:rFonts w:ascii="Arial" w:eastAsia="Calibri" w:hAnsi="Arial" w:cs="Calibri"/>
      <w:b/>
      <w:bCs/>
      <w:color w:val="002664"/>
      <w:spacing w:val="-2"/>
      <w:sz w:val="60"/>
      <w:szCs w:val="60"/>
    </w:rPr>
  </w:style>
  <w:style w:type="paragraph" w:styleId="TOC1">
    <w:name w:val="toc 1"/>
    <w:basedOn w:val="Normal"/>
    <w:uiPriority w:val="39"/>
    <w:rsid w:val="00ED662D"/>
    <w:pPr>
      <w:tabs>
        <w:tab w:val="right" w:leader="dot" w:pos="8789"/>
      </w:tabs>
      <w:spacing w:before="80" w:after="120"/>
      <w:ind w:left="425" w:right="380" w:hanging="425"/>
    </w:pPr>
    <w:rPr>
      <w:rFonts w:cs="Arial"/>
      <w:noProof/>
    </w:rPr>
  </w:style>
  <w:style w:type="paragraph" w:styleId="TOC2">
    <w:name w:val="toc 2"/>
    <w:basedOn w:val="Normal"/>
    <w:uiPriority w:val="39"/>
    <w:rsid w:val="00ED662D"/>
    <w:pPr>
      <w:tabs>
        <w:tab w:val="right" w:leader="dot" w:pos="8789"/>
      </w:tabs>
      <w:spacing w:before="120"/>
      <w:ind w:left="709" w:right="380" w:hanging="425"/>
    </w:pPr>
    <w:rPr>
      <w:rFonts w:cs="Arial"/>
      <w:noProof/>
    </w:rPr>
  </w:style>
  <w:style w:type="paragraph" w:styleId="TOC3">
    <w:name w:val="toc 3"/>
    <w:basedOn w:val="TOC2"/>
    <w:uiPriority w:val="39"/>
    <w:rsid w:val="00ED662D"/>
    <w:pPr>
      <w:ind w:left="1134" w:hanging="567"/>
    </w:pPr>
  </w:style>
  <w:style w:type="paragraph" w:styleId="TOCHeading">
    <w:name w:val="TOC Heading"/>
    <w:basedOn w:val="Normal"/>
    <w:next w:val="Normal"/>
    <w:autoRedefine/>
    <w:uiPriority w:val="39"/>
    <w:unhideWhenUsed/>
    <w:rsid w:val="00ED662D"/>
    <w:pPr>
      <w:pBdr>
        <w:bottom w:val="single" w:sz="4" w:space="1" w:color="auto"/>
      </w:pBdr>
    </w:pPr>
    <w:rPr>
      <w:b/>
      <w:color w:val="002664"/>
      <w:sz w:val="40"/>
    </w:rPr>
  </w:style>
  <w:style w:type="character" w:styleId="UnresolvedMention">
    <w:name w:val="Unresolved Mention"/>
    <w:basedOn w:val="DefaultParagraphFont"/>
    <w:uiPriority w:val="99"/>
    <w:unhideWhenUsed/>
    <w:rsid w:val="00ED662D"/>
    <w:rPr>
      <w:color w:val="605E5C"/>
      <w:shd w:val="clear" w:color="auto" w:fill="E1DFDD"/>
    </w:rPr>
  </w:style>
  <w:style w:type="character" w:customStyle="1" w:styleId="Listlvl2Char">
    <w:name w:val="List lvl2 Char"/>
    <w:basedOn w:val="ListParagraphChar"/>
    <w:link w:val="Listlvl2"/>
    <w:uiPriority w:val="1"/>
    <w:locked/>
    <w:rsid w:val="00E66A43"/>
    <w:rPr>
      <w:rFonts w:ascii="Arial" w:eastAsia="Calibri" w:hAnsi="Arial" w:cs="Arial"/>
      <w:color w:val="000000" w:themeColor="text1"/>
      <w:spacing w:val="-2"/>
      <w:sz w:val="20"/>
      <w:szCs w:val="20"/>
      <w:lang w:val="en-US" w:eastAsia="en-AU"/>
    </w:rPr>
  </w:style>
  <w:style w:type="paragraph" w:customStyle="1" w:styleId="Listlvl2">
    <w:name w:val="List lvl2"/>
    <w:basedOn w:val="ListParagraph"/>
    <w:link w:val="Listlvl2Char"/>
    <w:uiPriority w:val="1"/>
    <w:qFormat/>
    <w:rsid w:val="00E66A43"/>
    <w:pPr>
      <w:widowControl w:val="0"/>
      <w:tabs>
        <w:tab w:val="num" w:pos="794"/>
      </w:tabs>
      <w:spacing w:after="120" w:line="240" w:lineRule="auto"/>
      <w:ind w:left="794" w:hanging="397"/>
    </w:pPr>
    <w:rPr>
      <w:rFonts w:eastAsia="Calibri"/>
      <w:spacing w:val="-2"/>
      <w:szCs w:val="22"/>
    </w:rPr>
  </w:style>
  <w:style w:type="paragraph" w:styleId="Revision">
    <w:name w:val="Revision"/>
    <w:hidden/>
    <w:uiPriority w:val="99"/>
    <w:semiHidden/>
    <w:rsid w:val="005C1E0F"/>
    <w:pPr>
      <w:spacing w:after="0" w:line="240" w:lineRule="auto"/>
    </w:pPr>
    <w:rPr>
      <w:rFonts w:ascii="Arial" w:eastAsia="Calibri" w:hAnsi="Arial"/>
      <w:spacing w:val="-2"/>
      <w:sz w:val="20"/>
    </w:rPr>
  </w:style>
  <w:style w:type="paragraph" w:styleId="HTMLPreformatted">
    <w:name w:val="HTML Preformatted"/>
    <w:basedOn w:val="Normal"/>
    <w:link w:val="HTMLPreformattedChar"/>
    <w:uiPriority w:val="99"/>
    <w:unhideWhenUsed/>
    <w:rsid w:val="00314809"/>
    <w:pPr>
      <w:widowControl/>
      <w:spacing w:after="0" w:line="240" w:lineRule="auto"/>
    </w:pPr>
    <w:rPr>
      <w:rFonts w:ascii="Consolas" w:hAnsi="Consolas" w:cs="Calibri"/>
      <w:spacing w:val="0"/>
      <w:szCs w:val="20"/>
      <w:lang w:eastAsia="en-AU"/>
    </w:rPr>
  </w:style>
  <w:style w:type="character" w:customStyle="1" w:styleId="HTMLPreformattedChar">
    <w:name w:val="HTML Preformatted Char"/>
    <w:basedOn w:val="DefaultParagraphFont"/>
    <w:link w:val="HTMLPreformatted"/>
    <w:uiPriority w:val="99"/>
    <w:rsid w:val="00314809"/>
    <w:rPr>
      <w:rFonts w:ascii="Consolas" w:eastAsia="Calibri" w:hAnsi="Consolas" w:cs="Calibri"/>
      <w:sz w:val="20"/>
      <w:szCs w:val="20"/>
      <w:lang w:eastAsia="en-AU"/>
    </w:rPr>
  </w:style>
  <w:style w:type="character" w:customStyle="1" w:styleId="normaltextrun">
    <w:name w:val="normaltextrun"/>
    <w:basedOn w:val="DefaultParagraphFont"/>
    <w:rsid w:val="00ED662D"/>
  </w:style>
  <w:style w:type="character" w:customStyle="1" w:styleId="eop">
    <w:name w:val="eop"/>
    <w:basedOn w:val="DefaultParagraphFont"/>
    <w:rsid w:val="00ED662D"/>
  </w:style>
  <w:style w:type="paragraph" w:customStyle="1" w:styleId="paragraph">
    <w:name w:val="paragraph"/>
    <w:basedOn w:val="Normal"/>
    <w:rsid w:val="00ED662D"/>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character" w:customStyle="1" w:styleId="scxw66984038">
    <w:name w:val="scxw66984038"/>
    <w:basedOn w:val="DefaultParagraphFont"/>
    <w:rsid w:val="00312FED"/>
  </w:style>
  <w:style w:type="character" w:styleId="IntenseEmphasis">
    <w:name w:val="Intense Emphasis"/>
    <w:basedOn w:val="DefaultParagraphFont"/>
    <w:uiPriority w:val="21"/>
    <w:qFormat/>
    <w:rsid w:val="006F365B"/>
    <w:rPr>
      <w:i/>
      <w:iCs/>
      <w:color w:val="4472C4" w:themeColor="accent1"/>
    </w:rPr>
  </w:style>
  <w:style w:type="character" w:customStyle="1" w:styleId="cf01">
    <w:name w:val="cf01"/>
    <w:basedOn w:val="DefaultParagraphFont"/>
    <w:rsid w:val="00ED662D"/>
    <w:rPr>
      <w:rFonts w:ascii="Segoe UI" w:hAnsi="Segoe UI" w:cs="Segoe UI" w:hint="default"/>
      <w:sz w:val="18"/>
      <w:szCs w:val="18"/>
    </w:rPr>
  </w:style>
  <w:style w:type="character" w:customStyle="1" w:styleId="ui-provider">
    <w:name w:val="ui-provider"/>
    <w:basedOn w:val="DefaultParagraphFont"/>
    <w:rsid w:val="00ED662D"/>
  </w:style>
  <w:style w:type="paragraph" w:styleId="Bibliography">
    <w:name w:val="Bibliography"/>
    <w:basedOn w:val="Normal"/>
    <w:next w:val="Normal"/>
    <w:uiPriority w:val="37"/>
    <w:unhideWhenUsed/>
    <w:rsid w:val="00ED662D"/>
  </w:style>
  <w:style w:type="character" w:customStyle="1" w:styleId="cf11">
    <w:name w:val="cf11"/>
    <w:basedOn w:val="DefaultParagraphFont"/>
    <w:rsid w:val="00ED662D"/>
    <w:rPr>
      <w:rFonts w:ascii="Segoe UI" w:hAnsi="Segoe UI" w:cs="Segoe UI" w:hint="default"/>
      <w:color w:val="280070"/>
      <w:sz w:val="18"/>
      <w:szCs w:val="18"/>
    </w:rPr>
  </w:style>
  <w:style w:type="paragraph" w:customStyle="1" w:styleId="Footnotetripledigit">
    <w:name w:val="Footnote triple digit"/>
    <w:uiPriority w:val="1"/>
    <w:qFormat/>
    <w:rsid w:val="00ED662D"/>
    <w:pPr>
      <w:spacing w:after="0" w:line="240" w:lineRule="auto"/>
      <w:ind w:left="340" w:hanging="340"/>
    </w:pPr>
    <w:rPr>
      <w:rFonts w:ascii="Arial" w:eastAsia="Calibri" w:hAnsi="Arial" w:cs="Arial"/>
      <w:color w:val="002664"/>
      <w:spacing w:val="-2"/>
      <w:sz w:val="16"/>
      <w:szCs w:val="16"/>
      <w:lang w:eastAsia="en-AU"/>
    </w:rPr>
  </w:style>
  <w:style w:type="paragraph" w:customStyle="1" w:styleId="FootnoteDoubledigit">
    <w:name w:val="Footnote: Double digit"/>
    <w:uiPriority w:val="1"/>
    <w:qFormat/>
    <w:rsid w:val="00ED662D"/>
    <w:pPr>
      <w:spacing w:after="0" w:line="240" w:lineRule="auto"/>
      <w:ind w:left="284" w:hanging="284"/>
    </w:pPr>
    <w:rPr>
      <w:rFonts w:ascii="Arial" w:eastAsia="Calibri" w:hAnsi="Arial" w:cs="Arial"/>
      <w:color w:val="002664"/>
      <w:spacing w:val="-2"/>
      <w:sz w:val="16"/>
      <w:szCs w:val="16"/>
    </w:rPr>
  </w:style>
  <w:style w:type="paragraph" w:customStyle="1" w:styleId="FootnoteAdditionalexampledoubledigits">
    <w:name w:val="Footnote: Additional example double digits"/>
    <w:basedOn w:val="FootnoteDoubledigit"/>
    <w:uiPriority w:val="1"/>
    <w:qFormat/>
    <w:rsid w:val="00ED662D"/>
    <w:pPr>
      <w:ind w:left="301" w:hanging="142"/>
    </w:pPr>
  </w:style>
  <w:style w:type="paragraph" w:customStyle="1" w:styleId="FootnoteAdditionalexamplessingledigits">
    <w:name w:val="Footnote: Additional examples single digits"/>
    <w:autoRedefine/>
    <w:uiPriority w:val="1"/>
    <w:qFormat/>
    <w:rsid w:val="00ED662D"/>
    <w:pPr>
      <w:spacing w:after="120" w:line="240" w:lineRule="auto"/>
      <w:ind w:left="284"/>
    </w:pPr>
    <w:rPr>
      <w:rFonts w:ascii="Arial" w:eastAsia="Calibri" w:hAnsi="Arial"/>
      <w:color w:val="002664"/>
      <w:spacing w:val="-2"/>
      <w:sz w:val="16"/>
      <w:szCs w:val="20"/>
    </w:rPr>
  </w:style>
  <w:style w:type="paragraph" w:customStyle="1" w:styleId="FootnoteSingledigit">
    <w:name w:val="Footnote: Single digit"/>
    <w:uiPriority w:val="1"/>
    <w:qFormat/>
    <w:rsid w:val="00ED662D"/>
    <w:pPr>
      <w:spacing w:after="0" w:line="240" w:lineRule="auto"/>
      <w:ind w:left="227" w:hanging="227"/>
    </w:pPr>
    <w:rPr>
      <w:rFonts w:ascii="Arial" w:eastAsia="Calibri" w:hAnsi="Arial"/>
      <w:color w:val="002664"/>
      <w:spacing w:val="-2"/>
      <w:sz w:val="16"/>
      <w:szCs w:val="20"/>
    </w:rPr>
  </w:style>
  <w:style w:type="paragraph" w:customStyle="1" w:styleId="Instructiontext">
    <w:name w:val="Instruction text"/>
    <w:basedOn w:val="CommentText"/>
    <w:link w:val="InstructiontextChar"/>
    <w:uiPriority w:val="1"/>
    <w:qFormat/>
    <w:rsid w:val="00ED662D"/>
    <w:rPr>
      <w:rFonts w:cs="Arial"/>
      <w:iCs/>
      <w:color w:val="731702"/>
    </w:rPr>
  </w:style>
  <w:style w:type="character" w:customStyle="1" w:styleId="InstructiontextChar">
    <w:name w:val="Instruction text Char"/>
    <w:basedOn w:val="CommentTextChar"/>
    <w:link w:val="Instructiontext"/>
    <w:uiPriority w:val="1"/>
    <w:rsid w:val="00ED662D"/>
    <w:rPr>
      <w:rFonts w:ascii="Arial" w:eastAsia="Calibri" w:hAnsi="Arial" w:cs="Arial"/>
      <w:iCs/>
      <w:color w:val="731702"/>
      <w:spacing w:val="-2"/>
      <w:sz w:val="20"/>
      <w:szCs w:val="20"/>
    </w:rPr>
  </w:style>
  <w:style w:type="paragraph" w:customStyle="1" w:styleId="Instructions">
    <w:name w:val="Instructions"/>
    <w:basedOn w:val="Heading4"/>
    <w:link w:val="InstructionsChar"/>
    <w:uiPriority w:val="1"/>
    <w:qFormat/>
    <w:rsid w:val="00ED662D"/>
    <w:rPr>
      <w:color w:val="731702"/>
    </w:rPr>
  </w:style>
  <w:style w:type="character" w:customStyle="1" w:styleId="InstructionsChar">
    <w:name w:val="Instructions Char"/>
    <w:basedOn w:val="Heading4Char"/>
    <w:link w:val="Instructions"/>
    <w:uiPriority w:val="1"/>
    <w:rsid w:val="00ED662D"/>
    <w:rPr>
      <w:rFonts w:ascii="Arial" w:eastAsia="Calibri" w:hAnsi="Arial" w:cs="Calibri"/>
      <w:b/>
      <w:bCs/>
      <w:color w:val="731702"/>
      <w:spacing w:val="-2"/>
      <w:sz w:val="24"/>
      <w:szCs w:val="24"/>
      <w:lang w:val="en-US"/>
    </w:rPr>
  </w:style>
  <w:style w:type="paragraph" w:customStyle="1" w:styleId="Instructionsheading">
    <w:name w:val="Instructions heading"/>
    <w:basedOn w:val="Heading3"/>
    <w:link w:val="InstructionsheadingChar"/>
    <w:uiPriority w:val="1"/>
    <w:qFormat/>
    <w:rsid w:val="00ED662D"/>
    <w:pPr>
      <w15:collapsed/>
    </w:pPr>
  </w:style>
  <w:style w:type="character" w:customStyle="1" w:styleId="InstructionsheadingChar">
    <w:name w:val="Instructions heading Char"/>
    <w:basedOn w:val="Heading3Char"/>
    <w:link w:val="Instructionsheading"/>
    <w:uiPriority w:val="1"/>
    <w:rsid w:val="00ED662D"/>
    <w:rPr>
      <w:rFonts w:ascii="Arial" w:eastAsia="Calibri" w:hAnsi="Arial" w:cs="Calibri"/>
      <w:b/>
      <w:bCs/>
      <w:color w:val="002664"/>
      <w:spacing w:val="-2"/>
      <w:sz w:val="30"/>
      <w:szCs w:val="30"/>
      <w:lang w:val="en-US"/>
    </w:rPr>
  </w:style>
  <w:style w:type="character" w:styleId="IntenseReference">
    <w:name w:val="Intense Reference"/>
    <w:basedOn w:val="DefaultParagraphFont"/>
    <w:uiPriority w:val="32"/>
    <w:qFormat/>
    <w:rsid w:val="00ED662D"/>
    <w:rPr>
      <w:b/>
      <w:bCs/>
      <w:smallCaps/>
      <w:color w:val="4472C4" w:themeColor="accent1"/>
      <w:spacing w:val="5"/>
    </w:rPr>
  </w:style>
  <w:style w:type="paragraph" w:styleId="ListBullet">
    <w:name w:val="List Bullet"/>
    <w:basedOn w:val="Normal"/>
    <w:uiPriority w:val="99"/>
    <w:unhideWhenUsed/>
    <w:rsid w:val="00ED662D"/>
    <w:pPr>
      <w:widowControl/>
      <w:tabs>
        <w:tab w:val="num" w:pos="360"/>
      </w:tabs>
      <w:spacing w:after="160" w:line="259" w:lineRule="auto"/>
      <w:ind w:left="360" w:hanging="360"/>
      <w:contextualSpacing/>
    </w:pPr>
    <w:rPr>
      <w:rFonts w:asciiTheme="minorHAnsi" w:eastAsiaTheme="minorHAnsi" w:hAnsiTheme="minorHAnsi"/>
      <w:spacing w:val="0"/>
      <w:sz w:val="22"/>
    </w:rPr>
  </w:style>
  <w:style w:type="paragraph" w:styleId="ListNumber">
    <w:name w:val="List Number"/>
    <w:basedOn w:val="Normal"/>
    <w:uiPriority w:val="99"/>
    <w:unhideWhenUsed/>
    <w:rsid w:val="00ED662D"/>
    <w:pPr>
      <w:numPr>
        <w:numId w:val="42"/>
      </w:numPr>
      <w:contextualSpacing/>
    </w:pPr>
  </w:style>
  <w:style w:type="paragraph" w:customStyle="1" w:styleId="Longdescription">
    <w:name w:val="Long description"/>
    <w:basedOn w:val="FootnoteAdditionalexampledoubledigits"/>
    <w:uiPriority w:val="1"/>
    <w:qFormat/>
    <w:rsid w:val="00ED662D"/>
    <w:pPr>
      <w:ind w:left="142" w:firstLine="0"/>
    </w:pPr>
  </w:style>
  <w:style w:type="paragraph" w:customStyle="1" w:styleId="Longdescriptiondoubledigitexamples">
    <w:name w:val="Long description double digit examples"/>
    <w:basedOn w:val="Longdescription"/>
    <w:uiPriority w:val="1"/>
    <w:qFormat/>
    <w:rsid w:val="00ED662D"/>
    <w:pPr>
      <w:ind w:left="227"/>
    </w:pPr>
  </w:style>
  <w:style w:type="character" w:customStyle="1" w:styleId="math-tex">
    <w:name w:val="math-tex"/>
    <w:basedOn w:val="DefaultParagraphFont"/>
    <w:rsid w:val="00ED662D"/>
  </w:style>
  <w:style w:type="character" w:styleId="Mention">
    <w:name w:val="Mention"/>
    <w:basedOn w:val="DefaultParagraphFont"/>
    <w:uiPriority w:val="99"/>
    <w:unhideWhenUsed/>
    <w:rsid w:val="00ED662D"/>
    <w:rPr>
      <w:color w:val="2B579A"/>
      <w:shd w:val="clear" w:color="auto" w:fill="E6E6E6"/>
    </w:rPr>
  </w:style>
  <w:style w:type="paragraph" w:customStyle="1" w:styleId="outcome">
    <w:name w:val="outcome"/>
    <w:autoRedefine/>
    <w:rsid w:val="00ED662D"/>
    <w:pPr>
      <w:numPr>
        <w:numId w:val="45"/>
      </w:numPr>
      <w:spacing w:before="120" w:after="120" w:line="240" w:lineRule="auto"/>
    </w:pPr>
    <w:rPr>
      <w:rFonts w:ascii="Arial" w:eastAsia="Times New Roman" w:hAnsi="Arial" w:cs="Times New Roman"/>
      <w:bCs/>
      <w:sz w:val="20"/>
      <w:szCs w:val="24"/>
      <w:lang w:val="en-US"/>
    </w:rPr>
  </w:style>
  <w:style w:type="paragraph" w:customStyle="1" w:styleId="pf0">
    <w:name w:val="pf0"/>
    <w:basedOn w:val="Normal"/>
    <w:rsid w:val="00ED662D"/>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paragraph" w:styleId="List">
    <w:name w:val="List"/>
    <w:basedOn w:val="Normal"/>
    <w:uiPriority w:val="99"/>
    <w:unhideWhenUsed/>
    <w:rsid w:val="00ED662D"/>
    <w:pPr>
      <w:ind w:left="283" w:hanging="283"/>
      <w:contextualSpacing/>
    </w:pPr>
  </w:style>
  <w:style w:type="paragraph" w:customStyle="1" w:styleId="Style1">
    <w:name w:val="Style1"/>
    <w:basedOn w:val="Default"/>
    <w:uiPriority w:val="1"/>
    <w:qFormat/>
    <w:rsid w:val="00D2404C"/>
    <w:pPr>
      <w:framePr w:wrap="around" w:vAnchor="text" w:hAnchor="text" w:y="1"/>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spacing w:before="120" w:after="120"/>
      <w:outlineLvl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110">
      <w:bodyDiv w:val="1"/>
      <w:marLeft w:val="0"/>
      <w:marRight w:val="0"/>
      <w:marTop w:val="0"/>
      <w:marBottom w:val="0"/>
      <w:divBdr>
        <w:top w:val="none" w:sz="0" w:space="0" w:color="auto"/>
        <w:left w:val="none" w:sz="0" w:space="0" w:color="auto"/>
        <w:bottom w:val="none" w:sz="0" w:space="0" w:color="auto"/>
        <w:right w:val="none" w:sz="0" w:space="0" w:color="auto"/>
      </w:divBdr>
      <w:divsChild>
        <w:div w:id="1730419872">
          <w:marLeft w:val="0"/>
          <w:marRight w:val="0"/>
          <w:marTop w:val="0"/>
          <w:marBottom w:val="0"/>
          <w:divBdr>
            <w:top w:val="none" w:sz="0" w:space="0" w:color="auto"/>
            <w:left w:val="none" w:sz="0" w:space="0" w:color="auto"/>
            <w:bottom w:val="none" w:sz="0" w:space="0" w:color="auto"/>
            <w:right w:val="none" w:sz="0" w:space="0" w:color="auto"/>
          </w:divBdr>
        </w:div>
        <w:div w:id="864514267">
          <w:marLeft w:val="0"/>
          <w:marRight w:val="0"/>
          <w:marTop w:val="0"/>
          <w:marBottom w:val="0"/>
          <w:divBdr>
            <w:top w:val="none" w:sz="0" w:space="0" w:color="auto"/>
            <w:left w:val="none" w:sz="0" w:space="0" w:color="auto"/>
            <w:bottom w:val="none" w:sz="0" w:space="0" w:color="auto"/>
            <w:right w:val="none" w:sz="0" w:space="0" w:color="auto"/>
          </w:divBdr>
        </w:div>
        <w:div w:id="1027802710">
          <w:marLeft w:val="0"/>
          <w:marRight w:val="0"/>
          <w:marTop w:val="0"/>
          <w:marBottom w:val="0"/>
          <w:divBdr>
            <w:top w:val="none" w:sz="0" w:space="0" w:color="auto"/>
            <w:left w:val="none" w:sz="0" w:space="0" w:color="auto"/>
            <w:bottom w:val="none" w:sz="0" w:space="0" w:color="auto"/>
            <w:right w:val="none" w:sz="0" w:space="0" w:color="auto"/>
          </w:divBdr>
        </w:div>
        <w:div w:id="583033985">
          <w:marLeft w:val="0"/>
          <w:marRight w:val="0"/>
          <w:marTop w:val="0"/>
          <w:marBottom w:val="0"/>
          <w:divBdr>
            <w:top w:val="none" w:sz="0" w:space="0" w:color="auto"/>
            <w:left w:val="none" w:sz="0" w:space="0" w:color="auto"/>
            <w:bottom w:val="none" w:sz="0" w:space="0" w:color="auto"/>
            <w:right w:val="none" w:sz="0" w:space="0" w:color="auto"/>
          </w:divBdr>
        </w:div>
        <w:div w:id="1601524372">
          <w:marLeft w:val="0"/>
          <w:marRight w:val="0"/>
          <w:marTop w:val="0"/>
          <w:marBottom w:val="0"/>
          <w:divBdr>
            <w:top w:val="none" w:sz="0" w:space="0" w:color="auto"/>
            <w:left w:val="none" w:sz="0" w:space="0" w:color="auto"/>
            <w:bottom w:val="none" w:sz="0" w:space="0" w:color="auto"/>
            <w:right w:val="none" w:sz="0" w:space="0" w:color="auto"/>
          </w:divBdr>
        </w:div>
      </w:divsChild>
    </w:div>
    <w:div w:id="341932331">
      <w:bodyDiv w:val="1"/>
      <w:marLeft w:val="0"/>
      <w:marRight w:val="0"/>
      <w:marTop w:val="0"/>
      <w:marBottom w:val="0"/>
      <w:divBdr>
        <w:top w:val="none" w:sz="0" w:space="0" w:color="auto"/>
        <w:left w:val="none" w:sz="0" w:space="0" w:color="auto"/>
        <w:bottom w:val="none" w:sz="0" w:space="0" w:color="auto"/>
        <w:right w:val="none" w:sz="0" w:space="0" w:color="auto"/>
      </w:divBdr>
    </w:div>
    <w:div w:id="1693261422">
      <w:bodyDiv w:val="1"/>
      <w:marLeft w:val="0"/>
      <w:marRight w:val="0"/>
      <w:marTop w:val="0"/>
      <w:marBottom w:val="0"/>
      <w:divBdr>
        <w:top w:val="none" w:sz="0" w:space="0" w:color="auto"/>
        <w:left w:val="none" w:sz="0" w:space="0" w:color="auto"/>
        <w:bottom w:val="none" w:sz="0" w:space="0" w:color="auto"/>
        <w:right w:val="none" w:sz="0" w:space="0" w:color="auto"/>
      </w:divBdr>
      <w:divsChild>
        <w:div w:id="258569218">
          <w:marLeft w:val="0"/>
          <w:marRight w:val="0"/>
          <w:marTop w:val="0"/>
          <w:marBottom w:val="0"/>
          <w:divBdr>
            <w:top w:val="none" w:sz="0" w:space="0" w:color="auto"/>
            <w:left w:val="none" w:sz="0" w:space="0" w:color="auto"/>
            <w:bottom w:val="none" w:sz="0" w:space="0" w:color="auto"/>
            <w:right w:val="none" w:sz="0" w:space="0" w:color="auto"/>
          </w:divBdr>
        </w:div>
        <w:div w:id="654140569">
          <w:marLeft w:val="0"/>
          <w:marRight w:val="0"/>
          <w:marTop w:val="0"/>
          <w:marBottom w:val="0"/>
          <w:divBdr>
            <w:top w:val="none" w:sz="0" w:space="0" w:color="auto"/>
            <w:left w:val="none" w:sz="0" w:space="0" w:color="auto"/>
            <w:bottom w:val="none" w:sz="0" w:space="0" w:color="auto"/>
            <w:right w:val="none" w:sz="0" w:space="0" w:color="auto"/>
          </w:divBdr>
        </w:div>
        <w:div w:id="1416585849">
          <w:marLeft w:val="0"/>
          <w:marRight w:val="0"/>
          <w:marTop w:val="0"/>
          <w:marBottom w:val="0"/>
          <w:divBdr>
            <w:top w:val="none" w:sz="0" w:space="0" w:color="auto"/>
            <w:left w:val="none" w:sz="0" w:space="0" w:color="auto"/>
            <w:bottom w:val="none" w:sz="0" w:space="0" w:color="auto"/>
            <w:right w:val="none" w:sz="0" w:space="0" w:color="auto"/>
          </w:divBdr>
        </w:div>
      </w:divsChild>
    </w:div>
    <w:div w:id="195736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z.harvard.edu/sites/default/files/Think%20Pair%20Shar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Metres</c:v>
                </c:pt>
              </c:strCache>
            </c:strRef>
          </c:tx>
          <c:spPr>
            <a:ln w="28575" cap="rnd">
              <a:solidFill>
                <a:schemeClr val="accent1"/>
              </a:solidFill>
              <a:round/>
            </a:ln>
            <a:effectLst/>
          </c:spPr>
          <c:marker>
            <c:symbol val="none"/>
          </c:marker>
          <c:cat>
            <c:strRef>
              <c:f>Sheet1!$A$2:$A$6</c:f>
              <c:strCache>
                <c:ptCount val="5"/>
                <c:pt idx="0">
                  <c:v>0 m</c:v>
                </c:pt>
                <c:pt idx="1">
                  <c:v>100 m</c:v>
                </c:pt>
                <c:pt idx="2">
                  <c:v>200 m</c:v>
                </c:pt>
                <c:pt idx="3">
                  <c:v>300 m</c:v>
                </c:pt>
                <c:pt idx="4">
                  <c:v>400m</c:v>
                </c:pt>
              </c:strCache>
            </c:strRef>
          </c:cat>
          <c:val>
            <c:numRef>
              <c:f>Sheet1!$B$2:$B$6</c:f>
              <c:numCache>
                <c:formatCode>General</c:formatCode>
                <c:ptCount val="5"/>
              </c:numCache>
            </c:numRef>
          </c:val>
          <c:smooth val="0"/>
          <c:extLst>
            <c:ext xmlns:c16="http://schemas.microsoft.com/office/drawing/2014/chart" uri="{C3380CC4-5D6E-409C-BE32-E72D297353CC}">
              <c16:uniqueId val="{00000000-F1D2-4135-A6DF-C8AA1377E24C}"/>
            </c:ext>
          </c:extLst>
        </c:ser>
        <c:dLbls>
          <c:showLegendKey val="0"/>
          <c:showVal val="0"/>
          <c:showCatName val="0"/>
          <c:showSerName val="0"/>
          <c:showPercent val="0"/>
          <c:showBubbleSize val="0"/>
        </c:dLbls>
        <c:smooth val="0"/>
        <c:axId val="1639866224"/>
        <c:axId val="1639866640"/>
      </c:lineChart>
      <c:catAx>
        <c:axId val="163986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9866640"/>
        <c:crosses val="autoZero"/>
        <c:auto val="1"/>
        <c:lblAlgn val="ctr"/>
        <c:lblOffset val="100"/>
        <c:noMultiLvlLbl val="0"/>
      </c:catAx>
      <c:valAx>
        <c:axId val="16398666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3986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GSM (1) (1).xsl" StyleName="AGSM" Version="1"/>
</file>

<file path=customXml/item3.xml><?xml version="1.0" encoding="utf-8"?>
<ct:contentTypeSchema xmlns:ct="http://schemas.microsoft.com/office/2006/metadata/contentType" xmlns:ma="http://schemas.microsoft.com/office/2006/metadata/properties/metaAttributes" ct:_="" ma:_="" ma:contentTypeName="Document" ma:contentTypeID="0x010100DAD008D2D5CAE5479C8EAEAE267625CF" ma:contentTypeVersion="10" ma:contentTypeDescription="Create a new document." ma:contentTypeScope="" ma:versionID="63f97de4c9d1d188ae0b034dfc9d9f84">
  <xsd:schema xmlns:xsd="http://www.w3.org/2001/XMLSchema" xmlns:xs="http://www.w3.org/2001/XMLSchema" xmlns:p="http://schemas.microsoft.com/office/2006/metadata/properties" xmlns:ns2="8f950841-94bd-4da2-84e2-b456646d39c7" xmlns:ns3="750dd556-683a-4cf1-b8ba-8f265f4d2532" targetNamespace="http://schemas.microsoft.com/office/2006/metadata/properties" ma:root="true" ma:fieldsID="c0f03dbb26d84781e466b5183121d6b0" ns2:_="" ns3:_="">
    <xsd:import namespace="8f950841-94bd-4da2-84e2-b456646d39c7"/>
    <xsd:import namespace="750dd556-683a-4cf1-b8ba-8f265f4d25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50841-94bd-4da2-84e2-b456646d39c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280ef27-e2c6-4316-a668-c8fd401972f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dd556-683a-4cf1-b8ba-8f265f4d253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01d452e-5bb1-456a-9234-40831ffe421e}" ma:internalName="TaxCatchAll" ma:showField="CatchAllData" ma:web="750dd556-683a-4cf1-b8ba-8f265f4d253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3D80E-E2CE-42C1-93D9-3D40D7209F38}">
  <ds:schemaRefs>
    <ds:schemaRef ds:uri="http://schemas.microsoft.com/sharepoint/v3/contenttype/forms"/>
  </ds:schemaRefs>
</ds:datastoreItem>
</file>

<file path=customXml/itemProps2.xml><?xml version="1.0" encoding="utf-8"?>
<ds:datastoreItem xmlns:ds="http://schemas.openxmlformats.org/officeDocument/2006/customXml" ds:itemID="{35E5ACAF-B838-4EC6-9C2A-9E9C360F186D}">
  <ds:schemaRefs>
    <ds:schemaRef ds:uri="http://schemas.openxmlformats.org/officeDocument/2006/bibliography"/>
  </ds:schemaRefs>
</ds:datastoreItem>
</file>

<file path=customXml/itemProps3.xml><?xml version="1.0" encoding="utf-8"?>
<ds:datastoreItem xmlns:ds="http://schemas.openxmlformats.org/officeDocument/2006/customXml" ds:itemID="{5BE0D560-B9AD-4EE3-8A60-AC2181EBF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50841-94bd-4da2-84e2-b456646d39c7"/>
    <ds:schemaRef ds:uri="750dd556-683a-4cf1-b8ba-8f265f4d2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Health and Movement Science – Stage 6 Year 11: Sample unit of work</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11–12 (2023): Sample unit (Stage 6 Year 11)</dc:title>
  <dc:subject/>
  <dc:creator>NSW Education Standards Authority</dc:creator>
  <cp:keywords/>
  <dc:description/>
  <cp:lastModifiedBy>Anthony Wilson</cp:lastModifiedBy>
  <cp:revision>2</cp:revision>
  <dcterms:created xsi:type="dcterms:W3CDTF">2023-08-08T03:43:00Z</dcterms:created>
  <dcterms:modified xsi:type="dcterms:W3CDTF">2023-08-08T03:43:00Z</dcterms:modified>
</cp:coreProperties>
</file>