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690" w14:textId="05132361" w:rsidR="00FF0FE5" w:rsidRDefault="009C1805" w:rsidP="00C139E9">
      <w:pPr>
        <w:pStyle w:val="Heading1"/>
      </w:pPr>
      <w:r>
        <w:t>Mathematics Advanced</w:t>
      </w:r>
      <w:r w:rsidR="00FF0FE5" w:rsidRPr="00D97F9A">
        <w:t xml:space="preserve"> </w:t>
      </w:r>
      <w:r w:rsidR="006B55A7">
        <w:t xml:space="preserve">11–12 </w:t>
      </w:r>
      <w:r w:rsidR="0081706B">
        <w:t xml:space="preserve">Syllabus </w:t>
      </w:r>
      <w:r w:rsidR="00FF0FE5" w:rsidRPr="00D97F9A">
        <w:t>(20</w:t>
      </w:r>
      <w:r>
        <w:t>24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 w:rsidR="00735439">
        <w:t xml:space="preserve">Stage </w:t>
      </w:r>
      <w:r>
        <w:t>6</w:t>
      </w:r>
      <w:r w:rsidR="006B55A7">
        <w:t xml:space="preserve"> (Year 11)</w:t>
      </w:r>
      <w:r w:rsidR="00E765BD">
        <w:br/>
      </w:r>
      <w:r w:rsidR="00FF0FE5" w:rsidRPr="00D97F9A">
        <w:t xml:space="preserve">Australian Curriculum </w:t>
      </w:r>
      <w:r w:rsidR="00503B6F">
        <w:t>mapping</w:t>
      </w:r>
      <w:r w:rsidR="00FF0FE5" w:rsidRPr="00D97F9A">
        <w:t xml:space="preserve"> </w:t>
      </w:r>
    </w:p>
    <w:p w14:paraId="67C7FE61" w14:textId="015E8FC5" w:rsidR="007D2BF5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  <w:gridCol w:w="2988"/>
        <w:gridCol w:w="2988"/>
      </w:tblGrid>
      <w:tr w:rsidR="006B55A7" w:rsidRPr="007D2BF5" w14:paraId="201256B4" w14:textId="77777777" w:rsidTr="001A3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002664"/>
          </w:tcPr>
          <w:p w14:paraId="5E0AAE69" w14:textId="0613DEAF" w:rsidR="006B55A7" w:rsidRPr="007D2BF5" w:rsidRDefault="006B55A7" w:rsidP="00CA687E">
            <w:pPr>
              <w:spacing w:after="0"/>
              <w:rPr>
                <w:rFonts w:cs="Arial"/>
                <w:szCs w:val="20"/>
              </w:rPr>
            </w:pPr>
            <w:r>
              <w:rPr>
                <w:bCs/>
              </w:rPr>
              <w:t>Working with functions</w:t>
            </w:r>
          </w:p>
        </w:tc>
        <w:tc>
          <w:tcPr>
            <w:tcW w:w="714" w:type="pct"/>
            <w:shd w:val="clear" w:color="auto" w:fill="002664"/>
          </w:tcPr>
          <w:p w14:paraId="41CFA313" w14:textId="2126F0CB" w:rsidR="006B55A7" w:rsidRPr="007D2BF5" w:rsidRDefault="006B55A7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Trigonometry and measure of angles</w:t>
            </w:r>
          </w:p>
        </w:tc>
        <w:tc>
          <w:tcPr>
            <w:tcW w:w="714" w:type="pct"/>
            <w:shd w:val="clear" w:color="auto" w:fill="002664"/>
          </w:tcPr>
          <w:p w14:paraId="599E2492" w14:textId="6D282240" w:rsidR="006B55A7" w:rsidRPr="007D2BF5" w:rsidRDefault="006B55A7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Trigonometric identities and equations</w:t>
            </w:r>
          </w:p>
        </w:tc>
        <w:tc>
          <w:tcPr>
            <w:tcW w:w="714" w:type="pct"/>
            <w:shd w:val="clear" w:color="auto" w:fill="002664"/>
          </w:tcPr>
          <w:p w14:paraId="1C762DC0" w14:textId="7E1ADAC0" w:rsidR="006B55A7" w:rsidRPr="007D2BF5" w:rsidRDefault="006B55A7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Introduction to differentiation</w:t>
            </w:r>
          </w:p>
        </w:tc>
        <w:tc>
          <w:tcPr>
            <w:tcW w:w="714" w:type="pct"/>
            <w:shd w:val="clear" w:color="auto" w:fill="002664"/>
          </w:tcPr>
          <w:p w14:paraId="505D5BDB" w14:textId="5EEC1485" w:rsidR="006B55A7" w:rsidRPr="007D2BF5" w:rsidRDefault="006B55A7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Exponential and logarithmic functions</w:t>
            </w:r>
          </w:p>
        </w:tc>
        <w:tc>
          <w:tcPr>
            <w:tcW w:w="714" w:type="pct"/>
            <w:shd w:val="clear" w:color="auto" w:fill="002664"/>
          </w:tcPr>
          <w:p w14:paraId="2899C916" w14:textId="563F335B" w:rsidR="006B55A7" w:rsidRPr="007D2BF5" w:rsidRDefault="006B55A7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Graph transformations</w:t>
            </w:r>
          </w:p>
        </w:tc>
        <w:tc>
          <w:tcPr>
            <w:tcW w:w="714" w:type="pct"/>
            <w:shd w:val="clear" w:color="auto" w:fill="002664"/>
          </w:tcPr>
          <w:p w14:paraId="33284788" w14:textId="6949DFFF" w:rsidR="006B55A7" w:rsidRPr="007D2BF5" w:rsidRDefault="006B55A7" w:rsidP="00CA68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Probability and data</w:t>
            </w:r>
          </w:p>
        </w:tc>
      </w:tr>
      <w:tr w:rsidR="006B55A7" w:rsidRPr="007D2BF5" w14:paraId="7F19F493" w14:textId="77777777" w:rsidTr="001A33EA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E53E26D" w14:textId="77777777" w:rsidR="006B55A7" w:rsidRPr="002134CA" w:rsidRDefault="006B55A7" w:rsidP="00CA687E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Algebraic techniques</w:t>
            </w:r>
          </w:p>
          <w:p w14:paraId="3EE6F669" w14:textId="77777777" w:rsidR="006B55A7" w:rsidRDefault="006B55A7" w:rsidP="00797446">
            <w:pPr>
              <w:spacing w:after="0" w:line="240" w:lineRule="auto"/>
            </w:pPr>
            <w:r w:rsidRPr="00BE3EA6">
              <w:t>ACMMM00</w:t>
            </w:r>
            <w:r>
              <w:t>8</w:t>
            </w:r>
          </w:p>
          <w:p w14:paraId="7E70E587" w14:textId="56DA25AD" w:rsidR="006B55A7" w:rsidRDefault="006B55A7" w:rsidP="00432287">
            <w:pPr>
              <w:spacing w:after="0" w:line="240" w:lineRule="auto"/>
            </w:pPr>
            <w:r w:rsidRPr="00BE3EA6">
              <w:t>ACMMM010</w:t>
            </w:r>
          </w:p>
          <w:p w14:paraId="2322720D" w14:textId="77777777" w:rsidR="006B55A7" w:rsidRDefault="006B55A7" w:rsidP="00CA687E">
            <w:pPr>
              <w:spacing w:after="0" w:line="240" w:lineRule="auto"/>
            </w:pPr>
            <w:r w:rsidRPr="00DD3307">
              <w:t xml:space="preserve">ACMMM061 </w:t>
            </w:r>
          </w:p>
          <w:p w14:paraId="7B7E1956" w14:textId="77777777" w:rsidR="006B55A7" w:rsidRDefault="006B55A7" w:rsidP="00CA687E">
            <w:pPr>
              <w:spacing w:after="0" w:line="240" w:lineRule="auto"/>
            </w:pPr>
            <w:r w:rsidRPr="007D5453">
              <w:t xml:space="preserve">ACMMM062 </w:t>
            </w:r>
          </w:p>
          <w:p w14:paraId="0376F806" w14:textId="7FEECA31" w:rsidR="006B55A7" w:rsidRPr="007D2BF5" w:rsidRDefault="006B55A7" w:rsidP="00CA687E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714" w:type="pct"/>
          </w:tcPr>
          <w:p w14:paraId="3AAE7C7C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Trigonometry with acute angles</w:t>
            </w:r>
          </w:p>
          <w:p w14:paraId="6D1A2829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580">
              <w:t>ACMGM037</w:t>
            </w:r>
          </w:p>
          <w:p w14:paraId="52EA7A96" w14:textId="5DDFC875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75AD">
              <w:t>ACMMM028</w:t>
            </w:r>
          </w:p>
          <w:p w14:paraId="7ED780D1" w14:textId="56E0378D" w:rsidR="006B55A7" w:rsidRPr="007D2BF5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7F80F263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Trigonometric identities and equations</w:t>
            </w:r>
            <w:r>
              <w:t xml:space="preserve"> </w:t>
            </w:r>
          </w:p>
          <w:p w14:paraId="10DFBE42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4C1B">
              <w:t>ACMMM043</w:t>
            </w:r>
          </w:p>
          <w:p w14:paraId="4FC309AA" w14:textId="77777777" w:rsidR="006B55A7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553">
              <w:t>ACMSM045</w:t>
            </w:r>
          </w:p>
          <w:p w14:paraId="3B8306C9" w14:textId="6621B681" w:rsidR="006B55A7" w:rsidRPr="007D2BF5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3795C">
              <w:t>ACMSM046</w:t>
            </w:r>
          </w:p>
        </w:tc>
        <w:tc>
          <w:tcPr>
            <w:tcW w:w="714" w:type="pct"/>
          </w:tcPr>
          <w:p w14:paraId="3E5C18A3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Estimating change</w:t>
            </w:r>
          </w:p>
          <w:p w14:paraId="43A05D09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795">
              <w:t>ACMMM077</w:t>
            </w:r>
          </w:p>
          <w:p w14:paraId="43DF52D9" w14:textId="77777777" w:rsidR="006B55A7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6EC">
              <w:t>ACMMM08</w:t>
            </w:r>
            <w:r>
              <w:t>7</w:t>
            </w:r>
          </w:p>
          <w:p w14:paraId="4126E2AF" w14:textId="67B2E2F1" w:rsidR="006B55A7" w:rsidRPr="007D2BF5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9550C">
              <w:rPr>
                <w:szCs w:val="20"/>
              </w:rPr>
              <w:t>ACMMM094</w:t>
            </w:r>
          </w:p>
        </w:tc>
        <w:tc>
          <w:tcPr>
            <w:tcW w:w="714" w:type="pct"/>
          </w:tcPr>
          <w:p w14:paraId="165D1792" w14:textId="77777777" w:rsidR="006B55A7" w:rsidRPr="002134CA" w:rsidRDefault="006B55A7" w:rsidP="00CA687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Exponential functions</w:t>
            </w:r>
          </w:p>
          <w:p w14:paraId="0C5DF9C9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453">
              <w:t xml:space="preserve">ACMMM064 </w:t>
            </w:r>
          </w:p>
          <w:p w14:paraId="75A6A039" w14:textId="77777777" w:rsidR="006B55A7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76B">
              <w:t>ACMMM098</w:t>
            </w:r>
          </w:p>
          <w:p w14:paraId="23D5B9B8" w14:textId="77777777" w:rsidR="006B55A7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76B">
              <w:t>ACMMM09</w:t>
            </w:r>
            <w:r>
              <w:t>9</w:t>
            </w:r>
          </w:p>
          <w:p w14:paraId="0B727F0A" w14:textId="34557117" w:rsidR="006B55A7" w:rsidRPr="007D2BF5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0619C">
              <w:rPr>
                <w:szCs w:val="20"/>
              </w:rPr>
              <w:t>ACMMM100</w:t>
            </w:r>
          </w:p>
        </w:tc>
        <w:tc>
          <w:tcPr>
            <w:tcW w:w="714" w:type="pct"/>
          </w:tcPr>
          <w:p w14:paraId="3F3EB905" w14:textId="4AE2F8B8" w:rsidR="006B55A7" w:rsidRPr="002134CA" w:rsidRDefault="006B55A7" w:rsidP="00A97A7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Graph transformations</w:t>
            </w:r>
          </w:p>
          <w:p w14:paraId="05894812" w14:textId="77777777" w:rsidR="006B55A7" w:rsidRDefault="006B55A7" w:rsidP="00A97A7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825">
              <w:t>ACMMM017</w:t>
            </w:r>
          </w:p>
          <w:p w14:paraId="25E2E84C" w14:textId="4C88216B" w:rsidR="006B55A7" w:rsidRDefault="006B55A7" w:rsidP="00A97A7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825">
              <w:t>ACMMM020</w:t>
            </w:r>
          </w:p>
          <w:p w14:paraId="11702763" w14:textId="7BE96C19" w:rsidR="006B55A7" w:rsidRDefault="006B55A7" w:rsidP="00A97A7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F04">
              <w:t>ACMMM025</w:t>
            </w:r>
          </w:p>
          <w:p w14:paraId="20086CD5" w14:textId="3E78DE3B" w:rsidR="006B55A7" w:rsidRDefault="006B55A7" w:rsidP="00A97A7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F04">
              <w:t>ACMMM02</w:t>
            </w:r>
            <w:r>
              <w:t>6</w:t>
            </w:r>
          </w:p>
          <w:p w14:paraId="0CBC83C9" w14:textId="3259E4D0" w:rsidR="006B55A7" w:rsidRDefault="006B55A7" w:rsidP="00A97A7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FC3">
              <w:t>ACMMM065</w:t>
            </w:r>
          </w:p>
          <w:p w14:paraId="77C2E745" w14:textId="5B87D87E" w:rsidR="006B55A7" w:rsidRPr="007D2BF5" w:rsidRDefault="006B55A7" w:rsidP="00A97A7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32214">
              <w:t>ACMMM15</w:t>
            </w:r>
            <w:r>
              <w:t>6</w:t>
            </w:r>
          </w:p>
        </w:tc>
        <w:tc>
          <w:tcPr>
            <w:tcW w:w="714" w:type="pct"/>
          </w:tcPr>
          <w:p w14:paraId="27B1B55B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Sets and set notation</w:t>
            </w:r>
          </w:p>
          <w:p w14:paraId="678723D2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2E7">
              <w:t>ACMMM049</w:t>
            </w:r>
          </w:p>
          <w:p w14:paraId="46761F3B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E61">
              <w:t xml:space="preserve">ACMMM050 </w:t>
            </w:r>
          </w:p>
          <w:p w14:paraId="02067704" w14:textId="3C990282" w:rsidR="006B55A7" w:rsidRPr="007D2BF5" w:rsidRDefault="006B55A7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0E61">
              <w:t>ACMMM051</w:t>
            </w:r>
          </w:p>
        </w:tc>
      </w:tr>
      <w:tr w:rsidR="006B55A7" w:rsidRPr="007D2BF5" w14:paraId="7B5E31A0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E0ED4A4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Introduction to functions and relations</w:t>
            </w:r>
          </w:p>
          <w:p w14:paraId="3A006009" w14:textId="77777777" w:rsidR="006B55A7" w:rsidRDefault="006B55A7" w:rsidP="00CA687E">
            <w:pPr>
              <w:spacing w:after="0" w:line="240" w:lineRule="auto"/>
            </w:pPr>
            <w:r w:rsidRPr="00F6551E">
              <w:t>ACMMM022</w:t>
            </w:r>
          </w:p>
          <w:p w14:paraId="3B71058C" w14:textId="77777777" w:rsidR="006B55A7" w:rsidRDefault="006B55A7" w:rsidP="00CA687E">
            <w:pPr>
              <w:spacing w:after="0" w:line="240" w:lineRule="auto"/>
            </w:pPr>
            <w:r w:rsidRPr="00326197">
              <w:t>ACMMM023</w:t>
            </w:r>
          </w:p>
          <w:p w14:paraId="79EEA240" w14:textId="77777777" w:rsidR="006B55A7" w:rsidRDefault="006B55A7" w:rsidP="00CA687E">
            <w:pPr>
              <w:spacing w:after="0" w:line="240" w:lineRule="auto"/>
            </w:pPr>
            <w:r w:rsidRPr="00C631B6">
              <w:t>ACMMM024</w:t>
            </w:r>
          </w:p>
          <w:p w14:paraId="65B4A29B" w14:textId="52D35BA6" w:rsidR="006B55A7" w:rsidRPr="007D2BF5" w:rsidRDefault="006B55A7" w:rsidP="00CA687E">
            <w:pPr>
              <w:spacing w:after="0"/>
              <w:rPr>
                <w:szCs w:val="20"/>
              </w:rPr>
            </w:pPr>
            <w:r w:rsidRPr="00340265">
              <w:t>ACMMM027</w:t>
            </w:r>
          </w:p>
        </w:tc>
        <w:tc>
          <w:tcPr>
            <w:tcW w:w="714" w:type="pct"/>
          </w:tcPr>
          <w:p w14:paraId="2490998C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Trigonometry with angles of any magnitude</w:t>
            </w:r>
          </w:p>
          <w:p w14:paraId="5A5F6188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989">
              <w:t>ACMMM029</w:t>
            </w:r>
          </w:p>
          <w:p w14:paraId="182D77CC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88F">
              <w:t>ACMMM031</w:t>
            </w:r>
          </w:p>
          <w:p w14:paraId="274274EC" w14:textId="72C002F2" w:rsidR="006B55A7" w:rsidRPr="007D2BF5" w:rsidRDefault="006B55A7" w:rsidP="009420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DF105E9" w14:textId="4843DACD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331C331B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The derivative</w:t>
            </w:r>
          </w:p>
          <w:p w14:paraId="47628C67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2AC">
              <w:t>ACMMM081</w:t>
            </w:r>
          </w:p>
          <w:p w14:paraId="0CF926BC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5E">
              <w:t>ACMMM08</w:t>
            </w:r>
            <w:r>
              <w:t>2</w:t>
            </w:r>
          </w:p>
          <w:p w14:paraId="37B34411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C5D5E">
              <w:rPr>
                <w:szCs w:val="20"/>
              </w:rPr>
              <w:t>ACMMM08</w:t>
            </w:r>
            <w:r>
              <w:rPr>
                <w:szCs w:val="20"/>
              </w:rPr>
              <w:t>4</w:t>
            </w:r>
          </w:p>
          <w:p w14:paraId="15F767A4" w14:textId="737D17BC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F2658">
              <w:rPr>
                <w:szCs w:val="20"/>
              </w:rPr>
              <w:t>ACMMM08</w:t>
            </w:r>
            <w:r>
              <w:rPr>
                <w:szCs w:val="20"/>
              </w:rPr>
              <w:t>5</w:t>
            </w:r>
          </w:p>
        </w:tc>
        <w:tc>
          <w:tcPr>
            <w:tcW w:w="714" w:type="pct"/>
          </w:tcPr>
          <w:p w14:paraId="22F63705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Logarithmic functions</w:t>
            </w:r>
          </w:p>
          <w:p w14:paraId="0D081870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51B9">
              <w:t>ACMMM151</w:t>
            </w:r>
          </w:p>
          <w:p w14:paraId="013D4197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51B9">
              <w:rPr>
                <w:szCs w:val="20"/>
              </w:rPr>
              <w:t>ACMMM15</w:t>
            </w:r>
            <w:r>
              <w:rPr>
                <w:szCs w:val="20"/>
              </w:rPr>
              <w:t>2</w:t>
            </w:r>
          </w:p>
          <w:p w14:paraId="66744FC3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51B9">
              <w:rPr>
                <w:szCs w:val="20"/>
              </w:rPr>
              <w:t>ACMMM15</w:t>
            </w:r>
            <w:r>
              <w:rPr>
                <w:szCs w:val="20"/>
              </w:rPr>
              <w:t>3</w:t>
            </w:r>
          </w:p>
          <w:p w14:paraId="5441DCCB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648C">
              <w:rPr>
                <w:szCs w:val="20"/>
              </w:rPr>
              <w:t>ACMMM15</w:t>
            </w:r>
            <w:r>
              <w:rPr>
                <w:szCs w:val="20"/>
              </w:rPr>
              <w:t>5</w:t>
            </w:r>
          </w:p>
          <w:p w14:paraId="5CC06215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648C">
              <w:rPr>
                <w:szCs w:val="20"/>
              </w:rPr>
              <w:t>ACMMM15</w:t>
            </w:r>
            <w:r>
              <w:rPr>
                <w:szCs w:val="20"/>
              </w:rPr>
              <w:t>6</w:t>
            </w:r>
          </w:p>
          <w:p w14:paraId="365F0BC7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648C">
              <w:rPr>
                <w:szCs w:val="20"/>
              </w:rPr>
              <w:t>ACMMM15</w:t>
            </w:r>
            <w:r>
              <w:rPr>
                <w:szCs w:val="20"/>
              </w:rPr>
              <w:t>7</w:t>
            </w:r>
          </w:p>
          <w:p w14:paraId="0A658C93" w14:textId="77777777" w:rsidR="006B55A7" w:rsidRDefault="006B55A7" w:rsidP="000011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648C">
              <w:rPr>
                <w:szCs w:val="20"/>
              </w:rPr>
              <w:t>ACMMM15</w:t>
            </w:r>
            <w:r>
              <w:rPr>
                <w:szCs w:val="20"/>
              </w:rPr>
              <w:t>9</w:t>
            </w:r>
          </w:p>
          <w:p w14:paraId="558B6846" w14:textId="03801CF0" w:rsidR="006B55A7" w:rsidRPr="007D2BF5" w:rsidRDefault="006B55A7" w:rsidP="005F7A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648C">
              <w:rPr>
                <w:szCs w:val="20"/>
              </w:rPr>
              <w:t>ACMMM1</w:t>
            </w:r>
            <w:r>
              <w:rPr>
                <w:szCs w:val="20"/>
              </w:rPr>
              <w:t>60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0061A9B0" w14:textId="4FD1C3B1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4CC09D0F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Probability</w:t>
            </w:r>
          </w:p>
          <w:p w14:paraId="5D70AFEF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EB3">
              <w:t>ACMMM054</w:t>
            </w:r>
          </w:p>
          <w:p w14:paraId="222B3EA6" w14:textId="122CB4FF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5AEE66A1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18A4796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Linear functions</w:t>
            </w:r>
          </w:p>
          <w:p w14:paraId="345F80B0" w14:textId="77777777" w:rsidR="006B55A7" w:rsidRDefault="006B55A7" w:rsidP="00CA687E">
            <w:pPr>
              <w:spacing w:after="0" w:line="240" w:lineRule="auto"/>
            </w:pPr>
            <w:r w:rsidRPr="008D05D4">
              <w:t>ACMGM040</w:t>
            </w:r>
          </w:p>
          <w:p w14:paraId="096807A7" w14:textId="7E1630EA" w:rsidR="006B55A7" w:rsidRDefault="006B55A7" w:rsidP="00CA687E">
            <w:pPr>
              <w:spacing w:after="0" w:line="240" w:lineRule="auto"/>
            </w:pPr>
            <w:r w:rsidRPr="00A33905">
              <w:t>ACMGM041</w:t>
            </w:r>
          </w:p>
          <w:p w14:paraId="60E94565" w14:textId="1D2401DC" w:rsidR="006B55A7" w:rsidRDefault="006B55A7" w:rsidP="00CA687E">
            <w:pPr>
              <w:spacing w:after="0" w:line="240" w:lineRule="auto"/>
            </w:pPr>
            <w:r w:rsidRPr="00E32E8B">
              <w:t xml:space="preserve">ACMMM003 </w:t>
            </w:r>
          </w:p>
          <w:p w14:paraId="225F3AB2" w14:textId="77777777" w:rsidR="006B55A7" w:rsidRDefault="006B55A7" w:rsidP="00CA687E">
            <w:pPr>
              <w:spacing w:after="0" w:line="240" w:lineRule="auto"/>
            </w:pPr>
            <w:r w:rsidRPr="00F647BB">
              <w:t>ACMMM004</w:t>
            </w:r>
          </w:p>
          <w:p w14:paraId="70180FED" w14:textId="32ECE054" w:rsidR="006B55A7" w:rsidRDefault="006B55A7" w:rsidP="00CA687E">
            <w:pPr>
              <w:spacing w:after="0" w:line="240" w:lineRule="auto"/>
            </w:pPr>
            <w:r>
              <w:t>ACMNA236</w:t>
            </w:r>
            <w:r w:rsidRPr="00F647BB">
              <w:t xml:space="preserve"> </w:t>
            </w:r>
          </w:p>
          <w:p w14:paraId="5584C588" w14:textId="2FBC9AC5" w:rsidR="006B55A7" w:rsidRPr="007D2BF5" w:rsidRDefault="006B55A7" w:rsidP="00CA687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</w:tcPr>
          <w:p w14:paraId="5124EB9D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Radians</w:t>
            </w:r>
          </w:p>
          <w:p w14:paraId="106FC6EC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B8">
              <w:t>ACMMM032</w:t>
            </w:r>
          </w:p>
          <w:p w14:paraId="2B2EF9E4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34B8">
              <w:t>ACMMM033</w:t>
            </w:r>
          </w:p>
          <w:p w14:paraId="44357579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0490">
              <w:t>ACMMM034</w:t>
            </w:r>
          </w:p>
          <w:p w14:paraId="51E86E09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159">
              <w:t>ACMMM035</w:t>
            </w:r>
          </w:p>
          <w:p w14:paraId="4388F237" w14:textId="5CD22942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B6159">
              <w:t>ACMMM036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3A6DC24" w14:textId="28768A82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738F9442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Calculations with the derivative</w:t>
            </w:r>
          </w:p>
          <w:p w14:paraId="6637AEFF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989">
              <w:t>ACMMM030</w:t>
            </w:r>
          </w:p>
          <w:p w14:paraId="0A6EF737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F9B">
              <w:t>ACMMM0</w:t>
            </w:r>
            <w:r>
              <w:t>90</w:t>
            </w:r>
          </w:p>
          <w:p w14:paraId="2EFAB616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251">
              <w:t>ACMMM0</w:t>
            </w:r>
            <w:r>
              <w:t>91</w:t>
            </w:r>
          </w:p>
          <w:p w14:paraId="471F50C9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37BAD">
              <w:rPr>
                <w:szCs w:val="20"/>
              </w:rPr>
              <w:t>ACMMM0</w:t>
            </w:r>
            <w:r>
              <w:rPr>
                <w:szCs w:val="20"/>
              </w:rPr>
              <w:t>93</w:t>
            </w:r>
          </w:p>
          <w:p w14:paraId="6CFE81EE" w14:textId="77777777" w:rsidR="006B55A7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04CFE">
              <w:rPr>
                <w:szCs w:val="20"/>
              </w:rPr>
              <w:t>ACMMM104</w:t>
            </w:r>
          </w:p>
          <w:p w14:paraId="0ED1BFB0" w14:textId="7935AB04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8227C">
              <w:rPr>
                <w:szCs w:val="20"/>
              </w:rPr>
              <w:t>ACMMM105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16AB092" w14:textId="67D81E0C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7854D8F" w14:textId="0402505A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1480288A" w14:textId="77777777" w:rsidR="006B55A7" w:rsidRPr="002134CA" w:rsidRDefault="006B55A7" w:rsidP="00CA687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Conditional probability</w:t>
            </w:r>
          </w:p>
          <w:p w14:paraId="13A0020A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366">
              <w:t xml:space="preserve">ACMMM056 </w:t>
            </w:r>
          </w:p>
          <w:p w14:paraId="7C7AED2E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366">
              <w:t>ACMMM05</w:t>
            </w:r>
            <w:r>
              <w:t>7</w:t>
            </w:r>
          </w:p>
          <w:p w14:paraId="0952EAF8" w14:textId="12E9FCB8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21366">
              <w:t>ACMMM05</w:t>
            </w:r>
            <w:r>
              <w:t>8</w:t>
            </w:r>
          </w:p>
        </w:tc>
      </w:tr>
      <w:tr w:rsidR="006B55A7" w:rsidRPr="007D2BF5" w14:paraId="2F696923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9257972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Quadratic and cubic functions</w:t>
            </w:r>
          </w:p>
          <w:p w14:paraId="1DB0D56B" w14:textId="77777777" w:rsidR="006B55A7" w:rsidRDefault="006B55A7" w:rsidP="00CA687E">
            <w:pPr>
              <w:spacing w:after="0" w:line="240" w:lineRule="auto"/>
            </w:pPr>
            <w:r w:rsidRPr="00D93AA8">
              <w:t xml:space="preserve">ACMMM007 </w:t>
            </w:r>
          </w:p>
          <w:p w14:paraId="0544DA90" w14:textId="77777777" w:rsidR="006B55A7" w:rsidRDefault="006B55A7" w:rsidP="00CA687E">
            <w:pPr>
              <w:spacing w:after="0" w:line="240" w:lineRule="auto"/>
            </w:pPr>
            <w:r w:rsidRPr="00BE3EA6">
              <w:t>ACMMM00</w:t>
            </w:r>
            <w:r>
              <w:t>9</w:t>
            </w:r>
          </w:p>
          <w:p w14:paraId="3D8170B9" w14:textId="77777777" w:rsidR="006B55A7" w:rsidRDefault="006B55A7" w:rsidP="00CA687E">
            <w:pPr>
              <w:spacing w:after="0" w:line="240" w:lineRule="auto"/>
            </w:pPr>
            <w:r w:rsidRPr="00BE3EA6">
              <w:t>ACMMM010</w:t>
            </w:r>
          </w:p>
          <w:p w14:paraId="4B1A045C" w14:textId="77777777" w:rsidR="006B55A7" w:rsidRDefault="006B55A7" w:rsidP="00CA687E">
            <w:pPr>
              <w:widowControl/>
              <w:spacing w:after="0" w:line="240" w:lineRule="auto"/>
            </w:pPr>
            <w:r w:rsidRPr="00BE3EA6">
              <w:t>ACMMM0</w:t>
            </w:r>
            <w:r>
              <w:t>11</w:t>
            </w:r>
          </w:p>
          <w:p w14:paraId="4067B03B" w14:textId="430E95FE" w:rsidR="006B55A7" w:rsidRPr="007D2BF5" w:rsidRDefault="006B55A7" w:rsidP="00CA687E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C1054C">
              <w:rPr>
                <w:rFonts w:cs="Arial"/>
                <w:color w:val="000000"/>
                <w:szCs w:val="20"/>
              </w:rPr>
              <w:t>ACMMM017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5167ADD6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F714EFC" w14:textId="0927AD19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1F3ECABC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Graphical applications of the derivative</w:t>
            </w:r>
          </w:p>
          <w:p w14:paraId="1C0F6D18" w14:textId="43658878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CBC4689" w14:textId="49B39353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1E476F1" w14:textId="4EAFA809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3590CDD3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14:paraId="0F34ED39" w14:textId="77777777" w:rsidR="006B55A7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7131">
              <w:t xml:space="preserve">ACMMM055 </w:t>
            </w:r>
          </w:p>
          <w:p w14:paraId="0BDDE9FF" w14:textId="64C9FBFA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345E9C6A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ECA75BB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Reciprocal functions</w:t>
            </w:r>
          </w:p>
          <w:p w14:paraId="310F1A74" w14:textId="629A7D29" w:rsidR="006B55A7" w:rsidRPr="007D2BF5" w:rsidRDefault="006B55A7" w:rsidP="00CA687E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4D4BDD">
              <w:t>ACMMM013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2BCDD87" w14:textId="2C40A905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28B4707" w14:textId="12F3C105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BBF1283" w14:textId="77777777" w:rsidR="006B55A7" w:rsidRPr="002134CA" w:rsidRDefault="006B55A7" w:rsidP="00CA6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The derivative as a rate of change</w:t>
            </w:r>
          </w:p>
          <w:p w14:paraId="1CC7B48E" w14:textId="5090CE4D" w:rsidR="006B55A7" w:rsidRPr="00064595" w:rsidRDefault="006B55A7" w:rsidP="000645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423">
              <w:t>ACMMM084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082CC795" w14:textId="77777777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87FE9E0" w14:textId="280640E1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E0A8604" w14:textId="2413D605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6B55A7" w:rsidRPr="007D2BF5" w14:paraId="7A9D008F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4D0B318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Constructing and using functions</w:t>
            </w:r>
          </w:p>
          <w:p w14:paraId="4023A6D9" w14:textId="77777777" w:rsidR="006B55A7" w:rsidRDefault="006B55A7" w:rsidP="00CA687E">
            <w:pPr>
              <w:spacing w:after="0" w:line="240" w:lineRule="auto"/>
            </w:pPr>
            <w:r w:rsidRPr="009D022A">
              <w:t>ACMGM043</w:t>
            </w:r>
          </w:p>
          <w:p w14:paraId="3C4C893D" w14:textId="73BB4C79" w:rsidR="006B55A7" w:rsidRDefault="006B55A7" w:rsidP="00CA687E">
            <w:pPr>
              <w:spacing w:after="0" w:line="240" w:lineRule="auto"/>
            </w:pPr>
            <w:r w:rsidRPr="009D022A">
              <w:lastRenderedPageBreak/>
              <w:t>ACMGM045</w:t>
            </w:r>
          </w:p>
          <w:p w14:paraId="257356A5" w14:textId="17B61A82" w:rsidR="006B55A7" w:rsidRDefault="006B55A7" w:rsidP="00CA687E">
            <w:pPr>
              <w:spacing w:after="0" w:line="240" w:lineRule="auto"/>
            </w:pPr>
            <w:r w:rsidRPr="00A924E7">
              <w:t xml:space="preserve">ACMMM005 </w:t>
            </w:r>
          </w:p>
          <w:p w14:paraId="54CFB0E3" w14:textId="77777777" w:rsidR="006B55A7" w:rsidRDefault="006B55A7" w:rsidP="00CA687E">
            <w:pPr>
              <w:spacing w:after="0" w:line="240" w:lineRule="auto"/>
            </w:pPr>
            <w:r w:rsidRPr="00D93AA8">
              <w:t xml:space="preserve">ACMMM006 </w:t>
            </w:r>
          </w:p>
          <w:p w14:paraId="10073CA0" w14:textId="3EC1D01A" w:rsidR="006B55A7" w:rsidRPr="007D2BF5" w:rsidRDefault="006B55A7" w:rsidP="00CA687E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326197">
              <w:t>ACMMM023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00AD7B7A" w14:textId="633804E0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A66B763" w14:textId="5278112E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196100E" w14:textId="5714C28A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4F2CC2E" w14:textId="30E4DD91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18FCFEA" w14:textId="7D4DE8B2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527F742" w14:textId="565B07FA" w:rsidR="006B55A7" w:rsidRPr="007D2BF5" w:rsidRDefault="006B55A7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4CD5E2E8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E622AE2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Direct and inverse variation</w:t>
            </w:r>
          </w:p>
          <w:p w14:paraId="2713ECD5" w14:textId="77777777" w:rsidR="006B55A7" w:rsidRDefault="006B55A7" w:rsidP="00CA687E">
            <w:pPr>
              <w:spacing w:after="0" w:line="240" w:lineRule="auto"/>
            </w:pPr>
            <w:r w:rsidRPr="00633CD6">
              <w:t xml:space="preserve">ACMMM002 </w:t>
            </w:r>
          </w:p>
          <w:p w14:paraId="427171DC" w14:textId="77777777" w:rsidR="006B55A7" w:rsidRDefault="006B55A7" w:rsidP="00CA687E">
            <w:pPr>
              <w:spacing w:after="0" w:line="240" w:lineRule="auto"/>
            </w:pPr>
            <w:r w:rsidRPr="00BE3EA6">
              <w:t>ACMMM0</w:t>
            </w:r>
            <w:r>
              <w:t>12</w:t>
            </w:r>
          </w:p>
          <w:p w14:paraId="76B8A76E" w14:textId="1529CD88" w:rsidR="006B55A7" w:rsidRPr="00150FBB" w:rsidRDefault="006B55A7" w:rsidP="00CA687E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4D4BDD">
              <w:t>ACMMM013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4FC0B38" w14:textId="555FC95E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4471851" w14:textId="6D078AAC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67CC55F" w14:textId="3C0A2A5A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BACC7B8" w14:textId="0C9E9D6E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E76C180" w14:textId="353D52CF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CEA154D" w14:textId="5140926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2837C1BB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646D689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Circles and semicircles</w:t>
            </w:r>
          </w:p>
          <w:p w14:paraId="73E1BCAF" w14:textId="07AB3373" w:rsidR="006B55A7" w:rsidRPr="00882BE3" w:rsidRDefault="006B55A7" w:rsidP="00882BE3">
            <w:pPr>
              <w:spacing w:after="0" w:line="240" w:lineRule="auto"/>
            </w:pPr>
            <w:r w:rsidRPr="000639FD">
              <w:t>ACMMM020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6108900" w14:textId="0F2479B1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3648F8E" w14:textId="4441108B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3E40A29" w14:textId="6718FA23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E669CFD" w14:textId="633443C6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1A1646F" w14:textId="7D4F386A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796DDF3" w14:textId="08ECBE5A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0DD63856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E3BF5FC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Properties of functions, relations and graphs</w:t>
            </w:r>
          </w:p>
          <w:p w14:paraId="0D58ADF9" w14:textId="77777777" w:rsidR="006B55A7" w:rsidRDefault="006B55A7" w:rsidP="00CA687E">
            <w:pPr>
              <w:spacing w:after="0" w:line="240" w:lineRule="auto"/>
            </w:pPr>
            <w:r w:rsidRPr="00E72B54">
              <w:t>ACMMM023</w:t>
            </w:r>
          </w:p>
          <w:p w14:paraId="3549523B" w14:textId="77777777" w:rsidR="006B55A7" w:rsidRDefault="006B55A7" w:rsidP="00FE3851">
            <w:pPr>
              <w:spacing w:after="0" w:line="240" w:lineRule="auto"/>
            </w:pPr>
            <w:r w:rsidRPr="00340265">
              <w:t>ACMMM027</w:t>
            </w:r>
          </w:p>
          <w:p w14:paraId="3E8C2A9F" w14:textId="6A0D9C15" w:rsidR="006B55A7" w:rsidRPr="00FE3851" w:rsidRDefault="006B55A7" w:rsidP="00FE3851">
            <w:pPr>
              <w:spacing w:after="0" w:line="240" w:lineRule="auto"/>
            </w:pPr>
            <w:r w:rsidRPr="00631780">
              <w:t>ACMSM093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24BFB71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7F9E42F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8B3B984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1E0B9A6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53ECDB9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56729CC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112210AB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2E62924" w14:textId="583E1A23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Piecewise</w:t>
            </w:r>
            <w:r w:rsidR="00BA15E8" w:rsidRPr="00BA15E8">
              <w:rPr>
                <w:b/>
                <w:bCs/>
              </w:rPr>
              <w:t>-</w:t>
            </w:r>
            <w:r>
              <w:rPr>
                <w:b/>
                <w:bCs/>
              </w:rPr>
              <w:t>defined functions</w:t>
            </w:r>
          </w:p>
          <w:p w14:paraId="03B3A9C9" w14:textId="6D6065AC" w:rsidR="006B55A7" w:rsidRDefault="006B55A7" w:rsidP="00CA687E">
            <w:pPr>
              <w:spacing w:after="0" w:line="240" w:lineRule="auto"/>
              <w:rPr>
                <w:b/>
                <w:bCs/>
              </w:rPr>
            </w:pPr>
            <w:r w:rsidRPr="00D60580">
              <w:t>ACMGM046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E852D88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6308602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E91DF22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D29DE1C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A3AD24E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DA2D72C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34B7331F" w14:textId="77777777" w:rsidTr="001A33E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330F2B1" w14:textId="77777777" w:rsidR="006B55A7" w:rsidRPr="002134CA" w:rsidRDefault="006B55A7" w:rsidP="00CA6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Absolute value functions</w:t>
            </w:r>
          </w:p>
          <w:p w14:paraId="6BDF7D88" w14:textId="474C915D" w:rsidR="006B55A7" w:rsidRPr="006F2425" w:rsidRDefault="006B55A7" w:rsidP="006F2425">
            <w:pPr>
              <w:spacing w:after="0" w:line="240" w:lineRule="auto"/>
            </w:pPr>
            <w:r w:rsidRPr="00713D31">
              <w:t>ACMSM098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7DFCB21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F80B396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7767268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60FF5B8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D5269EF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DB6EAB7" w14:textId="77777777" w:rsidR="006B55A7" w:rsidRPr="007D2BF5" w:rsidRDefault="006B55A7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23CF2528" w14:textId="77777777" w:rsidR="00120A28" w:rsidRDefault="00120A28" w:rsidP="007D2BF5">
      <w:pPr>
        <w:spacing w:before="60" w:after="60"/>
      </w:pPr>
    </w:p>
    <w:p w14:paraId="48280519" w14:textId="42586666" w:rsidR="00C7189D" w:rsidRDefault="00C7189D">
      <w:pPr>
        <w:widowControl/>
        <w:spacing w:after="160" w:line="259" w:lineRule="auto"/>
      </w:pPr>
      <w:r>
        <w:br w:type="page"/>
      </w:r>
    </w:p>
    <w:p w14:paraId="17998250" w14:textId="47100E24" w:rsidR="00C7189D" w:rsidRDefault="007B6798" w:rsidP="00C7189D">
      <w:pPr>
        <w:pStyle w:val="Heading1"/>
      </w:pPr>
      <w:r>
        <w:lastRenderedPageBreak/>
        <w:t>Mathematics Advanced</w:t>
      </w:r>
      <w:r w:rsidR="006B55A7">
        <w:t xml:space="preserve"> 11–12 </w:t>
      </w:r>
      <w:r w:rsidR="00C7189D">
        <w:t xml:space="preserve">Syllabus </w:t>
      </w:r>
      <w:r w:rsidR="00C7189D" w:rsidRPr="00D97F9A">
        <w:t>(20</w:t>
      </w:r>
      <w:r>
        <w:t>24</w:t>
      </w:r>
      <w:r w:rsidR="00C7189D" w:rsidRPr="00D97F9A">
        <w:t>)</w:t>
      </w:r>
      <w:r w:rsidR="00C7189D">
        <w:t>:</w:t>
      </w:r>
      <w:r w:rsidR="00C7189D" w:rsidRPr="00D97F9A">
        <w:t xml:space="preserve"> </w:t>
      </w:r>
      <w:r w:rsidR="00C7189D">
        <w:t xml:space="preserve">Stage </w:t>
      </w:r>
      <w:r>
        <w:t>6</w:t>
      </w:r>
      <w:r w:rsidR="006B55A7">
        <w:t xml:space="preserve"> (Year 12)</w:t>
      </w:r>
      <w:r w:rsidR="00E765BD">
        <w:br/>
      </w:r>
      <w:r w:rsidR="00C7189D" w:rsidRPr="00D97F9A">
        <w:t xml:space="preserve">Australian Curriculum </w:t>
      </w:r>
      <w:r w:rsidR="00633F92">
        <w:t>mapping</w:t>
      </w:r>
    </w:p>
    <w:p w14:paraId="7728F3AD" w14:textId="77777777" w:rsidR="00C7189D" w:rsidRDefault="00C7189D" w:rsidP="00C7189D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  <w:gridCol w:w="2988"/>
        <w:gridCol w:w="2988"/>
      </w:tblGrid>
      <w:tr w:rsidR="006B55A7" w:rsidRPr="007D2BF5" w14:paraId="055118ED" w14:textId="77777777" w:rsidTr="006B5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002664"/>
          </w:tcPr>
          <w:p w14:paraId="79193206" w14:textId="0358A051" w:rsidR="006B55A7" w:rsidRPr="007D2BF5" w:rsidRDefault="006B55A7" w:rsidP="00106A6C">
            <w:pPr>
              <w:spacing w:after="0"/>
              <w:rPr>
                <w:rFonts w:cs="Arial"/>
                <w:szCs w:val="20"/>
              </w:rPr>
            </w:pPr>
            <w:r w:rsidRPr="00192298">
              <w:rPr>
                <w:bCs/>
              </w:rPr>
              <w:t>Further graph transformations and modelling</w:t>
            </w:r>
          </w:p>
        </w:tc>
        <w:tc>
          <w:tcPr>
            <w:tcW w:w="714" w:type="pct"/>
            <w:shd w:val="clear" w:color="auto" w:fill="002664"/>
          </w:tcPr>
          <w:p w14:paraId="56A10BE3" w14:textId="4A06F624" w:rsidR="006B55A7" w:rsidRPr="007D2BF5" w:rsidRDefault="006B55A7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674D3">
              <w:rPr>
                <w:bCs/>
              </w:rPr>
              <w:t>Sequences and series</w:t>
            </w:r>
          </w:p>
        </w:tc>
        <w:tc>
          <w:tcPr>
            <w:tcW w:w="714" w:type="pct"/>
            <w:shd w:val="clear" w:color="auto" w:fill="002664"/>
          </w:tcPr>
          <w:p w14:paraId="7B51D91B" w14:textId="1D0D0650" w:rsidR="006B55A7" w:rsidRPr="007D2BF5" w:rsidRDefault="006B55A7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674D3">
              <w:rPr>
                <w:bCs/>
              </w:rPr>
              <w:t>Differential calculus</w:t>
            </w:r>
          </w:p>
        </w:tc>
        <w:tc>
          <w:tcPr>
            <w:tcW w:w="714" w:type="pct"/>
            <w:shd w:val="clear" w:color="auto" w:fill="002664"/>
          </w:tcPr>
          <w:p w14:paraId="0E02D241" w14:textId="09E9C2A6" w:rsidR="006B55A7" w:rsidRPr="007D2BF5" w:rsidRDefault="006B55A7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674D3">
              <w:rPr>
                <w:bCs/>
              </w:rPr>
              <w:t>Integral calculus</w:t>
            </w:r>
          </w:p>
        </w:tc>
        <w:tc>
          <w:tcPr>
            <w:tcW w:w="714" w:type="pct"/>
            <w:shd w:val="clear" w:color="auto" w:fill="002664"/>
          </w:tcPr>
          <w:p w14:paraId="1D48BB64" w14:textId="6A064A8E" w:rsidR="006B55A7" w:rsidRPr="007D2BF5" w:rsidRDefault="006B55A7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D4BE4">
              <w:rPr>
                <w:bCs/>
              </w:rPr>
              <w:t>Applications of calculus</w:t>
            </w:r>
          </w:p>
        </w:tc>
        <w:tc>
          <w:tcPr>
            <w:tcW w:w="714" w:type="pct"/>
            <w:shd w:val="clear" w:color="auto" w:fill="002664"/>
          </w:tcPr>
          <w:p w14:paraId="0A49B283" w14:textId="53AF3E39" w:rsidR="006B55A7" w:rsidRPr="007D2BF5" w:rsidRDefault="006B55A7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 w:rsidRPr="008D4BE4">
              <w:rPr>
                <w:bCs/>
              </w:rPr>
              <w:t>Random variables</w:t>
            </w:r>
          </w:p>
        </w:tc>
        <w:tc>
          <w:tcPr>
            <w:tcW w:w="714" w:type="pct"/>
            <w:shd w:val="clear" w:color="auto" w:fill="002664"/>
          </w:tcPr>
          <w:p w14:paraId="4852147F" w14:textId="1B7182D2" w:rsidR="006B55A7" w:rsidRPr="007D2BF5" w:rsidRDefault="006B55A7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D4BE4">
              <w:rPr>
                <w:bCs/>
              </w:rPr>
              <w:t>Financial mathematics</w:t>
            </w:r>
          </w:p>
        </w:tc>
      </w:tr>
      <w:tr w:rsidR="006B55A7" w:rsidRPr="007D2BF5" w14:paraId="21B7A4ED" w14:textId="77777777" w:rsidTr="006B55A7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034481F" w14:textId="77777777" w:rsidR="006B55A7" w:rsidRDefault="006B55A7" w:rsidP="00106A6C">
            <w:pPr>
              <w:spacing w:after="0" w:line="240" w:lineRule="auto"/>
              <w:ind w:left="0"/>
              <w:rPr>
                <w:b/>
                <w:bCs/>
              </w:rPr>
            </w:pPr>
            <w:r w:rsidRPr="00410809">
              <w:rPr>
                <w:b/>
                <w:bCs/>
              </w:rPr>
              <w:t xml:space="preserve">Transformations of trigonometric functions </w:t>
            </w:r>
          </w:p>
          <w:p w14:paraId="49FBE9EC" w14:textId="77777777" w:rsidR="006B55A7" w:rsidRDefault="006B55A7" w:rsidP="00106A6C">
            <w:pPr>
              <w:spacing w:after="0" w:line="240" w:lineRule="auto"/>
              <w:ind w:left="0"/>
            </w:pPr>
            <w:r w:rsidRPr="00415F04">
              <w:t>ACMMM039</w:t>
            </w:r>
          </w:p>
          <w:p w14:paraId="7FA9D1DB" w14:textId="29E3DE96" w:rsidR="006B55A7" w:rsidRDefault="006B55A7" w:rsidP="00106A6C">
            <w:pPr>
              <w:spacing w:after="0" w:line="240" w:lineRule="auto"/>
              <w:ind w:left="0"/>
            </w:pPr>
            <w:r w:rsidRPr="007B6798">
              <w:t>ACMMM042</w:t>
            </w:r>
          </w:p>
          <w:p w14:paraId="3058BAC3" w14:textId="6BE1E61B" w:rsidR="006B55A7" w:rsidRDefault="006B55A7" w:rsidP="00106A6C">
            <w:pPr>
              <w:spacing w:after="0" w:line="240" w:lineRule="auto"/>
              <w:ind w:left="0"/>
            </w:pPr>
            <w:r w:rsidRPr="00053F7F">
              <w:t>ACMMM043</w:t>
            </w:r>
          </w:p>
          <w:p w14:paraId="076ACAB7" w14:textId="74BFE3E3" w:rsidR="006B55A7" w:rsidRDefault="006B55A7" w:rsidP="00106A6C">
            <w:pPr>
              <w:spacing w:after="0" w:line="240" w:lineRule="auto"/>
              <w:ind w:left="0"/>
            </w:pPr>
            <w:r w:rsidRPr="00706DBF">
              <w:t>ACMSM043</w:t>
            </w:r>
          </w:p>
          <w:p w14:paraId="39FC2937" w14:textId="343681FB" w:rsidR="006B55A7" w:rsidRPr="007D2BF5" w:rsidRDefault="006B55A7" w:rsidP="00106A6C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714" w:type="pct"/>
          </w:tcPr>
          <w:p w14:paraId="25CDB85F" w14:textId="77777777" w:rsidR="006B55A7" w:rsidRDefault="006B55A7" w:rsidP="00106A6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04E0">
              <w:rPr>
                <w:b/>
                <w:bCs/>
              </w:rPr>
              <w:t xml:space="preserve">Sequences and series </w:t>
            </w:r>
          </w:p>
          <w:p w14:paraId="5ECB9664" w14:textId="6E33D531" w:rsidR="006B55A7" w:rsidRPr="007D2BF5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43556840" w14:textId="7847B59D" w:rsidR="006B55A7" w:rsidRPr="002134CA" w:rsidRDefault="006B55A7" w:rsidP="00106A6C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26C1">
              <w:rPr>
                <w:b/>
                <w:bCs/>
              </w:rPr>
              <w:t>Differentiation with exponential functions</w:t>
            </w:r>
          </w:p>
          <w:p w14:paraId="27EE6EC8" w14:textId="2E4990B8" w:rsidR="006B55A7" w:rsidRPr="007D2BF5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77249">
              <w:rPr>
                <w:szCs w:val="20"/>
              </w:rPr>
              <w:t>ACMMM117</w:t>
            </w:r>
          </w:p>
        </w:tc>
        <w:tc>
          <w:tcPr>
            <w:tcW w:w="714" w:type="pct"/>
          </w:tcPr>
          <w:p w14:paraId="37104BD8" w14:textId="77777777" w:rsidR="006B55A7" w:rsidRDefault="006B55A7" w:rsidP="00106A6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5112">
              <w:rPr>
                <w:b/>
                <w:bCs/>
              </w:rPr>
              <w:t xml:space="preserve">Primitive functions </w:t>
            </w:r>
          </w:p>
          <w:p w14:paraId="77D6456A" w14:textId="77777777" w:rsidR="006B55A7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747DE">
              <w:rPr>
                <w:szCs w:val="20"/>
              </w:rPr>
              <w:t>ACMMM114</w:t>
            </w:r>
          </w:p>
          <w:p w14:paraId="41D26CCA" w14:textId="3C0DC89F" w:rsidR="006B55A7" w:rsidRPr="007D2BF5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0642D">
              <w:rPr>
                <w:szCs w:val="20"/>
              </w:rPr>
              <w:t>ACMMM122</w:t>
            </w:r>
          </w:p>
        </w:tc>
        <w:tc>
          <w:tcPr>
            <w:tcW w:w="714" w:type="pct"/>
          </w:tcPr>
          <w:p w14:paraId="492B3E7C" w14:textId="77777777" w:rsidR="006B55A7" w:rsidRDefault="006B55A7" w:rsidP="00106A6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13D93">
              <w:rPr>
                <w:b/>
                <w:bCs/>
              </w:rPr>
              <w:t xml:space="preserve">Turning points, inflections and curve-sketching </w:t>
            </w:r>
          </w:p>
          <w:p w14:paraId="711AE12C" w14:textId="77777777" w:rsidR="006B55A7" w:rsidRDefault="006B55A7" w:rsidP="00734C4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C4A">
              <w:t>ACMMM108</w:t>
            </w:r>
          </w:p>
          <w:p w14:paraId="724A65A8" w14:textId="39361A2E" w:rsidR="006B55A7" w:rsidRDefault="006B55A7" w:rsidP="00734C4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C49">
              <w:t>ACMMM1</w:t>
            </w:r>
            <w:r>
              <w:t>10</w:t>
            </w:r>
          </w:p>
          <w:p w14:paraId="207806A8" w14:textId="64D52E57" w:rsidR="006B55A7" w:rsidRDefault="006B55A7" w:rsidP="00734C4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C49">
              <w:t>ACMMM1</w:t>
            </w:r>
            <w:r>
              <w:t>11</w:t>
            </w:r>
          </w:p>
          <w:p w14:paraId="2FF82943" w14:textId="1D57C04E" w:rsidR="006B55A7" w:rsidRDefault="006B55A7" w:rsidP="00734C4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C49">
              <w:t>ACMMM1</w:t>
            </w:r>
            <w:r>
              <w:t>12</w:t>
            </w:r>
          </w:p>
          <w:p w14:paraId="1413A755" w14:textId="45BEF8E0" w:rsidR="006B55A7" w:rsidRPr="007D2BF5" w:rsidRDefault="006B55A7" w:rsidP="00734C4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4F101AB5" w14:textId="77777777" w:rsidR="006B55A7" w:rsidRDefault="006B55A7" w:rsidP="00106A6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E8B">
              <w:rPr>
                <w:b/>
                <w:bCs/>
              </w:rPr>
              <w:t xml:space="preserve">Discrete random variables </w:t>
            </w:r>
          </w:p>
          <w:p w14:paraId="506AFCC1" w14:textId="77777777" w:rsidR="006B55A7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990">
              <w:t>ACMMM137</w:t>
            </w:r>
          </w:p>
          <w:p w14:paraId="5A2062C9" w14:textId="77777777" w:rsidR="006B55A7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A42EB">
              <w:rPr>
                <w:szCs w:val="20"/>
              </w:rPr>
              <w:t>ACMMM13</w:t>
            </w:r>
            <w:r>
              <w:rPr>
                <w:szCs w:val="20"/>
              </w:rPr>
              <w:t>8</w:t>
            </w:r>
          </w:p>
          <w:p w14:paraId="4A2036A0" w14:textId="77777777" w:rsidR="006B55A7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A42EB">
              <w:rPr>
                <w:szCs w:val="20"/>
              </w:rPr>
              <w:t>ACMMM13</w:t>
            </w:r>
            <w:r>
              <w:rPr>
                <w:szCs w:val="20"/>
              </w:rPr>
              <w:t>9</w:t>
            </w:r>
          </w:p>
          <w:p w14:paraId="745ACB7E" w14:textId="77777777" w:rsidR="006B55A7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A42EB">
              <w:rPr>
                <w:szCs w:val="20"/>
              </w:rPr>
              <w:t>ACMMM1</w:t>
            </w:r>
            <w:r>
              <w:rPr>
                <w:szCs w:val="20"/>
              </w:rPr>
              <w:t>40</w:t>
            </w:r>
          </w:p>
          <w:p w14:paraId="7632B9AE" w14:textId="77777777" w:rsidR="006B55A7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929EF">
              <w:rPr>
                <w:szCs w:val="20"/>
              </w:rPr>
              <w:t>ACMMM1</w:t>
            </w:r>
            <w:r>
              <w:rPr>
                <w:szCs w:val="20"/>
              </w:rPr>
              <w:t>41</w:t>
            </w:r>
          </w:p>
          <w:p w14:paraId="305A3B25" w14:textId="79E013D7" w:rsidR="006B55A7" w:rsidRPr="007D2BF5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929EF">
              <w:rPr>
                <w:szCs w:val="20"/>
              </w:rPr>
              <w:t>ACMMM1</w:t>
            </w:r>
            <w:r>
              <w:rPr>
                <w:szCs w:val="20"/>
              </w:rPr>
              <w:t>42</w:t>
            </w:r>
          </w:p>
        </w:tc>
        <w:tc>
          <w:tcPr>
            <w:tcW w:w="714" w:type="pct"/>
          </w:tcPr>
          <w:p w14:paraId="188E1F86" w14:textId="77777777" w:rsidR="006B55A7" w:rsidRDefault="006B55A7" w:rsidP="00106A6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19ED">
              <w:rPr>
                <w:b/>
                <w:bCs/>
              </w:rPr>
              <w:t xml:space="preserve">Reducing balance loans </w:t>
            </w:r>
          </w:p>
          <w:p w14:paraId="37F6F581" w14:textId="77777777" w:rsidR="006B55A7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7FB7">
              <w:t>ACMGM097</w:t>
            </w:r>
          </w:p>
          <w:p w14:paraId="05421669" w14:textId="1153C2FD" w:rsidR="006B55A7" w:rsidRPr="007D2BF5" w:rsidRDefault="006B55A7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03075">
              <w:rPr>
                <w:szCs w:val="20"/>
              </w:rPr>
              <w:t>ACMGM0</w:t>
            </w:r>
            <w:r>
              <w:rPr>
                <w:szCs w:val="20"/>
              </w:rPr>
              <w:t>98</w:t>
            </w:r>
          </w:p>
        </w:tc>
      </w:tr>
      <w:tr w:rsidR="006B55A7" w:rsidRPr="007D2BF5" w14:paraId="6C356C1F" w14:textId="77777777" w:rsidTr="006B55A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24107A6" w14:textId="0E1AA418" w:rsidR="006B55A7" w:rsidRPr="002134CA" w:rsidRDefault="006B55A7" w:rsidP="0012755F">
            <w:pPr>
              <w:spacing w:after="60" w:line="240" w:lineRule="auto"/>
              <w:ind w:left="0"/>
              <w:rPr>
                <w:b/>
                <w:bCs/>
              </w:rPr>
            </w:pPr>
            <w:r w:rsidRPr="00410809">
              <w:rPr>
                <w:b/>
                <w:bCs/>
              </w:rPr>
              <w:t>Modelling with functions</w:t>
            </w:r>
          </w:p>
          <w:p w14:paraId="11E6ECE8" w14:textId="77777777" w:rsidR="006B55A7" w:rsidRDefault="006B55A7" w:rsidP="0012755F">
            <w:pPr>
              <w:spacing w:after="0" w:line="240" w:lineRule="auto"/>
              <w:ind w:left="0"/>
            </w:pPr>
            <w:r w:rsidRPr="00FC1BCB">
              <w:t>ACMMM042</w:t>
            </w:r>
          </w:p>
          <w:p w14:paraId="0A9E9373" w14:textId="0F6ADE82" w:rsidR="006B55A7" w:rsidRDefault="006B55A7" w:rsidP="0012755F">
            <w:pPr>
              <w:spacing w:after="0" w:line="240" w:lineRule="auto"/>
              <w:ind w:left="0"/>
            </w:pPr>
            <w:r w:rsidRPr="00596DE1">
              <w:t>ACMMM066</w:t>
            </w:r>
          </w:p>
          <w:p w14:paraId="1DD9D285" w14:textId="77777777" w:rsidR="006B55A7" w:rsidRDefault="006B55A7" w:rsidP="006B55A7">
            <w:pPr>
              <w:spacing w:after="0"/>
              <w:ind w:left="0"/>
            </w:pPr>
            <w:r w:rsidRPr="00232214">
              <w:t>ACMMM15</w:t>
            </w:r>
            <w:r>
              <w:t>8</w:t>
            </w:r>
          </w:p>
          <w:p w14:paraId="1D3ECB0D" w14:textId="2A255885" w:rsidR="006B55A7" w:rsidRPr="007D2BF5" w:rsidRDefault="006B55A7" w:rsidP="0012755F">
            <w:pPr>
              <w:spacing w:after="0"/>
              <w:rPr>
                <w:szCs w:val="20"/>
              </w:rPr>
            </w:pPr>
          </w:p>
        </w:tc>
        <w:tc>
          <w:tcPr>
            <w:tcW w:w="714" w:type="pct"/>
          </w:tcPr>
          <w:p w14:paraId="7DFEA8A3" w14:textId="7A187D19" w:rsidR="006B55A7" w:rsidRPr="002134CA" w:rsidRDefault="006B55A7" w:rsidP="0012755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04E0">
              <w:rPr>
                <w:b/>
                <w:bCs/>
              </w:rPr>
              <w:t>Arithmetic sequences and series</w:t>
            </w:r>
          </w:p>
          <w:p w14:paraId="3B49C597" w14:textId="77777777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6E0">
              <w:t>ACMMM069</w:t>
            </w:r>
          </w:p>
          <w:p w14:paraId="102D44FC" w14:textId="404FEC05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78E">
              <w:t>ACMMM070</w:t>
            </w:r>
          </w:p>
          <w:p w14:paraId="721C21B0" w14:textId="7247C593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78E">
              <w:t>ACMMM07</w:t>
            </w:r>
            <w:r>
              <w:t>1</w:t>
            </w:r>
          </w:p>
          <w:p w14:paraId="0D0078FC" w14:textId="6B986494" w:rsidR="006B55A7" w:rsidRPr="007D2BF5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43044FBE" w14:textId="77777777" w:rsidR="006B55A7" w:rsidRDefault="006B55A7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26C1">
              <w:rPr>
                <w:b/>
                <w:bCs/>
              </w:rPr>
              <w:t>Differentiation with logarithmic functions</w:t>
            </w:r>
          </w:p>
          <w:p w14:paraId="662E050E" w14:textId="33E8112D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74F56">
              <w:t>ACMMM161</w:t>
            </w:r>
          </w:p>
        </w:tc>
        <w:tc>
          <w:tcPr>
            <w:tcW w:w="714" w:type="pct"/>
          </w:tcPr>
          <w:p w14:paraId="2880465A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5112">
              <w:rPr>
                <w:b/>
                <w:bCs/>
              </w:rPr>
              <w:t xml:space="preserve">The definite integral </w:t>
            </w:r>
            <w:r w:rsidRPr="00C15C0A">
              <w:t>ACMMM124</w:t>
            </w:r>
          </w:p>
          <w:p w14:paraId="55C6AE07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C0A">
              <w:rPr>
                <w:szCs w:val="20"/>
              </w:rPr>
              <w:t>ACMMM12</w:t>
            </w:r>
            <w:r>
              <w:rPr>
                <w:szCs w:val="20"/>
              </w:rPr>
              <w:t>5</w:t>
            </w:r>
          </w:p>
          <w:p w14:paraId="0E84DC0E" w14:textId="2A4F63DF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31E2F">
              <w:rPr>
                <w:szCs w:val="20"/>
              </w:rPr>
              <w:t>ACMMM12</w:t>
            </w:r>
            <w:r>
              <w:rPr>
                <w:szCs w:val="20"/>
              </w:rPr>
              <w:t>6</w:t>
            </w:r>
          </w:p>
        </w:tc>
        <w:tc>
          <w:tcPr>
            <w:tcW w:w="714" w:type="pct"/>
          </w:tcPr>
          <w:p w14:paraId="658DBC6F" w14:textId="77777777" w:rsidR="006B55A7" w:rsidRDefault="006B55A7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13D93">
              <w:rPr>
                <w:b/>
                <w:bCs/>
              </w:rPr>
              <w:t xml:space="preserve">Optimisation </w:t>
            </w:r>
          </w:p>
          <w:p w14:paraId="2D3F86B0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4B">
              <w:t>ACMMM096</w:t>
            </w:r>
          </w:p>
          <w:p w14:paraId="19FAC321" w14:textId="47088768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C5024">
              <w:t>ACMMM1</w:t>
            </w:r>
            <w:r>
              <w:t>13</w:t>
            </w:r>
          </w:p>
        </w:tc>
        <w:tc>
          <w:tcPr>
            <w:tcW w:w="714" w:type="pct"/>
          </w:tcPr>
          <w:p w14:paraId="18EBF22E" w14:textId="77777777" w:rsidR="006B55A7" w:rsidRDefault="006B55A7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E8B">
              <w:rPr>
                <w:b/>
                <w:bCs/>
              </w:rPr>
              <w:t xml:space="preserve">Continuous random variables </w:t>
            </w:r>
          </w:p>
          <w:p w14:paraId="6CD430F7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00">
              <w:t>ACMMM164</w:t>
            </w:r>
          </w:p>
          <w:p w14:paraId="0DC5CEBB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D4700">
              <w:rPr>
                <w:szCs w:val="20"/>
              </w:rPr>
              <w:t>ACMMM16</w:t>
            </w:r>
            <w:r>
              <w:rPr>
                <w:szCs w:val="20"/>
              </w:rPr>
              <w:t>5</w:t>
            </w:r>
          </w:p>
          <w:p w14:paraId="441C8BC0" w14:textId="6B84BC74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D4700">
              <w:rPr>
                <w:szCs w:val="20"/>
              </w:rPr>
              <w:t>ACMMM1</w:t>
            </w:r>
            <w:r>
              <w:rPr>
                <w:szCs w:val="20"/>
              </w:rPr>
              <w:t>66</w:t>
            </w:r>
          </w:p>
        </w:tc>
        <w:tc>
          <w:tcPr>
            <w:tcW w:w="714" w:type="pct"/>
          </w:tcPr>
          <w:p w14:paraId="71C45ADE" w14:textId="77777777" w:rsidR="006B55A7" w:rsidRDefault="006B55A7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19ED">
              <w:rPr>
                <w:b/>
                <w:bCs/>
              </w:rPr>
              <w:t xml:space="preserve">Annuities </w:t>
            </w:r>
          </w:p>
          <w:p w14:paraId="30A9DCB6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075">
              <w:t>ACMGM09</w:t>
            </w:r>
            <w:r>
              <w:t>9</w:t>
            </w:r>
          </w:p>
          <w:p w14:paraId="162A1886" w14:textId="15E345AB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03075">
              <w:rPr>
                <w:szCs w:val="20"/>
              </w:rPr>
              <w:t>ACMGM</w:t>
            </w:r>
            <w:r>
              <w:rPr>
                <w:szCs w:val="20"/>
              </w:rPr>
              <w:t>100</w:t>
            </w:r>
          </w:p>
        </w:tc>
      </w:tr>
      <w:tr w:rsidR="006B55A7" w:rsidRPr="007D2BF5" w14:paraId="638BD404" w14:textId="77777777" w:rsidTr="006B55A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5881E416" w14:textId="79FB550F" w:rsidR="006B55A7" w:rsidRPr="007D2BF5" w:rsidRDefault="006B55A7" w:rsidP="0012755F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</w:tcPr>
          <w:p w14:paraId="45FF3E38" w14:textId="42383F24" w:rsidR="006B55A7" w:rsidRPr="002134CA" w:rsidRDefault="006B55A7" w:rsidP="0012755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3776">
              <w:rPr>
                <w:b/>
                <w:bCs/>
              </w:rPr>
              <w:t>Geometric sequences and series</w:t>
            </w:r>
          </w:p>
          <w:p w14:paraId="4B271D8E" w14:textId="77777777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78E">
              <w:t>ACMMM07</w:t>
            </w:r>
            <w:r>
              <w:t>3</w:t>
            </w:r>
          </w:p>
          <w:p w14:paraId="6739A94D" w14:textId="77777777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B4075">
              <w:rPr>
                <w:szCs w:val="20"/>
              </w:rPr>
              <w:t>ACMMM07</w:t>
            </w:r>
            <w:r>
              <w:rPr>
                <w:szCs w:val="20"/>
              </w:rPr>
              <w:t>4</w:t>
            </w:r>
          </w:p>
          <w:p w14:paraId="73A27DEF" w14:textId="77777777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B4075">
              <w:rPr>
                <w:szCs w:val="20"/>
              </w:rPr>
              <w:t>ACMMM07</w:t>
            </w:r>
            <w:r>
              <w:rPr>
                <w:szCs w:val="20"/>
              </w:rPr>
              <w:t>5</w:t>
            </w:r>
          </w:p>
          <w:p w14:paraId="0A17FF88" w14:textId="793EF36D" w:rsidR="006B55A7" w:rsidRPr="007D2BF5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017A4">
              <w:rPr>
                <w:szCs w:val="20"/>
              </w:rPr>
              <w:t>ACMMM07</w:t>
            </w:r>
            <w:r>
              <w:rPr>
                <w:szCs w:val="20"/>
              </w:rPr>
              <w:t>6</w:t>
            </w:r>
          </w:p>
        </w:tc>
        <w:tc>
          <w:tcPr>
            <w:tcW w:w="714" w:type="pct"/>
          </w:tcPr>
          <w:p w14:paraId="70F3C6EE" w14:textId="2A31CAAD" w:rsidR="006B55A7" w:rsidRPr="002134CA" w:rsidRDefault="006B55A7" w:rsidP="0012755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826C1">
              <w:rPr>
                <w:b/>
                <w:bCs/>
              </w:rPr>
              <w:t>Differentiation with trigonometric functions</w:t>
            </w:r>
          </w:p>
          <w:p w14:paraId="55B2A839" w14:textId="53012366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62918">
              <w:t>ACMMM102</w:t>
            </w:r>
          </w:p>
        </w:tc>
        <w:tc>
          <w:tcPr>
            <w:tcW w:w="714" w:type="pct"/>
          </w:tcPr>
          <w:p w14:paraId="6D75DD62" w14:textId="77777777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5112">
              <w:rPr>
                <w:b/>
                <w:bCs/>
              </w:rPr>
              <w:t xml:space="preserve">The Fundamental Theorem of Calculus </w:t>
            </w:r>
            <w:r w:rsidRPr="00D27075">
              <w:t>ACMMM129</w:t>
            </w:r>
          </w:p>
          <w:p w14:paraId="41EC65CD" w14:textId="4B55569D" w:rsidR="006B55A7" w:rsidRPr="007D2BF5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27075">
              <w:rPr>
                <w:szCs w:val="20"/>
              </w:rPr>
              <w:t>ACMMM1</w:t>
            </w:r>
            <w:r>
              <w:rPr>
                <w:szCs w:val="20"/>
              </w:rPr>
              <w:t>31</w:t>
            </w:r>
          </w:p>
        </w:tc>
        <w:tc>
          <w:tcPr>
            <w:tcW w:w="714" w:type="pct"/>
          </w:tcPr>
          <w:p w14:paraId="69D847E0" w14:textId="77777777" w:rsidR="006B55A7" w:rsidRDefault="006B55A7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13D93">
              <w:rPr>
                <w:b/>
                <w:bCs/>
              </w:rPr>
              <w:t xml:space="preserve">Rates of change </w:t>
            </w:r>
          </w:p>
          <w:p w14:paraId="545B5A73" w14:textId="5F6DAA14" w:rsidR="006B55A7" w:rsidRDefault="006B55A7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3ED">
              <w:t>ACMMM101</w:t>
            </w:r>
          </w:p>
          <w:p w14:paraId="6CE8543F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C4A">
              <w:t>ACMMM10</w:t>
            </w:r>
            <w:r>
              <w:t>3</w:t>
            </w:r>
          </w:p>
          <w:p w14:paraId="040CA7D4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22C49">
              <w:rPr>
                <w:szCs w:val="20"/>
              </w:rPr>
              <w:t>ACMMM10</w:t>
            </w:r>
            <w:r>
              <w:rPr>
                <w:szCs w:val="20"/>
              </w:rPr>
              <w:t>9</w:t>
            </w:r>
          </w:p>
          <w:p w14:paraId="7ECA58E4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0642D">
              <w:rPr>
                <w:szCs w:val="20"/>
              </w:rPr>
              <w:t>ACMMM123</w:t>
            </w:r>
          </w:p>
          <w:p w14:paraId="7DECA6CD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860CE">
              <w:rPr>
                <w:szCs w:val="20"/>
              </w:rPr>
              <w:t>ACMMM133</w:t>
            </w:r>
          </w:p>
          <w:p w14:paraId="250A542C" w14:textId="2B808EA2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E34EE">
              <w:rPr>
                <w:szCs w:val="20"/>
              </w:rPr>
              <w:t>ACMMM135</w:t>
            </w:r>
          </w:p>
        </w:tc>
        <w:tc>
          <w:tcPr>
            <w:tcW w:w="714" w:type="pct"/>
          </w:tcPr>
          <w:p w14:paraId="4AB16748" w14:textId="77777777" w:rsidR="006B55A7" w:rsidRDefault="006B55A7" w:rsidP="0012755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E8B">
              <w:rPr>
                <w:b/>
                <w:bCs/>
              </w:rPr>
              <w:t xml:space="preserve">The normal distribution </w:t>
            </w:r>
          </w:p>
          <w:p w14:paraId="2EF63792" w14:textId="77777777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056">
              <w:t>ACMMM16</w:t>
            </w:r>
            <w:r>
              <w:t>8</w:t>
            </w:r>
          </w:p>
          <w:p w14:paraId="38ECFEEC" w14:textId="77777777" w:rsidR="006B55A7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7056">
              <w:rPr>
                <w:szCs w:val="20"/>
              </w:rPr>
              <w:t>ACMMM16</w:t>
            </w:r>
            <w:r>
              <w:rPr>
                <w:szCs w:val="20"/>
              </w:rPr>
              <w:t>9</w:t>
            </w:r>
          </w:p>
          <w:p w14:paraId="184BE8A4" w14:textId="0EDB4B0B" w:rsidR="006B55A7" w:rsidRPr="007D2BF5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A7056">
              <w:rPr>
                <w:szCs w:val="20"/>
              </w:rPr>
              <w:t>ACMMM1</w:t>
            </w:r>
            <w:r>
              <w:rPr>
                <w:szCs w:val="20"/>
              </w:rPr>
              <w:t>70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3288816" w14:textId="3BACB28D" w:rsidR="006B55A7" w:rsidRPr="007D2BF5" w:rsidRDefault="006B55A7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1DE599A9" w14:textId="77777777" w:rsidTr="006B55A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06517DD1" w14:textId="77777777" w:rsidR="006B55A7" w:rsidRPr="007D2BF5" w:rsidRDefault="006B55A7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F545EAA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0048EF55" w14:textId="77777777" w:rsidR="006B55A7" w:rsidRDefault="006B55A7" w:rsidP="00D826C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04E0">
              <w:rPr>
                <w:b/>
                <w:bCs/>
              </w:rPr>
              <w:t xml:space="preserve">Using derivatives </w:t>
            </w:r>
          </w:p>
          <w:p w14:paraId="1E881994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77249">
              <w:rPr>
                <w:szCs w:val="20"/>
              </w:rPr>
              <w:t>ACMMM093</w:t>
            </w:r>
          </w:p>
          <w:p w14:paraId="62C0923F" w14:textId="4DFB549E" w:rsidR="006B55A7" w:rsidRPr="00633F92" w:rsidRDefault="006B55A7" w:rsidP="00633F92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2918">
              <w:t>ACMMM106</w:t>
            </w:r>
          </w:p>
        </w:tc>
        <w:tc>
          <w:tcPr>
            <w:tcW w:w="714" w:type="pct"/>
          </w:tcPr>
          <w:p w14:paraId="6C5C8F11" w14:textId="77777777" w:rsidR="006B55A7" w:rsidRDefault="006B55A7" w:rsidP="00745112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EDB">
              <w:rPr>
                <w:b/>
                <w:bCs/>
              </w:rPr>
              <w:t>Indefinite integrals</w:t>
            </w:r>
          </w:p>
          <w:p w14:paraId="4BD1A536" w14:textId="77777777" w:rsidR="006B55A7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86F">
              <w:t>ACMMM115</w:t>
            </w:r>
          </w:p>
          <w:p w14:paraId="2550183E" w14:textId="77777777" w:rsidR="006B55A7" w:rsidRDefault="006B55A7" w:rsidP="009860C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72970">
              <w:rPr>
                <w:szCs w:val="20"/>
              </w:rPr>
              <w:t>ACMMM11</w:t>
            </w:r>
            <w:r>
              <w:rPr>
                <w:szCs w:val="20"/>
              </w:rPr>
              <w:t>6</w:t>
            </w:r>
          </w:p>
          <w:p w14:paraId="10B769B5" w14:textId="739D13C5" w:rsidR="006B55A7" w:rsidRPr="007D2BF5" w:rsidRDefault="006B55A7" w:rsidP="009860C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10841">
              <w:rPr>
                <w:szCs w:val="20"/>
              </w:rPr>
              <w:t>ACMMM1</w:t>
            </w:r>
            <w:r>
              <w:rPr>
                <w:szCs w:val="20"/>
              </w:rPr>
              <w:t>19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675F1107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51D364C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CB8EC03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2C13034C" w14:textId="77777777" w:rsidTr="006B55A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0C44A936" w14:textId="77777777" w:rsidR="006B55A7" w:rsidRPr="007D2BF5" w:rsidRDefault="006B55A7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11C34AA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21D3280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70902792" w14:textId="03B67AC7" w:rsidR="006B55A7" w:rsidRPr="002134CA" w:rsidRDefault="006B55A7" w:rsidP="00745112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EDB">
              <w:rPr>
                <w:b/>
                <w:bCs/>
              </w:rPr>
              <w:t>Integration with exponential functions</w:t>
            </w:r>
          </w:p>
          <w:p w14:paraId="32D24849" w14:textId="77777777" w:rsidR="006B55A7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970">
              <w:t>ACMMM11</w:t>
            </w:r>
            <w:r>
              <w:t>7</w:t>
            </w:r>
          </w:p>
          <w:p w14:paraId="6527430C" w14:textId="49E5524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6497B">
              <w:rPr>
                <w:rFonts w:cs="Arial"/>
                <w:color w:val="000000"/>
                <w:szCs w:val="20"/>
              </w:rPr>
              <w:t>ACMSM118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E440897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30A4B8C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D00E04C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6B55A7" w:rsidRPr="007D2BF5" w14:paraId="70966746" w14:textId="77777777" w:rsidTr="006B55A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70724622" w14:textId="77777777" w:rsidR="006B55A7" w:rsidRPr="007D2BF5" w:rsidRDefault="006B55A7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AF98A26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235C121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2B5ED891" w14:textId="28B84C42" w:rsidR="006B55A7" w:rsidRPr="002134CA" w:rsidRDefault="006B55A7" w:rsidP="00745112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EDB">
              <w:rPr>
                <w:b/>
                <w:bCs/>
              </w:rPr>
              <w:t>Integration with logarithmic functions</w:t>
            </w:r>
          </w:p>
          <w:p w14:paraId="633EC310" w14:textId="5E8DB952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C6840">
              <w:t>ACMMM162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9CE1FDE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3A97D6F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83DF9D8" w14:textId="77777777" w:rsidR="006B55A7" w:rsidRPr="007D2BF5" w:rsidRDefault="006B55A7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778AE455" w14:textId="77777777" w:rsidTr="006B55A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5504CE1B" w14:textId="77777777" w:rsidR="006B55A7" w:rsidRPr="00150FBB" w:rsidRDefault="006B55A7" w:rsidP="00745112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463CE61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3F140A4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5DD73757" w14:textId="2CD71C7E" w:rsidR="006B55A7" w:rsidRPr="002134CA" w:rsidRDefault="006B55A7" w:rsidP="00745112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D7AF0">
              <w:rPr>
                <w:b/>
                <w:bCs/>
              </w:rPr>
              <w:t>Integration with trigonometric functions</w:t>
            </w:r>
          </w:p>
          <w:p w14:paraId="4BF9999D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970">
              <w:t>ACMMM11</w:t>
            </w:r>
            <w:r>
              <w:t>8</w:t>
            </w:r>
          </w:p>
          <w:p w14:paraId="14891121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0680">
              <w:rPr>
                <w:szCs w:val="20"/>
              </w:rPr>
              <w:t>ACMMM120</w:t>
            </w:r>
          </w:p>
          <w:p w14:paraId="0949D8E1" w14:textId="73C6D285" w:rsidR="006B55A7" w:rsidRPr="007D2BF5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111E89B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7157D57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E765655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B55A7" w:rsidRPr="007D2BF5" w14:paraId="7FFB9787" w14:textId="77777777" w:rsidTr="006B55A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26667642" w14:textId="77777777" w:rsidR="006B55A7" w:rsidRPr="007D2BF5" w:rsidRDefault="006B55A7" w:rsidP="0074511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3D392AD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6AEC261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763E1BB7" w14:textId="27476344" w:rsidR="006B55A7" w:rsidRPr="002134CA" w:rsidRDefault="006B55A7" w:rsidP="00745112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D7AF0">
              <w:rPr>
                <w:b/>
                <w:bCs/>
              </w:rPr>
              <w:t>Areas and the definite integral</w:t>
            </w:r>
          </w:p>
          <w:p w14:paraId="3ABF5D40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62A">
              <w:t>ACMMM12</w:t>
            </w:r>
            <w:r>
              <w:t>7</w:t>
            </w:r>
          </w:p>
          <w:p w14:paraId="2A3E12FF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3151D">
              <w:rPr>
                <w:szCs w:val="20"/>
              </w:rPr>
              <w:lastRenderedPageBreak/>
              <w:t>ACMMM12</w:t>
            </w:r>
            <w:r>
              <w:rPr>
                <w:szCs w:val="20"/>
              </w:rPr>
              <w:t>8</w:t>
            </w:r>
          </w:p>
          <w:p w14:paraId="5A911A84" w14:textId="77777777" w:rsidR="006B55A7" w:rsidRDefault="006B55A7" w:rsidP="006B55A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90AFF">
              <w:rPr>
                <w:szCs w:val="20"/>
              </w:rPr>
              <w:t>ACMMM132</w:t>
            </w:r>
          </w:p>
          <w:p w14:paraId="1963BA50" w14:textId="04161728" w:rsidR="006B55A7" w:rsidRPr="007D2BF5" w:rsidRDefault="006B55A7" w:rsidP="00633F92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20812">
              <w:rPr>
                <w:szCs w:val="20"/>
              </w:rPr>
              <w:t>ACMSM126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1EF55F2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5C0F84E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702CEE9" w14:textId="77777777" w:rsidR="006B55A7" w:rsidRPr="007D2BF5" w:rsidRDefault="006B55A7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45D3A7C" w14:textId="77777777" w:rsidR="00C7189D" w:rsidRDefault="00C7189D" w:rsidP="007D2BF5">
      <w:pPr>
        <w:spacing w:before="60" w:after="60"/>
      </w:pPr>
    </w:p>
    <w:sectPr w:rsidR="00C7189D" w:rsidSect="00347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C1B5" w14:textId="77777777" w:rsidR="006A6A67" w:rsidRDefault="006A6A67" w:rsidP="00FF0FE5">
      <w:pPr>
        <w:spacing w:after="0" w:line="240" w:lineRule="auto"/>
      </w:pPr>
      <w:r>
        <w:separator/>
      </w:r>
    </w:p>
  </w:endnote>
  <w:endnote w:type="continuationSeparator" w:id="0">
    <w:p w14:paraId="34871D9E" w14:textId="77777777" w:rsidR="006A6A67" w:rsidRDefault="006A6A67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F168" w14:textId="77777777" w:rsidR="00751817" w:rsidRDefault="00751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E69E" w14:textId="00595E3D" w:rsidR="00C139E9" w:rsidRDefault="00C139E9" w:rsidP="00C139E9">
    <w:pPr>
      <w:pStyle w:val="Footer"/>
      <w:pBdr>
        <w:top w:val="single" w:sz="4" w:space="1" w:color="auto"/>
      </w:pBdr>
    </w:pPr>
    <w:r>
      <w:br/>
    </w:r>
    <w:r w:rsidR="006B55A7">
      <w:t xml:space="preserve">Mathematics Advanced 11–12 </w:t>
    </w:r>
    <w:r w:rsidR="008B420E">
      <w:t>Syllabus (20</w:t>
    </w:r>
    <w:r w:rsidR="006B55A7">
      <w:t>24</w:t>
    </w:r>
    <w:r w:rsidR="008B420E">
      <w:t xml:space="preserve">): </w:t>
    </w:r>
    <w:r>
      <w:t xml:space="preserve">Australian Curriculum </w:t>
    </w:r>
    <w:r w:rsidR="00503B6F">
      <w:t>mapping</w:t>
    </w:r>
    <w:r>
      <w:t xml:space="preserve">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751817">
      <w:rPr>
        <w:b/>
        <w:bCs/>
      </w:rPr>
      <w:fldChar w:fldCharType="begin"/>
    </w:r>
    <w:r w:rsidRPr="00751817">
      <w:rPr>
        <w:b/>
        <w:bCs/>
      </w:rPr>
      <w:instrText xml:space="preserve"> PAGE  \* Arabic  \* MERGEFORMAT </w:instrText>
    </w:r>
    <w:r w:rsidRPr="00751817">
      <w:rPr>
        <w:b/>
        <w:bCs/>
      </w:rPr>
      <w:fldChar w:fldCharType="separate"/>
    </w:r>
    <w:r w:rsidRPr="00751817">
      <w:rPr>
        <w:b/>
        <w:bCs/>
      </w:rPr>
      <w:t>1</w:t>
    </w:r>
    <w:r w:rsidRPr="00751817">
      <w:rPr>
        <w:b/>
        <w:bCs/>
      </w:rPr>
      <w:fldChar w:fldCharType="end"/>
    </w:r>
    <w:r w:rsidRPr="008E4849">
      <w:t xml:space="preserve"> of </w:t>
    </w:r>
    <w:r w:rsidRPr="00751817">
      <w:rPr>
        <w:b/>
        <w:bCs/>
      </w:rPr>
      <w:fldChar w:fldCharType="begin"/>
    </w:r>
    <w:r w:rsidRPr="00751817">
      <w:rPr>
        <w:b/>
        <w:bCs/>
      </w:rPr>
      <w:instrText xml:space="preserve"> NUMPAGES  \* Arabic  \* MERGEFORMAT </w:instrText>
    </w:r>
    <w:r w:rsidRPr="00751817">
      <w:rPr>
        <w:b/>
        <w:bCs/>
      </w:rPr>
      <w:fldChar w:fldCharType="separate"/>
    </w:r>
    <w:r w:rsidRPr="00751817">
      <w:rPr>
        <w:b/>
        <w:bCs/>
      </w:rPr>
      <w:t>2</w:t>
    </w:r>
    <w:r w:rsidRPr="00751817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C27B" w14:textId="2F4EE421" w:rsidR="00C139E9" w:rsidRDefault="00C139E9" w:rsidP="00C139E9">
    <w:pPr>
      <w:pStyle w:val="Footer"/>
      <w:pBdr>
        <w:top w:val="single" w:sz="4" w:space="1" w:color="auto"/>
      </w:pBdr>
    </w:pPr>
    <w:r>
      <w:br/>
    </w:r>
    <w:r w:rsidR="006B55A7">
      <w:t xml:space="preserve">Mathematics Advanced 11–12 </w:t>
    </w:r>
    <w:r>
      <w:t>Syllabus (20</w:t>
    </w:r>
    <w:r w:rsidR="006B55A7">
      <w:t>24</w:t>
    </w:r>
    <w:r>
      <w:t xml:space="preserve">): Australian Curriculum </w:t>
    </w:r>
    <w:r w:rsidR="00503B6F">
      <w:t>mapping</w:t>
    </w:r>
    <w:r>
      <w:t xml:space="preserve">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751817">
      <w:rPr>
        <w:b/>
        <w:bCs/>
      </w:rPr>
      <w:fldChar w:fldCharType="begin"/>
    </w:r>
    <w:r w:rsidRPr="00751817">
      <w:rPr>
        <w:b/>
        <w:bCs/>
      </w:rPr>
      <w:instrText xml:space="preserve"> PAGE  \* Arabic  \* MERGEFORMAT </w:instrText>
    </w:r>
    <w:r w:rsidRPr="00751817">
      <w:rPr>
        <w:b/>
        <w:bCs/>
      </w:rPr>
      <w:fldChar w:fldCharType="separate"/>
    </w:r>
    <w:r w:rsidRPr="00751817">
      <w:rPr>
        <w:b/>
        <w:bCs/>
      </w:rPr>
      <w:t>1</w:t>
    </w:r>
    <w:r w:rsidRPr="00751817">
      <w:rPr>
        <w:b/>
        <w:bCs/>
      </w:rPr>
      <w:fldChar w:fldCharType="end"/>
    </w:r>
    <w:r w:rsidRPr="008E4849">
      <w:t xml:space="preserve"> of </w:t>
    </w:r>
    <w:r w:rsidRPr="00751817">
      <w:rPr>
        <w:b/>
        <w:bCs/>
      </w:rPr>
      <w:fldChar w:fldCharType="begin"/>
    </w:r>
    <w:r w:rsidRPr="00751817">
      <w:rPr>
        <w:b/>
        <w:bCs/>
      </w:rPr>
      <w:instrText xml:space="preserve"> NUMPAGES  \* Arabic  \* MERGEFORMAT </w:instrText>
    </w:r>
    <w:r w:rsidRPr="00751817">
      <w:rPr>
        <w:b/>
        <w:bCs/>
      </w:rPr>
      <w:fldChar w:fldCharType="separate"/>
    </w:r>
    <w:r w:rsidRPr="00751817">
      <w:rPr>
        <w:b/>
        <w:bCs/>
      </w:rPr>
      <w:t>2</w:t>
    </w:r>
    <w:r w:rsidRPr="00751817">
      <w:rPr>
        <w:b/>
        <w:bCs/>
      </w:rPr>
      <w:fldChar w:fldCharType="end"/>
    </w:r>
    <w:r>
      <w:br/>
      <w:t>© 202</w:t>
    </w:r>
    <w:r w:rsidR="006B55A7">
      <w:t>4</w:t>
    </w:r>
    <w: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01F9" w14:textId="77777777" w:rsidR="006A6A67" w:rsidRDefault="006A6A67" w:rsidP="00FF0FE5">
      <w:pPr>
        <w:spacing w:after="0" w:line="240" w:lineRule="auto"/>
      </w:pPr>
      <w:r>
        <w:separator/>
      </w:r>
    </w:p>
  </w:footnote>
  <w:footnote w:type="continuationSeparator" w:id="0">
    <w:p w14:paraId="4C623F3F" w14:textId="77777777" w:rsidR="006A6A67" w:rsidRDefault="006A6A67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9129" w14:textId="77777777" w:rsidR="00751817" w:rsidRDefault="00751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C8F0" w14:textId="77777777" w:rsidR="00751817" w:rsidRDefault="00751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011F7"/>
    <w:rsid w:val="0000642D"/>
    <w:rsid w:val="00010841"/>
    <w:rsid w:val="00012741"/>
    <w:rsid w:val="00022E8B"/>
    <w:rsid w:val="00045CAA"/>
    <w:rsid w:val="00047EDB"/>
    <w:rsid w:val="00053F7F"/>
    <w:rsid w:val="00060277"/>
    <w:rsid w:val="00064595"/>
    <w:rsid w:val="00071423"/>
    <w:rsid w:val="00072970"/>
    <w:rsid w:val="000747DE"/>
    <w:rsid w:val="00086E6D"/>
    <w:rsid w:val="00090AFF"/>
    <w:rsid w:val="00092990"/>
    <w:rsid w:val="000B5C78"/>
    <w:rsid w:val="000E19ED"/>
    <w:rsid w:val="000F57A0"/>
    <w:rsid w:val="0011012B"/>
    <w:rsid w:val="00120A28"/>
    <w:rsid w:val="0012755F"/>
    <w:rsid w:val="001275DC"/>
    <w:rsid w:val="00150FBB"/>
    <w:rsid w:val="00156F82"/>
    <w:rsid w:val="00170C91"/>
    <w:rsid w:val="00182871"/>
    <w:rsid w:val="00190680"/>
    <w:rsid w:val="00192298"/>
    <w:rsid w:val="001951B9"/>
    <w:rsid w:val="001A33EA"/>
    <w:rsid w:val="001A39F0"/>
    <w:rsid w:val="001C069E"/>
    <w:rsid w:val="002027AB"/>
    <w:rsid w:val="00213113"/>
    <w:rsid w:val="00232214"/>
    <w:rsid w:val="002364D6"/>
    <w:rsid w:val="0027462A"/>
    <w:rsid w:val="002A14F9"/>
    <w:rsid w:val="002C2052"/>
    <w:rsid w:val="002C4522"/>
    <w:rsid w:val="002E7FB7"/>
    <w:rsid w:val="00337BAD"/>
    <w:rsid w:val="00347961"/>
    <w:rsid w:val="00367CF2"/>
    <w:rsid w:val="003929EF"/>
    <w:rsid w:val="003A7056"/>
    <w:rsid w:val="003B3EB3"/>
    <w:rsid w:val="003C5D5E"/>
    <w:rsid w:val="003F24AD"/>
    <w:rsid w:val="00410809"/>
    <w:rsid w:val="00410C58"/>
    <w:rsid w:val="0041478E"/>
    <w:rsid w:val="00415F04"/>
    <w:rsid w:val="00424862"/>
    <w:rsid w:val="00432287"/>
    <w:rsid w:val="0046497B"/>
    <w:rsid w:val="00471FAA"/>
    <w:rsid w:val="0048227C"/>
    <w:rsid w:val="004A40B5"/>
    <w:rsid w:val="004A412B"/>
    <w:rsid w:val="004A6F2E"/>
    <w:rsid w:val="004B4707"/>
    <w:rsid w:val="004B5FB4"/>
    <w:rsid w:val="004C6840"/>
    <w:rsid w:val="004D024B"/>
    <w:rsid w:val="004E47D5"/>
    <w:rsid w:val="005002AC"/>
    <w:rsid w:val="00503B6F"/>
    <w:rsid w:val="00533776"/>
    <w:rsid w:val="005352B7"/>
    <w:rsid w:val="00554C85"/>
    <w:rsid w:val="00562918"/>
    <w:rsid w:val="00580AAC"/>
    <w:rsid w:val="005920A0"/>
    <w:rsid w:val="00596DE1"/>
    <w:rsid w:val="005F2658"/>
    <w:rsid w:val="005F7A6F"/>
    <w:rsid w:val="00604CFE"/>
    <w:rsid w:val="00631780"/>
    <w:rsid w:val="00633F92"/>
    <w:rsid w:val="0063795C"/>
    <w:rsid w:val="00671E42"/>
    <w:rsid w:val="00674F56"/>
    <w:rsid w:val="006A6A67"/>
    <w:rsid w:val="006B1AD2"/>
    <w:rsid w:val="006B4075"/>
    <w:rsid w:val="006B55A7"/>
    <w:rsid w:val="006C5024"/>
    <w:rsid w:val="006E276B"/>
    <w:rsid w:val="006F2425"/>
    <w:rsid w:val="00700DFF"/>
    <w:rsid w:val="00706DBF"/>
    <w:rsid w:val="00713D31"/>
    <w:rsid w:val="0073151D"/>
    <w:rsid w:val="00734C4A"/>
    <w:rsid w:val="00735439"/>
    <w:rsid w:val="00745112"/>
    <w:rsid w:val="007513ED"/>
    <w:rsid w:val="00751817"/>
    <w:rsid w:val="00777249"/>
    <w:rsid w:val="00792483"/>
    <w:rsid w:val="00792A28"/>
    <w:rsid w:val="00797446"/>
    <w:rsid w:val="007B6798"/>
    <w:rsid w:val="007D2BF5"/>
    <w:rsid w:val="007D4700"/>
    <w:rsid w:val="007F1796"/>
    <w:rsid w:val="007F36EC"/>
    <w:rsid w:val="008017A4"/>
    <w:rsid w:val="0080619C"/>
    <w:rsid w:val="00813251"/>
    <w:rsid w:val="0081706B"/>
    <w:rsid w:val="00834EEE"/>
    <w:rsid w:val="00851FE0"/>
    <w:rsid w:val="00882BE3"/>
    <w:rsid w:val="008B420E"/>
    <w:rsid w:val="008D05D4"/>
    <w:rsid w:val="008D4BE4"/>
    <w:rsid w:val="008D6554"/>
    <w:rsid w:val="00922C49"/>
    <w:rsid w:val="009420F6"/>
    <w:rsid w:val="00955916"/>
    <w:rsid w:val="00956553"/>
    <w:rsid w:val="009754F7"/>
    <w:rsid w:val="009860CE"/>
    <w:rsid w:val="009C1805"/>
    <w:rsid w:val="009D022A"/>
    <w:rsid w:val="009D7338"/>
    <w:rsid w:val="009E2DF5"/>
    <w:rsid w:val="009F08B2"/>
    <w:rsid w:val="00A13422"/>
    <w:rsid w:val="00A14557"/>
    <w:rsid w:val="00A33905"/>
    <w:rsid w:val="00A96E91"/>
    <w:rsid w:val="00A97A71"/>
    <w:rsid w:val="00AA586F"/>
    <w:rsid w:val="00AD7AF0"/>
    <w:rsid w:val="00AE69F9"/>
    <w:rsid w:val="00B03075"/>
    <w:rsid w:val="00B46A03"/>
    <w:rsid w:val="00B506F4"/>
    <w:rsid w:val="00B604E0"/>
    <w:rsid w:val="00B64BD4"/>
    <w:rsid w:val="00B9648C"/>
    <w:rsid w:val="00BA15E8"/>
    <w:rsid w:val="00BD4149"/>
    <w:rsid w:val="00BE34EE"/>
    <w:rsid w:val="00C1054C"/>
    <w:rsid w:val="00C10D58"/>
    <w:rsid w:val="00C139E9"/>
    <w:rsid w:val="00C13D93"/>
    <w:rsid w:val="00C15C0A"/>
    <w:rsid w:val="00C20812"/>
    <w:rsid w:val="00C31A5D"/>
    <w:rsid w:val="00C47375"/>
    <w:rsid w:val="00C557D0"/>
    <w:rsid w:val="00C674D3"/>
    <w:rsid w:val="00C7189D"/>
    <w:rsid w:val="00C75D19"/>
    <w:rsid w:val="00C80795"/>
    <w:rsid w:val="00C9550C"/>
    <w:rsid w:val="00CA687E"/>
    <w:rsid w:val="00CC2FC3"/>
    <w:rsid w:val="00CC2FF5"/>
    <w:rsid w:val="00CF1AC2"/>
    <w:rsid w:val="00D02F9B"/>
    <w:rsid w:val="00D21B30"/>
    <w:rsid w:val="00D26AD4"/>
    <w:rsid w:val="00D27075"/>
    <w:rsid w:val="00D35FE2"/>
    <w:rsid w:val="00D60580"/>
    <w:rsid w:val="00D826C1"/>
    <w:rsid w:val="00DC78B1"/>
    <w:rsid w:val="00DE6F22"/>
    <w:rsid w:val="00E31E2F"/>
    <w:rsid w:val="00E56318"/>
    <w:rsid w:val="00E56386"/>
    <w:rsid w:val="00E765BD"/>
    <w:rsid w:val="00EB109D"/>
    <w:rsid w:val="00ED48D1"/>
    <w:rsid w:val="00EE1825"/>
    <w:rsid w:val="00EE6618"/>
    <w:rsid w:val="00F15580"/>
    <w:rsid w:val="00F35319"/>
    <w:rsid w:val="00F451BC"/>
    <w:rsid w:val="00F728B2"/>
    <w:rsid w:val="00F81F78"/>
    <w:rsid w:val="00F857BF"/>
    <w:rsid w:val="00F906E0"/>
    <w:rsid w:val="00FA42EB"/>
    <w:rsid w:val="00FC1BCB"/>
    <w:rsid w:val="00FC5E09"/>
    <w:rsid w:val="00FE3851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2287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39E9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39E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Advanced 11–12 Syllabus (2024): Stage 6 (Year 11)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Advanced 11–12 Syllabus (2024): Australian Curriculum mapping</dc:title>
  <dc:subject/>
  <dc:creator>NSW Education Standards Authority</dc:creator>
  <cp:keywords/>
  <dc:description/>
  <cp:lastModifiedBy>Anthony Wilson</cp:lastModifiedBy>
  <cp:revision>2</cp:revision>
  <dcterms:created xsi:type="dcterms:W3CDTF">2024-11-29T00:09:00Z</dcterms:created>
  <dcterms:modified xsi:type="dcterms:W3CDTF">2024-11-29T00:09:00Z</dcterms:modified>
</cp:coreProperties>
</file>