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5619C" w14:textId="26835CD2" w:rsidR="006C7D2C" w:rsidRDefault="00E01822" w:rsidP="00A06C92">
      <w:pPr>
        <w:pStyle w:val="Heading1"/>
      </w:pPr>
      <w:r w:rsidRPr="00E01822">
        <w:t xml:space="preserve">Visual Arts </w:t>
      </w:r>
      <w:r w:rsidR="00984911" w:rsidRPr="00E01822">
        <w:t>7</w:t>
      </w:r>
      <w:r w:rsidR="002427C6" w:rsidRPr="00E01822">
        <w:t>–</w:t>
      </w:r>
      <w:r w:rsidR="00984911" w:rsidRPr="00E01822">
        <w:t>10</w:t>
      </w:r>
      <w:r w:rsidR="002134CA" w:rsidRPr="00E01822">
        <w:t xml:space="preserve"> </w:t>
      </w:r>
      <w:r w:rsidR="007433B3" w:rsidRPr="00E01822">
        <w:t xml:space="preserve">Syllabus </w:t>
      </w:r>
      <w:r w:rsidR="002134CA" w:rsidRPr="00E01822">
        <w:t>(20</w:t>
      </w:r>
      <w:r w:rsidR="00984911" w:rsidRPr="00E01822">
        <w:t>24</w:t>
      </w:r>
      <w:r w:rsidR="002134CA" w:rsidRPr="00E01822">
        <w:t>)</w:t>
      </w:r>
      <w:r w:rsidR="007433B3" w:rsidRPr="00E01822">
        <w:t>:</w:t>
      </w:r>
      <w:r w:rsidR="002134CA" w:rsidRPr="00E01822">
        <w:t xml:space="preserve"> </w:t>
      </w:r>
      <w:r w:rsidR="00300AE2" w:rsidRPr="00E01822">
        <w:t xml:space="preserve">Stage </w:t>
      </w:r>
      <w:r w:rsidR="00984911" w:rsidRPr="00E01822">
        <w:t>4</w:t>
      </w:r>
      <w:r w:rsidR="00300AE2">
        <w:br/>
      </w:r>
      <w:r w:rsidR="002134CA">
        <w:t xml:space="preserve">Australian Curriculum </w:t>
      </w:r>
      <w:r w:rsidR="007B4913" w:rsidRPr="00E01822">
        <w:t>mapping</w:t>
      </w:r>
      <w:r w:rsidR="002134CA" w:rsidRPr="00E01822">
        <w:t xml:space="preserve"> </w:t>
      </w:r>
      <w:r w:rsidR="00E067F1" w:rsidRPr="00E01822">
        <w:t>(</w:t>
      </w:r>
      <w:r w:rsidR="00387FA6" w:rsidRPr="00E01822">
        <w:t xml:space="preserve">Years </w:t>
      </w:r>
      <w:r w:rsidR="00D25A7B" w:rsidRPr="00E01822">
        <w:t>7</w:t>
      </w:r>
      <w:r w:rsidR="00387FA6" w:rsidRPr="00E01822">
        <w:t>–</w:t>
      </w:r>
      <w:r>
        <w:t>8</w:t>
      </w:r>
      <w:r w:rsidR="00E067F1" w:rsidRPr="00E01822">
        <w:t>)</w:t>
      </w:r>
    </w:p>
    <w:p w14:paraId="444B149E" w14:textId="33115FC5" w:rsidR="00984911" w:rsidRDefault="00387FA6" w:rsidP="00A06C92">
      <w:pPr>
        <w:spacing w:before="60" w:after="120"/>
      </w:pPr>
      <w:r>
        <w:t>The Australian Curriculum codes are listed under each syllabus focus area and its associated content groups.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324"/>
        <w:gridCol w:w="2325"/>
        <w:gridCol w:w="2325"/>
        <w:gridCol w:w="2324"/>
        <w:gridCol w:w="2325"/>
        <w:gridCol w:w="2325"/>
      </w:tblGrid>
      <w:tr w:rsidR="00C06A18" w14:paraId="7166FBC8" w14:textId="77777777" w:rsidTr="009E7A84">
        <w:trPr>
          <w:trHeight w:val="389"/>
        </w:trPr>
        <w:tc>
          <w:tcPr>
            <w:tcW w:w="2324" w:type="dxa"/>
            <w:shd w:val="clear" w:color="auto" w:fill="002664"/>
          </w:tcPr>
          <w:p w14:paraId="35AF7423" w14:textId="77777777" w:rsidR="00C06A18" w:rsidRDefault="00C06A18" w:rsidP="001410B7">
            <w:pPr>
              <w:spacing w:before="60" w:after="60"/>
            </w:pPr>
            <w:r>
              <w:rPr>
                <w:b/>
                <w:bCs/>
              </w:rPr>
              <w:t>Art making: Artworld concepts</w:t>
            </w:r>
          </w:p>
        </w:tc>
        <w:tc>
          <w:tcPr>
            <w:tcW w:w="2325" w:type="dxa"/>
            <w:shd w:val="clear" w:color="auto" w:fill="002664"/>
          </w:tcPr>
          <w:p w14:paraId="270726AD" w14:textId="77777777" w:rsidR="00C06A18" w:rsidRDefault="00C06A18" w:rsidP="001410B7">
            <w:pPr>
              <w:spacing w:before="60" w:after="60"/>
            </w:pPr>
            <w:r>
              <w:rPr>
                <w:b/>
                <w:bCs/>
              </w:rPr>
              <w:t>Art making: Viewpoints</w:t>
            </w:r>
          </w:p>
        </w:tc>
        <w:tc>
          <w:tcPr>
            <w:tcW w:w="2325" w:type="dxa"/>
            <w:shd w:val="clear" w:color="auto" w:fill="002664"/>
          </w:tcPr>
          <w:p w14:paraId="58638B05" w14:textId="77777777" w:rsidR="00C06A18" w:rsidRDefault="00C06A18" w:rsidP="001410B7">
            <w:pPr>
              <w:spacing w:before="60" w:after="60"/>
            </w:pPr>
            <w:r>
              <w:rPr>
                <w:b/>
                <w:bCs/>
              </w:rPr>
              <w:t>Art making practice</w:t>
            </w:r>
          </w:p>
        </w:tc>
        <w:tc>
          <w:tcPr>
            <w:tcW w:w="2324" w:type="dxa"/>
            <w:shd w:val="clear" w:color="auto" w:fill="002664"/>
          </w:tcPr>
          <w:p w14:paraId="7DD9264A" w14:textId="77777777" w:rsidR="00C06A18" w:rsidRPr="002134CA" w:rsidRDefault="00C06A18" w:rsidP="001410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Art critical and historical studies: Artworld concepts</w:t>
            </w:r>
          </w:p>
        </w:tc>
        <w:tc>
          <w:tcPr>
            <w:tcW w:w="2325" w:type="dxa"/>
            <w:shd w:val="clear" w:color="auto" w:fill="002664"/>
          </w:tcPr>
          <w:p w14:paraId="0E9EDF2B" w14:textId="77777777" w:rsidR="00C06A18" w:rsidRPr="002134CA" w:rsidRDefault="00C06A18" w:rsidP="001410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Art critical and historical studies: Viewpoints</w:t>
            </w:r>
          </w:p>
        </w:tc>
        <w:tc>
          <w:tcPr>
            <w:tcW w:w="2325" w:type="dxa"/>
            <w:shd w:val="clear" w:color="auto" w:fill="002664"/>
          </w:tcPr>
          <w:p w14:paraId="7FE438E1" w14:textId="77777777" w:rsidR="00C06A18" w:rsidRDefault="00C06A18" w:rsidP="001410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Art critical and historical practice </w:t>
            </w:r>
          </w:p>
        </w:tc>
      </w:tr>
      <w:tr w:rsidR="00C06A18" w14:paraId="63080708" w14:textId="77777777" w:rsidTr="009E7A84">
        <w:trPr>
          <w:trHeight w:val="1002"/>
        </w:trPr>
        <w:tc>
          <w:tcPr>
            <w:tcW w:w="2324" w:type="dxa"/>
          </w:tcPr>
          <w:p w14:paraId="16D6252A" w14:textId="77777777" w:rsidR="00C06A18" w:rsidRPr="002134CA" w:rsidRDefault="00C06A18" w:rsidP="00A46E2A">
            <w:pPr>
              <w:spacing w:before="6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Artist</w:t>
            </w:r>
          </w:p>
          <w:p w14:paraId="24B228F3" w14:textId="77777777" w:rsidR="00C751AA" w:rsidRDefault="00C751AA" w:rsidP="00F14D1E">
            <w:pPr>
              <w:spacing w:before="120" w:after="0" w:line="240" w:lineRule="auto"/>
            </w:pPr>
            <w:r w:rsidRPr="00005DC4">
              <w:t>AC9AVA8D01</w:t>
            </w:r>
          </w:p>
          <w:p w14:paraId="305C7953" w14:textId="61D9C1C6" w:rsidR="00005DC4" w:rsidRDefault="00C751AA" w:rsidP="00C751AA">
            <w:pPr>
              <w:spacing w:after="0" w:line="240" w:lineRule="auto"/>
            </w:pPr>
            <w:r w:rsidRPr="00005DC4">
              <w:t>AC9AVA8C01</w:t>
            </w:r>
          </w:p>
        </w:tc>
        <w:tc>
          <w:tcPr>
            <w:tcW w:w="2325" w:type="dxa"/>
          </w:tcPr>
          <w:p w14:paraId="66A7406A" w14:textId="77777777" w:rsidR="00C06A18" w:rsidRPr="002134CA" w:rsidRDefault="00C06A18" w:rsidP="00A46E2A">
            <w:pPr>
              <w:spacing w:before="6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Structural</w:t>
            </w:r>
          </w:p>
          <w:p w14:paraId="52FB03F4" w14:textId="39DB924D" w:rsidR="00C06A18" w:rsidRDefault="00005DC4" w:rsidP="00F14D1E">
            <w:pPr>
              <w:spacing w:before="120" w:after="0" w:line="240" w:lineRule="auto"/>
            </w:pPr>
            <w:r w:rsidRPr="00005DC4">
              <w:t>AC9AVA8D01</w:t>
            </w:r>
          </w:p>
          <w:p w14:paraId="16F4A82C" w14:textId="4499FEBA" w:rsidR="00005DC4" w:rsidRDefault="00005DC4" w:rsidP="00005DC4">
            <w:pPr>
              <w:spacing w:after="0" w:line="240" w:lineRule="auto"/>
            </w:pPr>
            <w:r w:rsidRPr="003F3D8E">
              <w:t>AC9AVA8C01</w:t>
            </w:r>
          </w:p>
          <w:p w14:paraId="62CE0A1F" w14:textId="29021594" w:rsidR="009A580A" w:rsidRDefault="009A580A" w:rsidP="00005DC4">
            <w:pPr>
              <w:spacing w:after="0" w:line="240" w:lineRule="auto"/>
            </w:pPr>
            <w:r w:rsidRPr="009A580A">
              <w:t>AC9AVA8C02</w:t>
            </w:r>
          </w:p>
          <w:p w14:paraId="395F057D" w14:textId="3AB2F857" w:rsidR="00005DC4" w:rsidRDefault="009A580A" w:rsidP="00653AFA">
            <w:pPr>
              <w:spacing w:after="60" w:line="240" w:lineRule="auto"/>
            </w:pPr>
            <w:r w:rsidRPr="0003509D">
              <w:t>AC9AVA8D02</w:t>
            </w:r>
          </w:p>
        </w:tc>
        <w:tc>
          <w:tcPr>
            <w:tcW w:w="2325" w:type="dxa"/>
          </w:tcPr>
          <w:p w14:paraId="0D62643B" w14:textId="77777777" w:rsidR="00C06A18" w:rsidRPr="002134CA" w:rsidRDefault="00C06A18" w:rsidP="00D91257">
            <w:pPr>
              <w:spacing w:before="6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Intentions, choices and actions as an artist</w:t>
            </w:r>
          </w:p>
          <w:p w14:paraId="7807CABB" w14:textId="147D6F63" w:rsidR="00C06A18" w:rsidRDefault="00005DC4" w:rsidP="00F14D1E">
            <w:pPr>
              <w:spacing w:before="120" w:after="0" w:line="240" w:lineRule="auto"/>
            </w:pPr>
            <w:r w:rsidRPr="00005DC4">
              <w:t>AC9AVA8D01</w:t>
            </w:r>
          </w:p>
          <w:p w14:paraId="1ED672A6" w14:textId="7E755454" w:rsidR="00005DC4" w:rsidRDefault="00005DC4" w:rsidP="00005DC4">
            <w:pPr>
              <w:spacing w:after="0" w:line="240" w:lineRule="auto"/>
            </w:pPr>
            <w:r w:rsidRPr="00005DC4">
              <w:t>AC9AVA8C01</w:t>
            </w:r>
          </w:p>
          <w:p w14:paraId="216DEB59" w14:textId="77777777" w:rsidR="0003509D" w:rsidRDefault="00005DC4" w:rsidP="0003509D">
            <w:pPr>
              <w:spacing w:after="0" w:line="240" w:lineRule="auto"/>
            </w:pPr>
            <w:r w:rsidRPr="005E6389">
              <w:t>AC9AVA8P01</w:t>
            </w:r>
          </w:p>
          <w:p w14:paraId="65E6EA13" w14:textId="2A4E85C0" w:rsidR="0003509D" w:rsidRPr="00005DC4" w:rsidRDefault="0003509D" w:rsidP="00005DC4">
            <w:r w:rsidRPr="0003509D">
              <w:t>AC9AVA8D02</w:t>
            </w:r>
          </w:p>
        </w:tc>
        <w:tc>
          <w:tcPr>
            <w:tcW w:w="2324" w:type="dxa"/>
          </w:tcPr>
          <w:p w14:paraId="66AEC560" w14:textId="77777777" w:rsidR="00C06A18" w:rsidRPr="002134CA" w:rsidRDefault="00C06A18" w:rsidP="00D91257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Artist</w:t>
            </w:r>
          </w:p>
          <w:p w14:paraId="0C123F63" w14:textId="77777777" w:rsidR="00C06A18" w:rsidRDefault="00005DC4" w:rsidP="001410B7">
            <w:pPr>
              <w:spacing w:after="0" w:line="240" w:lineRule="auto"/>
            </w:pPr>
            <w:r w:rsidRPr="00005DC4">
              <w:t>AC9AVA8E01</w:t>
            </w:r>
          </w:p>
          <w:p w14:paraId="59D6D1FC" w14:textId="71F2E260" w:rsidR="00AC1A06" w:rsidRPr="00D91257" w:rsidRDefault="00BF35CF" w:rsidP="001410B7">
            <w:pPr>
              <w:spacing w:after="0" w:line="240" w:lineRule="auto"/>
            </w:pPr>
            <w:hyperlink r:id="rId7" w:history="1">
              <w:r w:rsidR="00AC1A06" w:rsidRPr="0003509D">
                <w:t>AC9AVA8E02</w:t>
              </w:r>
            </w:hyperlink>
          </w:p>
        </w:tc>
        <w:tc>
          <w:tcPr>
            <w:tcW w:w="2325" w:type="dxa"/>
          </w:tcPr>
          <w:p w14:paraId="21428FC8" w14:textId="77777777" w:rsidR="00C06A18" w:rsidRPr="002134CA" w:rsidRDefault="00C06A18" w:rsidP="00D91257">
            <w:pPr>
              <w:spacing w:before="6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Structural</w:t>
            </w:r>
          </w:p>
          <w:p w14:paraId="7EF9BE07" w14:textId="2A01D07F" w:rsidR="00005DC4" w:rsidRDefault="00005DC4" w:rsidP="00F14D1E">
            <w:pPr>
              <w:spacing w:before="120" w:after="0" w:line="240" w:lineRule="auto"/>
            </w:pPr>
            <w:r w:rsidRPr="003F3D8E">
              <w:t>AC9AVA8E01</w:t>
            </w:r>
          </w:p>
          <w:p w14:paraId="1192C054" w14:textId="1584E84A" w:rsidR="00C06A18" w:rsidRPr="002134CA" w:rsidRDefault="009A580A" w:rsidP="00653AFA">
            <w:pPr>
              <w:spacing w:after="60" w:line="240" w:lineRule="auto"/>
              <w:rPr>
                <w:b/>
                <w:bCs/>
              </w:rPr>
            </w:pPr>
            <w:r w:rsidRPr="0003509D">
              <w:t>AC9AVA8</w:t>
            </w:r>
            <w:r w:rsidRPr="003F3D8E">
              <w:t>E0</w:t>
            </w:r>
            <w:r>
              <w:t>2</w:t>
            </w:r>
          </w:p>
        </w:tc>
        <w:tc>
          <w:tcPr>
            <w:tcW w:w="2325" w:type="dxa"/>
          </w:tcPr>
          <w:p w14:paraId="45E913BB" w14:textId="77777777" w:rsidR="00C06A18" w:rsidRDefault="00C06A18" w:rsidP="00351DC3">
            <w:pPr>
              <w:spacing w:before="60" w:after="120" w:line="240" w:lineRule="auto"/>
            </w:pPr>
            <w:r>
              <w:rPr>
                <w:b/>
                <w:bCs/>
              </w:rPr>
              <w:t>Intentions, choices and actions as an art critic and art historian</w:t>
            </w:r>
          </w:p>
          <w:p w14:paraId="3071B117" w14:textId="3D1ED778" w:rsidR="00C06A18" w:rsidRDefault="00005DC4" w:rsidP="00245D14">
            <w:pPr>
              <w:spacing w:before="120" w:after="0" w:line="240" w:lineRule="auto"/>
              <w:rPr>
                <w:b/>
                <w:bCs/>
              </w:rPr>
            </w:pPr>
            <w:r w:rsidRPr="00005DC4">
              <w:t>AC9AVA8E01</w:t>
            </w:r>
          </w:p>
          <w:p w14:paraId="101D9E1C" w14:textId="77777777" w:rsidR="00C06A18" w:rsidRDefault="009A580A" w:rsidP="001410B7">
            <w:pPr>
              <w:spacing w:after="0" w:line="240" w:lineRule="auto"/>
            </w:pPr>
            <w:r w:rsidRPr="0003509D">
              <w:t>AC9AVA8D02</w:t>
            </w:r>
          </w:p>
          <w:p w14:paraId="14A397EC" w14:textId="5B475011" w:rsidR="009A580A" w:rsidRDefault="009A580A" w:rsidP="001410B7">
            <w:pPr>
              <w:spacing w:after="0" w:line="240" w:lineRule="auto"/>
              <w:rPr>
                <w:b/>
                <w:bCs/>
              </w:rPr>
            </w:pPr>
            <w:r w:rsidRPr="0003509D">
              <w:t>AC9AVA8</w:t>
            </w:r>
            <w:r w:rsidRPr="003F3D8E">
              <w:t>E0</w:t>
            </w:r>
            <w:r>
              <w:t>2</w:t>
            </w:r>
          </w:p>
        </w:tc>
      </w:tr>
      <w:tr w:rsidR="00C06A18" w14:paraId="5B5A2704" w14:textId="77777777" w:rsidTr="009E7A84">
        <w:trPr>
          <w:trHeight w:val="944"/>
        </w:trPr>
        <w:tc>
          <w:tcPr>
            <w:tcW w:w="2324" w:type="dxa"/>
          </w:tcPr>
          <w:p w14:paraId="4602B6FE" w14:textId="77777777" w:rsidR="00C06A18" w:rsidRPr="002134CA" w:rsidRDefault="00C06A18" w:rsidP="00A46E2A">
            <w:pPr>
              <w:spacing w:before="6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Artwork</w:t>
            </w:r>
          </w:p>
          <w:p w14:paraId="7A19FD7B" w14:textId="1B371D6E" w:rsidR="00C06A18" w:rsidRDefault="00005DC4" w:rsidP="00F14D1E">
            <w:pPr>
              <w:spacing w:before="120" w:after="0" w:line="240" w:lineRule="auto"/>
            </w:pPr>
            <w:r w:rsidRPr="00005DC4">
              <w:t>AC9AVA8D01</w:t>
            </w:r>
          </w:p>
          <w:p w14:paraId="59B58D7C" w14:textId="27175F99" w:rsidR="00005DC4" w:rsidRDefault="00005DC4" w:rsidP="00005DC4">
            <w:pPr>
              <w:spacing w:after="0" w:line="240" w:lineRule="auto"/>
            </w:pPr>
            <w:r w:rsidRPr="00005DC4">
              <w:t>AC9AVA8C01</w:t>
            </w:r>
          </w:p>
          <w:p w14:paraId="7132F621" w14:textId="7860A4A0" w:rsidR="00005DC4" w:rsidRDefault="00005DC4" w:rsidP="00653AFA">
            <w:pPr>
              <w:spacing w:after="60" w:line="240" w:lineRule="auto"/>
            </w:pPr>
            <w:r w:rsidRPr="005E6389">
              <w:t>AC9AVA8P01</w:t>
            </w:r>
          </w:p>
        </w:tc>
        <w:tc>
          <w:tcPr>
            <w:tcW w:w="2325" w:type="dxa"/>
          </w:tcPr>
          <w:p w14:paraId="4B19313F" w14:textId="77777777" w:rsidR="00C06A18" w:rsidRPr="002134CA" w:rsidRDefault="00C06A18" w:rsidP="00622436">
            <w:pPr>
              <w:spacing w:before="6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Subjective</w:t>
            </w:r>
          </w:p>
          <w:p w14:paraId="465A661A" w14:textId="77777777" w:rsidR="009A580A" w:rsidRDefault="009A580A" w:rsidP="009A580A">
            <w:pPr>
              <w:spacing w:after="0" w:line="240" w:lineRule="auto"/>
            </w:pPr>
            <w:r w:rsidRPr="0003509D">
              <w:t>AC9AVA8D02</w:t>
            </w:r>
          </w:p>
          <w:p w14:paraId="20830F09" w14:textId="38EFF212" w:rsidR="00C06A18" w:rsidRDefault="00297461" w:rsidP="009A580A">
            <w:pPr>
              <w:spacing w:after="0" w:line="240" w:lineRule="auto"/>
            </w:pPr>
            <w:r w:rsidRPr="003F3D8E">
              <w:t>AC9AVA8C01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5EE49B3E" w14:textId="77777777" w:rsidR="00C06A18" w:rsidRDefault="00C06A18" w:rsidP="001410B7">
            <w:pPr>
              <w:spacing w:after="0" w:line="240" w:lineRule="auto"/>
            </w:pPr>
          </w:p>
        </w:tc>
        <w:tc>
          <w:tcPr>
            <w:tcW w:w="2324" w:type="dxa"/>
          </w:tcPr>
          <w:p w14:paraId="0324849A" w14:textId="77777777" w:rsidR="00C06A18" w:rsidRPr="002134CA" w:rsidRDefault="00C06A18" w:rsidP="00A46E2A">
            <w:pPr>
              <w:spacing w:before="6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Artwork</w:t>
            </w:r>
          </w:p>
          <w:p w14:paraId="417F8507" w14:textId="77777777" w:rsidR="00C06A18" w:rsidRDefault="00005DC4" w:rsidP="00245D14">
            <w:pPr>
              <w:spacing w:before="120" w:after="0" w:line="240" w:lineRule="auto"/>
            </w:pPr>
            <w:r w:rsidRPr="00005DC4">
              <w:t>AC9AVA8E01</w:t>
            </w:r>
          </w:p>
          <w:p w14:paraId="2AFFAAB7" w14:textId="45D730E9" w:rsidR="00AC1A06" w:rsidRPr="001B5186" w:rsidRDefault="00BF35CF" w:rsidP="006477D3">
            <w:pPr>
              <w:spacing w:after="0" w:line="240" w:lineRule="auto"/>
            </w:pPr>
            <w:hyperlink r:id="rId8" w:history="1">
              <w:r w:rsidR="00AC1A06" w:rsidRPr="0003509D">
                <w:t>AC9AVA8E02</w:t>
              </w:r>
            </w:hyperlink>
          </w:p>
        </w:tc>
        <w:tc>
          <w:tcPr>
            <w:tcW w:w="2325" w:type="dxa"/>
          </w:tcPr>
          <w:p w14:paraId="2D44ECC0" w14:textId="77777777" w:rsidR="00C06A18" w:rsidRPr="002134CA" w:rsidRDefault="00C06A18" w:rsidP="00A46E2A">
            <w:pPr>
              <w:spacing w:before="6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Subjective</w:t>
            </w:r>
          </w:p>
          <w:p w14:paraId="31FDCF9B" w14:textId="77777777" w:rsidR="009A580A" w:rsidRDefault="009A580A" w:rsidP="009A580A">
            <w:pPr>
              <w:spacing w:before="120" w:after="0" w:line="240" w:lineRule="auto"/>
            </w:pPr>
            <w:r w:rsidRPr="003F3D8E">
              <w:t>AC9AVA8E01</w:t>
            </w:r>
          </w:p>
          <w:p w14:paraId="483B4A0E" w14:textId="238ED7D3" w:rsidR="00C06A18" w:rsidRPr="002134CA" w:rsidRDefault="009A580A" w:rsidP="00653AFA">
            <w:pPr>
              <w:spacing w:after="60" w:line="240" w:lineRule="auto"/>
              <w:rPr>
                <w:b/>
                <w:bCs/>
              </w:rPr>
            </w:pPr>
            <w:r w:rsidRPr="0003509D">
              <w:t>AC9AVA8</w:t>
            </w:r>
            <w:r w:rsidRPr="003F3D8E">
              <w:t>E0</w:t>
            </w:r>
            <w:r>
              <w:t>2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2594DFCB" w14:textId="77777777" w:rsidR="00C06A18" w:rsidRDefault="00C06A18" w:rsidP="001410B7">
            <w:pPr>
              <w:spacing w:after="0" w:line="240" w:lineRule="auto"/>
              <w:rPr>
                <w:b/>
                <w:bCs/>
              </w:rPr>
            </w:pPr>
          </w:p>
        </w:tc>
      </w:tr>
      <w:tr w:rsidR="00C06A18" w14:paraId="018F9C44" w14:textId="77777777" w:rsidTr="009E7A84">
        <w:trPr>
          <w:trHeight w:val="944"/>
        </w:trPr>
        <w:tc>
          <w:tcPr>
            <w:tcW w:w="2324" w:type="dxa"/>
          </w:tcPr>
          <w:p w14:paraId="2C97AE1B" w14:textId="77777777" w:rsidR="00C06A18" w:rsidRPr="002134CA" w:rsidRDefault="00C06A18" w:rsidP="00A46E2A">
            <w:pPr>
              <w:spacing w:before="6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World</w:t>
            </w:r>
          </w:p>
          <w:p w14:paraId="5601C88B" w14:textId="1AC6D5FB" w:rsidR="00005DC4" w:rsidRDefault="00005DC4" w:rsidP="00F14D1E">
            <w:pPr>
              <w:spacing w:before="120" w:after="0" w:line="240" w:lineRule="auto"/>
            </w:pPr>
            <w:r w:rsidRPr="00005DC4">
              <w:t>AC9AVA8D01</w:t>
            </w:r>
          </w:p>
          <w:p w14:paraId="51FEF9A1" w14:textId="18CCCB5F" w:rsidR="00C06A18" w:rsidRDefault="00005DC4" w:rsidP="00005DC4">
            <w:pPr>
              <w:spacing w:after="0" w:line="240" w:lineRule="auto"/>
            </w:pPr>
            <w:r w:rsidRPr="00005DC4">
              <w:t>AC9AVA8C01</w:t>
            </w:r>
          </w:p>
        </w:tc>
        <w:tc>
          <w:tcPr>
            <w:tcW w:w="2325" w:type="dxa"/>
            <w:shd w:val="clear" w:color="auto" w:fill="auto"/>
          </w:tcPr>
          <w:p w14:paraId="3DBB7BB1" w14:textId="77777777" w:rsidR="00C06A18" w:rsidRPr="002134CA" w:rsidRDefault="00C06A18" w:rsidP="00351DC3">
            <w:pPr>
              <w:spacing w:before="6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Cultural</w:t>
            </w:r>
          </w:p>
          <w:p w14:paraId="3F2CCAF9" w14:textId="77777777" w:rsidR="009A580A" w:rsidRDefault="009A580A" w:rsidP="00297461">
            <w:pPr>
              <w:spacing w:after="0" w:line="240" w:lineRule="auto"/>
            </w:pPr>
            <w:r w:rsidRPr="0003509D">
              <w:t>AC9AVA8D02</w:t>
            </w:r>
          </w:p>
          <w:p w14:paraId="06C83CF4" w14:textId="17A20F2C" w:rsidR="00297461" w:rsidRDefault="00297461" w:rsidP="00297461">
            <w:pPr>
              <w:spacing w:after="0" w:line="240" w:lineRule="auto"/>
            </w:pPr>
            <w:r w:rsidRPr="003F3D8E">
              <w:t>AC9AVA8C01</w:t>
            </w:r>
          </w:p>
          <w:p w14:paraId="5C8505D9" w14:textId="0DC15543" w:rsidR="009A580A" w:rsidRDefault="00BF35CF" w:rsidP="00653AFA">
            <w:pPr>
              <w:spacing w:after="60" w:line="240" w:lineRule="auto"/>
            </w:pPr>
            <w:hyperlink r:id="rId9" w:history="1">
              <w:r w:rsidR="0003509D" w:rsidRPr="0003509D">
                <w:t>AC9AVA8E02</w:t>
              </w:r>
            </w:hyperlink>
          </w:p>
        </w:tc>
        <w:tc>
          <w:tcPr>
            <w:tcW w:w="2325" w:type="dxa"/>
            <w:shd w:val="clear" w:color="auto" w:fill="F2F2F2" w:themeFill="background1" w:themeFillShade="F2"/>
          </w:tcPr>
          <w:p w14:paraId="763E39C9" w14:textId="77777777" w:rsidR="00C06A18" w:rsidRDefault="00C06A18" w:rsidP="001410B7">
            <w:pPr>
              <w:spacing w:after="0" w:line="240" w:lineRule="auto"/>
            </w:pPr>
          </w:p>
        </w:tc>
        <w:tc>
          <w:tcPr>
            <w:tcW w:w="2324" w:type="dxa"/>
            <w:shd w:val="clear" w:color="auto" w:fill="auto"/>
          </w:tcPr>
          <w:p w14:paraId="4C3BB9B2" w14:textId="77777777" w:rsidR="00C06A18" w:rsidRPr="002134CA" w:rsidRDefault="00C06A18" w:rsidP="00A46E2A">
            <w:pPr>
              <w:spacing w:before="6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World</w:t>
            </w:r>
          </w:p>
          <w:p w14:paraId="2A4FCE3D" w14:textId="54D9D904" w:rsidR="00C06A18" w:rsidRDefault="00005DC4" w:rsidP="00245D14">
            <w:pPr>
              <w:spacing w:before="120" w:after="0" w:line="240" w:lineRule="auto"/>
            </w:pPr>
            <w:r w:rsidRPr="00005DC4">
              <w:t>AC9AVA8E01</w:t>
            </w:r>
          </w:p>
        </w:tc>
        <w:tc>
          <w:tcPr>
            <w:tcW w:w="2325" w:type="dxa"/>
            <w:shd w:val="clear" w:color="auto" w:fill="auto"/>
          </w:tcPr>
          <w:p w14:paraId="52A7B534" w14:textId="77777777" w:rsidR="00C06A18" w:rsidRPr="002134CA" w:rsidRDefault="00C06A18" w:rsidP="00A46E2A">
            <w:pPr>
              <w:spacing w:before="6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Cultural</w:t>
            </w:r>
          </w:p>
          <w:p w14:paraId="595F8708" w14:textId="5E6C1E81" w:rsidR="00005DC4" w:rsidRDefault="00005DC4" w:rsidP="00245D14">
            <w:pPr>
              <w:spacing w:before="120" w:after="0" w:line="240" w:lineRule="auto"/>
            </w:pPr>
            <w:r w:rsidRPr="003F3D8E">
              <w:t>AC9AVA8E01</w:t>
            </w:r>
          </w:p>
          <w:p w14:paraId="06DF6AD4" w14:textId="585BAF99" w:rsidR="00C06A18" w:rsidRDefault="009A580A" w:rsidP="00653AFA">
            <w:pPr>
              <w:spacing w:after="60" w:line="240" w:lineRule="auto"/>
            </w:pPr>
            <w:r w:rsidRPr="0003509D">
              <w:t>AC9AVA8</w:t>
            </w:r>
            <w:r w:rsidRPr="003F3D8E">
              <w:t>E0</w:t>
            </w:r>
            <w:r>
              <w:t>2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4411FFD0" w14:textId="77777777" w:rsidR="00C06A18" w:rsidRDefault="00C06A18" w:rsidP="001410B7">
            <w:pPr>
              <w:spacing w:after="0" w:line="240" w:lineRule="auto"/>
              <w:rPr>
                <w:b/>
                <w:bCs/>
              </w:rPr>
            </w:pPr>
          </w:p>
        </w:tc>
      </w:tr>
      <w:tr w:rsidR="00C06A18" w14:paraId="385E640A" w14:textId="77777777" w:rsidTr="009E7A84">
        <w:trPr>
          <w:trHeight w:val="932"/>
        </w:trPr>
        <w:tc>
          <w:tcPr>
            <w:tcW w:w="2324" w:type="dxa"/>
            <w:shd w:val="clear" w:color="auto" w:fill="FFFFFF" w:themeFill="background1"/>
          </w:tcPr>
          <w:p w14:paraId="7E3DCE75" w14:textId="77777777" w:rsidR="00C06A18" w:rsidRPr="00C06A18" w:rsidRDefault="00C06A18" w:rsidP="00A46E2A">
            <w:pPr>
              <w:spacing w:before="60" w:after="0" w:line="240" w:lineRule="auto"/>
              <w:rPr>
                <w:b/>
                <w:bCs/>
              </w:rPr>
            </w:pPr>
            <w:r w:rsidRPr="00C06A18">
              <w:rPr>
                <w:b/>
                <w:bCs/>
              </w:rPr>
              <w:t>Audience</w:t>
            </w:r>
          </w:p>
          <w:p w14:paraId="6BB37E0A" w14:textId="4BC3CE60" w:rsidR="00C06A18" w:rsidRPr="00A46E2A" w:rsidRDefault="00005DC4" w:rsidP="00A46E2A">
            <w:pPr>
              <w:spacing w:before="120" w:after="0" w:line="240" w:lineRule="auto"/>
            </w:pPr>
            <w:r w:rsidRPr="00005DC4">
              <w:t>AC9AVA8P01</w:t>
            </w:r>
          </w:p>
        </w:tc>
        <w:tc>
          <w:tcPr>
            <w:tcW w:w="2325" w:type="dxa"/>
            <w:shd w:val="clear" w:color="auto" w:fill="auto"/>
          </w:tcPr>
          <w:p w14:paraId="5FF72670" w14:textId="77777777" w:rsidR="00C06A18" w:rsidRPr="002134CA" w:rsidRDefault="00C06A18" w:rsidP="00A46E2A">
            <w:pPr>
              <w:spacing w:before="6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Contemporary</w:t>
            </w:r>
          </w:p>
          <w:p w14:paraId="43365D22" w14:textId="0AF246DC" w:rsidR="00297461" w:rsidRDefault="00297461" w:rsidP="00245D14">
            <w:pPr>
              <w:spacing w:before="120" w:after="0" w:line="240" w:lineRule="auto"/>
            </w:pPr>
            <w:r w:rsidRPr="00005DC4">
              <w:t>AC9AVA8C01</w:t>
            </w:r>
          </w:p>
          <w:p w14:paraId="278A8A9A" w14:textId="5A394715" w:rsidR="00C06A18" w:rsidRPr="00351DC3" w:rsidRDefault="009A580A" w:rsidP="00653AFA">
            <w:pPr>
              <w:spacing w:after="60" w:line="240" w:lineRule="auto"/>
            </w:pPr>
            <w:r w:rsidRPr="0003509D">
              <w:t>AC9AVA8D02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08F40FB7" w14:textId="77777777" w:rsidR="00C06A18" w:rsidRDefault="00C06A18" w:rsidP="001410B7">
            <w:pPr>
              <w:spacing w:after="0" w:line="240" w:lineRule="auto"/>
            </w:pPr>
          </w:p>
        </w:tc>
        <w:tc>
          <w:tcPr>
            <w:tcW w:w="2324" w:type="dxa"/>
            <w:shd w:val="clear" w:color="auto" w:fill="auto"/>
          </w:tcPr>
          <w:p w14:paraId="52CCECCC" w14:textId="77777777" w:rsidR="00C06A18" w:rsidRDefault="00C06A18" w:rsidP="00A46E2A">
            <w:pPr>
              <w:spacing w:before="6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Audience</w:t>
            </w:r>
          </w:p>
          <w:p w14:paraId="50EE396D" w14:textId="2E2E8126" w:rsidR="00C06A18" w:rsidRDefault="00005DC4" w:rsidP="00A46E2A">
            <w:pPr>
              <w:spacing w:before="120" w:after="0" w:line="240" w:lineRule="auto"/>
            </w:pPr>
            <w:r w:rsidRPr="00005DC4">
              <w:t>AC9AVA8E01</w:t>
            </w:r>
          </w:p>
        </w:tc>
        <w:tc>
          <w:tcPr>
            <w:tcW w:w="2325" w:type="dxa"/>
            <w:shd w:val="clear" w:color="auto" w:fill="auto"/>
          </w:tcPr>
          <w:p w14:paraId="5E1DEB2E" w14:textId="77777777" w:rsidR="00C06A18" w:rsidRPr="002134CA" w:rsidRDefault="00C06A18" w:rsidP="00A46E2A">
            <w:pPr>
              <w:spacing w:before="6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Contemporary</w:t>
            </w:r>
          </w:p>
          <w:p w14:paraId="315BB663" w14:textId="0C0FD7CC" w:rsidR="00005DC4" w:rsidRDefault="00005DC4" w:rsidP="00245D14">
            <w:pPr>
              <w:spacing w:before="120" w:after="0" w:line="240" w:lineRule="auto"/>
            </w:pPr>
            <w:r w:rsidRPr="003F3D8E">
              <w:t>AC9AVA8E01</w:t>
            </w:r>
          </w:p>
          <w:p w14:paraId="3CD422B8" w14:textId="68A1C9B9" w:rsidR="00C06A18" w:rsidRDefault="009A580A" w:rsidP="009D1E8C">
            <w:pPr>
              <w:spacing w:after="60" w:line="240" w:lineRule="auto"/>
            </w:pPr>
            <w:r w:rsidRPr="0003509D">
              <w:t>AC9AVA8</w:t>
            </w:r>
            <w:r w:rsidRPr="003F3D8E">
              <w:t>E0</w:t>
            </w:r>
            <w:r>
              <w:t>2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3144D2F9" w14:textId="77777777" w:rsidR="00C06A18" w:rsidRDefault="00C06A18" w:rsidP="001410B7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767BDD25" w14:textId="28B196A6" w:rsidR="00F04C44" w:rsidRDefault="00C06A18" w:rsidP="00A06C92">
      <w:pPr>
        <w:pStyle w:val="Heading1"/>
      </w:pPr>
      <w:r>
        <w:lastRenderedPageBreak/>
        <w:t>Visual Arts</w:t>
      </w:r>
      <w:r w:rsidR="00F04C44" w:rsidRPr="001B5186">
        <w:t xml:space="preserve"> </w:t>
      </w:r>
      <w:r w:rsidR="00BF1808" w:rsidRPr="001B5186">
        <w:t>7</w:t>
      </w:r>
      <w:r w:rsidR="00F04C44" w:rsidRPr="001B5186">
        <w:t>–</w:t>
      </w:r>
      <w:r w:rsidR="00BF1808" w:rsidRPr="001B5186">
        <w:t>10</w:t>
      </w:r>
      <w:r w:rsidR="00F04C44" w:rsidRPr="001B5186">
        <w:t xml:space="preserve"> Syllabus (20</w:t>
      </w:r>
      <w:r w:rsidR="00BF1808" w:rsidRPr="001B5186">
        <w:t>24</w:t>
      </w:r>
      <w:r w:rsidR="00F04C44" w:rsidRPr="001B5186">
        <w:t xml:space="preserve">): Stage </w:t>
      </w:r>
      <w:r w:rsidR="00BF1808" w:rsidRPr="001B5186">
        <w:t>5</w:t>
      </w:r>
      <w:r w:rsidR="00F04C44">
        <w:br/>
        <w:t xml:space="preserve">Australian Curriculum </w:t>
      </w:r>
      <w:r w:rsidR="00E61954" w:rsidRPr="00C06A18">
        <w:t>connections</w:t>
      </w:r>
      <w:r w:rsidR="00F04C44" w:rsidRPr="00C06A18">
        <w:t xml:space="preserve"> (Years </w:t>
      </w:r>
      <w:r w:rsidR="00527DFE" w:rsidRPr="00C06A18">
        <w:t>9</w:t>
      </w:r>
      <w:r w:rsidR="00F04C44" w:rsidRPr="00C06A18">
        <w:t>–</w:t>
      </w:r>
      <w:r w:rsidR="00527DFE" w:rsidRPr="00C06A18">
        <w:t>10</w:t>
      </w:r>
      <w:r w:rsidR="00F04C44" w:rsidRPr="00C06A18">
        <w:t>)</w:t>
      </w:r>
    </w:p>
    <w:p w14:paraId="4901286A" w14:textId="77777777" w:rsidR="007433B3" w:rsidRDefault="007433B3" w:rsidP="00A06C92">
      <w:pPr>
        <w:spacing w:before="60" w:after="120"/>
      </w:pPr>
      <w:r>
        <w:t>The Australian Curriculum codes are listed under each syllabus focus area and its associated content groups.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324"/>
        <w:gridCol w:w="2325"/>
        <w:gridCol w:w="2325"/>
        <w:gridCol w:w="2324"/>
        <w:gridCol w:w="2325"/>
        <w:gridCol w:w="2325"/>
      </w:tblGrid>
      <w:tr w:rsidR="00297461" w14:paraId="358BB680" w14:textId="77777777" w:rsidTr="009E7A84">
        <w:trPr>
          <w:trHeight w:val="389"/>
        </w:trPr>
        <w:tc>
          <w:tcPr>
            <w:tcW w:w="2324" w:type="dxa"/>
            <w:shd w:val="clear" w:color="auto" w:fill="002664"/>
          </w:tcPr>
          <w:p w14:paraId="7E6A6829" w14:textId="77777777" w:rsidR="00005DC4" w:rsidRDefault="00005DC4" w:rsidP="001410B7">
            <w:pPr>
              <w:spacing w:before="60" w:after="60"/>
            </w:pPr>
            <w:r>
              <w:rPr>
                <w:b/>
                <w:bCs/>
              </w:rPr>
              <w:t>Art making: Artworld concepts</w:t>
            </w:r>
          </w:p>
        </w:tc>
        <w:tc>
          <w:tcPr>
            <w:tcW w:w="2325" w:type="dxa"/>
            <w:shd w:val="clear" w:color="auto" w:fill="002664"/>
          </w:tcPr>
          <w:p w14:paraId="532AFB7B" w14:textId="77777777" w:rsidR="00005DC4" w:rsidRDefault="00005DC4" w:rsidP="001410B7">
            <w:pPr>
              <w:spacing w:before="60" w:after="60"/>
            </w:pPr>
            <w:r>
              <w:rPr>
                <w:b/>
                <w:bCs/>
              </w:rPr>
              <w:t>Art making: Viewpoints</w:t>
            </w:r>
          </w:p>
        </w:tc>
        <w:tc>
          <w:tcPr>
            <w:tcW w:w="2325" w:type="dxa"/>
            <w:shd w:val="clear" w:color="auto" w:fill="002664"/>
          </w:tcPr>
          <w:p w14:paraId="32FE9100" w14:textId="77777777" w:rsidR="00005DC4" w:rsidRDefault="00005DC4" w:rsidP="001410B7">
            <w:pPr>
              <w:spacing w:before="60" w:after="60"/>
            </w:pPr>
            <w:r>
              <w:rPr>
                <w:b/>
                <w:bCs/>
              </w:rPr>
              <w:t>Art making practice</w:t>
            </w:r>
          </w:p>
        </w:tc>
        <w:tc>
          <w:tcPr>
            <w:tcW w:w="2324" w:type="dxa"/>
            <w:shd w:val="clear" w:color="auto" w:fill="002664"/>
          </w:tcPr>
          <w:p w14:paraId="6B0D7561" w14:textId="77777777" w:rsidR="00005DC4" w:rsidRPr="002134CA" w:rsidRDefault="00005DC4" w:rsidP="001410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Art critical and historical studies: Artworld concepts</w:t>
            </w:r>
          </w:p>
        </w:tc>
        <w:tc>
          <w:tcPr>
            <w:tcW w:w="2325" w:type="dxa"/>
            <w:shd w:val="clear" w:color="auto" w:fill="002664"/>
          </w:tcPr>
          <w:p w14:paraId="7E5CF5E8" w14:textId="77777777" w:rsidR="00005DC4" w:rsidRPr="002134CA" w:rsidRDefault="00005DC4" w:rsidP="001410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Art critical and historical studies: Viewpoints</w:t>
            </w:r>
          </w:p>
        </w:tc>
        <w:tc>
          <w:tcPr>
            <w:tcW w:w="2325" w:type="dxa"/>
            <w:shd w:val="clear" w:color="auto" w:fill="002664"/>
          </w:tcPr>
          <w:p w14:paraId="4F52C63B" w14:textId="77777777" w:rsidR="00005DC4" w:rsidRDefault="00005DC4" w:rsidP="001410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Art critical and historical practice </w:t>
            </w:r>
          </w:p>
        </w:tc>
      </w:tr>
      <w:tr w:rsidR="00297461" w14:paraId="2067A271" w14:textId="77777777" w:rsidTr="009E7A84">
        <w:trPr>
          <w:trHeight w:val="1002"/>
        </w:trPr>
        <w:tc>
          <w:tcPr>
            <w:tcW w:w="2324" w:type="dxa"/>
          </w:tcPr>
          <w:p w14:paraId="4BE52A03" w14:textId="77777777" w:rsidR="00005DC4" w:rsidRPr="002134CA" w:rsidRDefault="00005DC4" w:rsidP="00A46E2A">
            <w:pPr>
              <w:spacing w:before="6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Artist</w:t>
            </w:r>
          </w:p>
          <w:p w14:paraId="11542191" w14:textId="18BC7F27" w:rsidR="00297461" w:rsidRDefault="00297461" w:rsidP="001410B7">
            <w:pPr>
              <w:spacing w:after="0" w:line="240" w:lineRule="auto"/>
            </w:pPr>
            <w:r w:rsidRPr="00297461">
              <w:t>AC9AVA10D01</w:t>
            </w:r>
          </w:p>
          <w:p w14:paraId="2BFED5CF" w14:textId="3A39E6C2" w:rsidR="00005DC4" w:rsidRDefault="00297461" w:rsidP="001410B7">
            <w:pPr>
              <w:spacing w:after="0" w:line="240" w:lineRule="auto"/>
            </w:pPr>
            <w:r w:rsidRPr="00297461">
              <w:t>AC9AVA10C01</w:t>
            </w:r>
          </w:p>
        </w:tc>
        <w:tc>
          <w:tcPr>
            <w:tcW w:w="2325" w:type="dxa"/>
          </w:tcPr>
          <w:p w14:paraId="6A5D25F6" w14:textId="77777777" w:rsidR="00005DC4" w:rsidRPr="002134CA" w:rsidRDefault="00005DC4" w:rsidP="00A46E2A">
            <w:pPr>
              <w:spacing w:before="6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Structural</w:t>
            </w:r>
          </w:p>
          <w:p w14:paraId="24053094" w14:textId="0EB4CC4D" w:rsidR="00297461" w:rsidRDefault="00297461" w:rsidP="001410B7">
            <w:pPr>
              <w:spacing w:after="0" w:line="240" w:lineRule="auto"/>
            </w:pPr>
            <w:r w:rsidRPr="00297461">
              <w:t>AC9AVA10D01</w:t>
            </w:r>
          </w:p>
          <w:p w14:paraId="490E6D87" w14:textId="2B4A117A" w:rsidR="00AC1A06" w:rsidRDefault="00AC1A06" w:rsidP="001410B7">
            <w:pPr>
              <w:spacing w:after="0" w:line="240" w:lineRule="auto"/>
            </w:pPr>
            <w:r w:rsidRPr="00297461">
              <w:t>AC9AVA10D0</w:t>
            </w:r>
            <w:r>
              <w:t>2</w:t>
            </w:r>
          </w:p>
          <w:p w14:paraId="58E789FB" w14:textId="2C997D66" w:rsidR="00297461" w:rsidRDefault="00297461" w:rsidP="001410B7">
            <w:pPr>
              <w:spacing w:after="0" w:line="240" w:lineRule="auto"/>
            </w:pPr>
            <w:r w:rsidRPr="00F868F5">
              <w:t>AC9AVA10C01</w:t>
            </w:r>
          </w:p>
          <w:p w14:paraId="701032CD" w14:textId="774D3949" w:rsidR="00005DC4" w:rsidRDefault="00AC1A06" w:rsidP="009D1E8C">
            <w:pPr>
              <w:spacing w:after="60" w:line="240" w:lineRule="auto"/>
            </w:pPr>
            <w:r w:rsidRPr="00F868F5">
              <w:t>AC9AVA10C0</w:t>
            </w:r>
            <w:r>
              <w:t>2</w:t>
            </w:r>
          </w:p>
        </w:tc>
        <w:tc>
          <w:tcPr>
            <w:tcW w:w="2325" w:type="dxa"/>
          </w:tcPr>
          <w:p w14:paraId="3879CCB9" w14:textId="77777777" w:rsidR="00005DC4" w:rsidRPr="002134CA" w:rsidRDefault="00005DC4" w:rsidP="00A46E2A">
            <w:pPr>
              <w:spacing w:before="6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Intentions, choices and actions as an artist</w:t>
            </w:r>
          </w:p>
          <w:p w14:paraId="744CA471" w14:textId="75408F3D" w:rsidR="00297461" w:rsidRDefault="00297461" w:rsidP="001410B7">
            <w:pPr>
              <w:spacing w:after="0" w:line="240" w:lineRule="auto"/>
            </w:pPr>
            <w:r w:rsidRPr="00297461">
              <w:t>AC9AVA10D01</w:t>
            </w:r>
          </w:p>
          <w:p w14:paraId="48C41BC8" w14:textId="66ADB52F" w:rsidR="00AC1A06" w:rsidRDefault="00AC1A06" w:rsidP="001410B7">
            <w:pPr>
              <w:spacing w:after="0" w:line="240" w:lineRule="auto"/>
            </w:pPr>
            <w:r w:rsidRPr="00297461">
              <w:t>AC9AVA10D0</w:t>
            </w:r>
            <w:r>
              <w:t>2</w:t>
            </w:r>
          </w:p>
          <w:p w14:paraId="26D29A4B" w14:textId="77777777" w:rsidR="005A3514" w:rsidRDefault="00297461" w:rsidP="005A3514">
            <w:pPr>
              <w:spacing w:after="0"/>
            </w:pPr>
            <w:r w:rsidRPr="00297461">
              <w:t>AC9AVA10C01</w:t>
            </w:r>
          </w:p>
          <w:p w14:paraId="095C133A" w14:textId="77777777" w:rsidR="00AC1A06" w:rsidRDefault="00AC1A06" w:rsidP="00AC1A06">
            <w:pPr>
              <w:spacing w:after="0"/>
            </w:pPr>
            <w:r w:rsidRPr="00F868F5">
              <w:t>AC9AVA10C0</w:t>
            </w:r>
            <w:r>
              <w:t>2</w:t>
            </w:r>
          </w:p>
          <w:p w14:paraId="5779D62F" w14:textId="40C04989" w:rsidR="00AC1A06" w:rsidRPr="00005DC4" w:rsidRDefault="00DC4B27" w:rsidP="00AC1A06">
            <w:pPr>
              <w:spacing w:after="0"/>
            </w:pPr>
            <w:r w:rsidRPr="00DC4B27">
              <w:t>AC9AVA10P01</w:t>
            </w:r>
          </w:p>
        </w:tc>
        <w:tc>
          <w:tcPr>
            <w:tcW w:w="2324" w:type="dxa"/>
          </w:tcPr>
          <w:p w14:paraId="781ABD96" w14:textId="77777777" w:rsidR="00005DC4" w:rsidRPr="002134CA" w:rsidRDefault="00005DC4" w:rsidP="00A46E2A">
            <w:pPr>
              <w:spacing w:before="6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Artist</w:t>
            </w:r>
          </w:p>
          <w:p w14:paraId="71424B5C" w14:textId="77777777" w:rsidR="00005DC4" w:rsidRDefault="00005DC4" w:rsidP="001410B7">
            <w:pPr>
              <w:spacing w:after="0" w:line="240" w:lineRule="auto"/>
            </w:pPr>
            <w:r w:rsidRPr="00005DC4">
              <w:t>AC9AVA10E01</w:t>
            </w:r>
          </w:p>
          <w:p w14:paraId="34E80EA4" w14:textId="6950439C" w:rsidR="00AC1A06" w:rsidRPr="00BE0CA3" w:rsidRDefault="00AC1A06" w:rsidP="001410B7">
            <w:pPr>
              <w:spacing w:after="0" w:line="240" w:lineRule="auto"/>
            </w:pPr>
            <w:r w:rsidRPr="00F868F5">
              <w:t>AC9AVA10E0</w:t>
            </w:r>
            <w:r>
              <w:t>2</w:t>
            </w:r>
          </w:p>
        </w:tc>
        <w:tc>
          <w:tcPr>
            <w:tcW w:w="2325" w:type="dxa"/>
          </w:tcPr>
          <w:p w14:paraId="458679D4" w14:textId="77777777" w:rsidR="00005DC4" w:rsidRPr="002134CA" w:rsidRDefault="00005DC4" w:rsidP="00A46E2A">
            <w:pPr>
              <w:spacing w:before="6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Structural</w:t>
            </w:r>
          </w:p>
          <w:p w14:paraId="52FC8219" w14:textId="201B3FDC" w:rsidR="00005DC4" w:rsidRDefault="00005DC4" w:rsidP="001410B7">
            <w:pPr>
              <w:spacing w:after="0" w:line="240" w:lineRule="auto"/>
            </w:pPr>
            <w:r w:rsidRPr="00F868F5">
              <w:t>AC9AVA10E01</w:t>
            </w:r>
          </w:p>
          <w:p w14:paraId="5C79F6D2" w14:textId="66E05D50" w:rsidR="00005DC4" w:rsidRPr="00BE0CA3" w:rsidRDefault="00AC1A06" w:rsidP="001410B7">
            <w:pPr>
              <w:spacing w:after="0" w:line="240" w:lineRule="auto"/>
            </w:pPr>
            <w:r w:rsidRPr="00F868F5">
              <w:t>AC9AVA10E0</w:t>
            </w:r>
            <w:r>
              <w:t>2</w:t>
            </w:r>
          </w:p>
        </w:tc>
        <w:tc>
          <w:tcPr>
            <w:tcW w:w="2325" w:type="dxa"/>
          </w:tcPr>
          <w:p w14:paraId="40F699CC" w14:textId="26A9115E" w:rsidR="00005DC4" w:rsidRPr="00BE0CA3" w:rsidRDefault="00005DC4" w:rsidP="00A46E2A">
            <w:pPr>
              <w:spacing w:before="60" w:after="120" w:line="240" w:lineRule="auto"/>
            </w:pPr>
            <w:r>
              <w:rPr>
                <w:b/>
                <w:bCs/>
              </w:rPr>
              <w:t>Intentions, choices and actions as an art critic and art historian</w:t>
            </w:r>
          </w:p>
          <w:p w14:paraId="4F76EDEA" w14:textId="3AC085B4" w:rsidR="00005DC4" w:rsidRDefault="00005DC4" w:rsidP="001410B7">
            <w:pPr>
              <w:spacing w:after="0" w:line="240" w:lineRule="auto"/>
            </w:pPr>
            <w:r w:rsidRPr="00005DC4">
              <w:t>AC9AVA10E01</w:t>
            </w:r>
          </w:p>
          <w:p w14:paraId="20921CCD" w14:textId="7A4C105A" w:rsidR="00005DC4" w:rsidRPr="00BE0CA3" w:rsidRDefault="00AC1A06" w:rsidP="001410B7">
            <w:pPr>
              <w:spacing w:after="0" w:line="240" w:lineRule="auto"/>
            </w:pPr>
            <w:r w:rsidRPr="00F868F5">
              <w:t>AC9AVA10E0</w:t>
            </w:r>
            <w:r>
              <w:t>2</w:t>
            </w:r>
          </w:p>
        </w:tc>
      </w:tr>
      <w:tr w:rsidR="00297461" w14:paraId="5B4BF3FC" w14:textId="77777777" w:rsidTr="009E7A84">
        <w:trPr>
          <w:trHeight w:val="944"/>
        </w:trPr>
        <w:tc>
          <w:tcPr>
            <w:tcW w:w="2324" w:type="dxa"/>
          </w:tcPr>
          <w:p w14:paraId="42CF84D8" w14:textId="77777777" w:rsidR="00005DC4" w:rsidRPr="002134CA" w:rsidRDefault="00005DC4" w:rsidP="00CB7581">
            <w:pPr>
              <w:spacing w:before="6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Artwork</w:t>
            </w:r>
          </w:p>
          <w:p w14:paraId="091C57A8" w14:textId="29C1852D" w:rsidR="00297461" w:rsidRDefault="00297461" w:rsidP="001410B7">
            <w:pPr>
              <w:spacing w:after="0" w:line="240" w:lineRule="auto"/>
            </w:pPr>
            <w:r w:rsidRPr="00297461">
              <w:t>AC9AVA10D01</w:t>
            </w:r>
          </w:p>
          <w:p w14:paraId="2E61F72E" w14:textId="4F80DF21" w:rsidR="00297461" w:rsidRDefault="00297461" w:rsidP="001410B7">
            <w:pPr>
              <w:spacing w:after="0" w:line="240" w:lineRule="auto"/>
            </w:pPr>
            <w:r w:rsidRPr="00297461">
              <w:t>AC9AVA10C01</w:t>
            </w:r>
          </w:p>
          <w:p w14:paraId="6B663293" w14:textId="7189C8E1" w:rsidR="00005DC4" w:rsidRDefault="00AC1A06" w:rsidP="001410B7">
            <w:pPr>
              <w:spacing w:after="0" w:line="240" w:lineRule="auto"/>
            </w:pPr>
            <w:r w:rsidRPr="00DC4B27">
              <w:t>AC9AVA10P01</w:t>
            </w:r>
          </w:p>
        </w:tc>
        <w:tc>
          <w:tcPr>
            <w:tcW w:w="2325" w:type="dxa"/>
          </w:tcPr>
          <w:p w14:paraId="4AAF1EF2" w14:textId="77777777" w:rsidR="00005DC4" w:rsidRPr="002134CA" w:rsidRDefault="00005DC4" w:rsidP="00F3760D">
            <w:pPr>
              <w:spacing w:before="6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Subjective</w:t>
            </w:r>
          </w:p>
          <w:p w14:paraId="6A2359A4" w14:textId="538D4365" w:rsidR="00297461" w:rsidRDefault="00297461" w:rsidP="00297461">
            <w:pPr>
              <w:spacing w:after="0" w:line="240" w:lineRule="auto"/>
            </w:pPr>
            <w:r w:rsidRPr="00297461">
              <w:t>AC9AVA10D01</w:t>
            </w:r>
          </w:p>
          <w:p w14:paraId="6D5F5DDE" w14:textId="4D7A3186" w:rsidR="00AC1A06" w:rsidRDefault="00AC1A06" w:rsidP="00297461">
            <w:pPr>
              <w:spacing w:after="0" w:line="240" w:lineRule="auto"/>
            </w:pPr>
            <w:r w:rsidRPr="00297461">
              <w:t>AC9AVA10D0</w:t>
            </w:r>
            <w:r>
              <w:t>2</w:t>
            </w:r>
          </w:p>
          <w:p w14:paraId="7BD53F1A" w14:textId="3ABD9905" w:rsidR="0042681F" w:rsidRDefault="0042681F" w:rsidP="0042681F">
            <w:pPr>
              <w:spacing w:after="0" w:line="240" w:lineRule="auto"/>
            </w:pPr>
            <w:r w:rsidRPr="00F868F5">
              <w:t>AC9AVA10C01</w:t>
            </w:r>
          </w:p>
          <w:p w14:paraId="786E1CEB" w14:textId="3CE3CF59" w:rsidR="00005DC4" w:rsidRDefault="00AC1A06" w:rsidP="00653AFA">
            <w:pPr>
              <w:spacing w:after="60" w:line="240" w:lineRule="auto"/>
            </w:pPr>
            <w:r w:rsidRPr="00F868F5">
              <w:t>AC9AVA10C0</w:t>
            </w:r>
            <w:r>
              <w:t>2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335850C4" w14:textId="77777777" w:rsidR="00005DC4" w:rsidRDefault="00005DC4" w:rsidP="001410B7">
            <w:pPr>
              <w:spacing w:after="0" w:line="240" w:lineRule="auto"/>
            </w:pPr>
          </w:p>
        </w:tc>
        <w:tc>
          <w:tcPr>
            <w:tcW w:w="2324" w:type="dxa"/>
          </w:tcPr>
          <w:p w14:paraId="5E1F5089" w14:textId="77777777" w:rsidR="00005DC4" w:rsidRPr="002134CA" w:rsidRDefault="00005DC4" w:rsidP="00A46E2A">
            <w:pPr>
              <w:spacing w:before="6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Artwork</w:t>
            </w:r>
          </w:p>
          <w:p w14:paraId="46E5366F" w14:textId="77777777" w:rsidR="00005DC4" w:rsidRDefault="00005DC4" w:rsidP="001410B7">
            <w:pPr>
              <w:spacing w:after="0" w:line="240" w:lineRule="auto"/>
            </w:pPr>
            <w:r w:rsidRPr="00005DC4">
              <w:t>AC9AVA10E01</w:t>
            </w:r>
          </w:p>
          <w:p w14:paraId="72616FBC" w14:textId="419DD748" w:rsidR="00AC1A06" w:rsidRPr="001B5186" w:rsidRDefault="00AC1A06" w:rsidP="001410B7">
            <w:pPr>
              <w:spacing w:after="0" w:line="240" w:lineRule="auto"/>
            </w:pPr>
            <w:r w:rsidRPr="00F868F5">
              <w:t>AC9AVA10E0</w:t>
            </w:r>
            <w:r>
              <w:t>2</w:t>
            </w:r>
          </w:p>
        </w:tc>
        <w:tc>
          <w:tcPr>
            <w:tcW w:w="2325" w:type="dxa"/>
          </w:tcPr>
          <w:p w14:paraId="1F086294" w14:textId="77777777" w:rsidR="00005DC4" w:rsidRPr="002134CA" w:rsidRDefault="00005DC4" w:rsidP="00A46E2A">
            <w:pPr>
              <w:spacing w:before="6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Subjective</w:t>
            </w:r>
          </w:p>
          <w:p w14:paraId="444E0231" w14:textId="01B052D0" w:rsidR="00005DC4" w:rsidRDefault="00005DC4" w:rsidP="001410B7">
            <w:pPr>
              <w:spacing w:after="0" w:line="240" w:lineRule="auto"/>
            </w:pPr>
            <w:r w:rsidRPr="00F868F5">
              <w:t>AC9AVA10E01</w:t>
            </w:r>
          </w:p>
          <w:p w14:paraId="20A934BA" w14:textId="380A6770" w:rsidR="00005DC4" w:rsidRPr="00BE0CA3" w:rsidRDefault="00AC1A06" w:rsidP="001410B7">
            <w:pPr>
              <w:spacing w:after="0" w:line="240" w:lineRule="auto"/>
            </w:pPr>
            <w:r w:rsidRPr="00F868F5">
              <w:t>AC9AVA10E0</w:t>
            </w:r>
            <w:r>
              <w:t>2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165879F9" w14:textId="77777777" w:rsidR="00005DC4" w:rsidRDefault="00005DC4" w:rsidP="001410B7">
            <w:pPr>
              <w:spacing w:after="0" w:line="240" w:lineRule="auto"/>
              <w:rPr>
                <w:b/>
                <w:bCs/>
              </w:rPr>
            </w:pPr>
          </w:p>
        </w:tc>
      </w:tr>
      <w:tr w:rsidR="00297461" w14:paraId="10170612" w14:textId="77777777" w:rsidTr="009E7A84">
        <w:trPr>
          <w:trHeight w:val="944"/>
        </w:trPr>
        <w:tc>
          <w:tcPr>
            <w:tcW w:w="2324" w:type="dxa"/>
          </w:tcPr>
          <w:p w14:paraId="0BDC0309" w14:textId="77777777" w:rsidR="00005DC4" w:rsidRPr="002134CA" w:rsidRDefault="00005DC4" w:rsidP="00CB7581">
            <w:pPr>
              <w:spacing w:before="6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World</w:t>
            </w:r>
          </w:p>
          <w:p w14:paraId="007422E4" w14:textId="2F03A793" w:rsidR="00005DC4" w:rsidRDefault="00297461" w:rsidP="001410B7">
            <w:pPr>
              <w:spacing w:after="0" w:line="240" w:lineRule="auto"/>
            </w:pPr>
            <w:r w:rsidRPr="00297461">
              <w:t>AC9AVA10D01</w:t>
            </w:r>
          </w:p>
          <w:p w14:paraId="6495AE71" w14:textId="0BF8BC30" w:rsidR="00005DC4" w:rsidRDefault="00297461" w:rsidP="001410B7">
            <w:pPr>
              <w:spacing w:after="0" w:line="240" w:lineRule="auto"/>
            </w:pPr>
            <w:r w:rsidRPr="00297461">
              <w:t>AC9AVA10C01</w:t>
            </w:r>
          </w:p>
        </w:tc>
        <w:tc>
          <w:tcPr>
            <w:tcW w:w="2325" w:type="dxa"/>
            <w:shd w:val="clear" w:color="auto" w:fill="auto"/>
          </w:tcPr>
          <w:p w14:paraId="5D5208E4" w14:textId="0EB9FF26" w:rsidR="00005DC4" w:rsidRDefault="00005DC4" w:rsidP="00F3760D">
            <w:pPr>
              <w:spacing w:before="6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Cultural</w:t>
            </w:r>
          </w:p>
          <w:p w14:paraId="0F9CF5DC" w14:textId="7399EE36" w:rsidR="0042681F" w:rsidRDefault="0042681F" w:rsidP="0042681F">
            <w:pPr>
              <w:spacing w:after="0" w:line="240" w:lineRule="auto"/>
            </w:pPr>
            <w:r w:rsidRPr="00F868F5">
              <w:t>AC9AVA10C01</w:t>
            </w:r>
          </w:p>
          <w:p w14:paraId="6ED361A2" w14:textId="218BDA33" w:rsidR="00005DC4" w:rsidRDefault="00AC1A06" w:rsidP="00653AFA">
            <w:pPr>
              <w:spacing w:after="120" w:line="240" w:lineRule="auto"/>
            </w:pPr>
            <w:r w:rsidRPr="00297461">
              <w:t>AC9AVA10D0</w:t>
            </w:r>
            <w:r>
              <w:t>2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3E556C74" w14:textId="77777777" w:rsidR="00005DC4" w:rsidRDefault="00005DC4" w:rsidP="001410B7">
            <w:pPr>
              <w:spacing w:after="0" w:line="240" w:lineRule="auto"/>
            </w:pPr>
          </w:p>
        </w:tc>
        <w:tc>
          <w:tcPr>
            <w:tcW w:w="2324" w:type="dxa"/>
            <w:shd w:val="clear" w:color="auto" w:fill="auto"/>
          </w:tcPr>
          <w:p w14:paraId="6E2E677E" w14:textId="77777777" w:rsidR="00005DC4" w:rsidRPr="002134CA" w:rsidRDefault="00005DC4" w:rsidP="00B80E84">
            <w:pPr>
              <w:spacing w:before="6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World</w:t>
            </w:r>
          </w:p>
          <w:p w14:paraId="05454650" w14:textId="385AE099" w:rsidR="00005DC4" w:rsidRDefault="00005DC4" w:rsidP="001410B7">
            <w:pPr>
              <w:spacing w:after="0" w:line="240" w:lineRule="auto"/>
            </w:pPr>
            <w:r w:rsidRPr="00005DC4">
              <w:t>AC9AVA10E01</w:t>
            </w:r>
          </w:p>
        </w:tc>
        <w:tc>
          <w:tcPr>
            <w:tcW w:w="2325" w:type="dxa"/>
            <w:shd w:val="clear" w:color="auto" w:fill="auto"/>
          </w:tcPr>
          <w:p w14:paraId="4DA71027" w14:textId="77777777" w:rsidR="00005DC4" w:rsidRPr="002134CA" w:rsidRDefault="00005DC4" w:rsidP="00A46E2A">
            <w:pPr>
              <w:spacing w:before="6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Cultural</w:t>
            </w:r>
          </w:p>
          <w:p w14:paraId="1D237EA3" w14:textId="0D9D6AEC" w:rsidR="00005DC4" w:rsidRDefault="00005DC4" w:rsidP="001410B7">
            <w:pPr>
              <w:spacing w:after="0" w:line="240" w:lineRule="auto"/>
            </w:pPr>
            <w:r w:rsidRPr="00005DC4">
              <w:t>AC9AVA10E01</w:t>
            </w:r>
          </w:p>
          <w:p w14:paraId="50AC3C84" w14:textId="6127A9CC" w:rsidR="00005DC4" w:rsidRDefault="00AC1A06" w:rsidP="001410B7">
            <w:pPr>
              <w:spacing w:after="0" w:line="240" w:lineRule="auto"/>
            </w:pPr>
            <w:r w:rsidRPr="00F868F5">
              <w:t>AC9AVA10E0</w:t>
            </w:r>
            <w:r>
              <w:t>2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7A9A64B9" w14:textId="77777777" w:rsidR="00005DC4" w:rsidRDefault="00005DC4" w:rsidP="001410B7">
            <w:pPr>
              <w:spacing w:after="0" w:line="240" w:lineRule="auto"/>
              <w:rPr>
                <w:b/>
                <w:bCs/>
              </w:rPr>
            </w:pPr>
          </w:p>
        </w:tc>
      </w:tr>
      <w:tr w:rsidR="00297461" w14:paraId="3E2116EE" w14:textId="77777777" w:rsidTr="009E7A84">
        <w:trPr>
          <w:trHeight w:val="932"/>
        </w:trPr>
        <w:tc>
          <w:tcPr>
            <w:tcW w:w="2324" w:type="dxa"/>
            <w:shd w:val="clear" w:color="auto" w:fill="FFFFFF" w:themeFill="background1"/>
          </w:tcPr>
          <w:p w14:paraId="5439EFE6" w14:textId="77777777" w:rsidR="00005DC4" w:rsidRPr="00C06A18" w:rsidRDefault="00005DC4" w:rsidP="00CB7581">
            <w:pPr>
              <w:spacing w:before="60" w:after="120" w:line="240" w:lineRule="auto"/>
              <w:rPr>
                <w:b/>
                <w:bCs/>
              </w:rPr>
            </w:pPr>
            <w:r w:rsidRPr="00C06A18">
              <w:rPr>
                <w:b/>
                <w:bCs/>
              </w:rPr>
              <w:t>Audience</w:t>
            </w:r>
          </w:p>
          <w:p w14:paraId="4665B5C0" w14:textId="2E2F98DB" w:rsidR="00005DC4" w:rsidRPr="002134CA" w:rsidRDefault="00DC4B27" w:rsidP="00297461">
            <w:pPr>
              <w:spacing w:after="0" w:line="240" w:lineRule="auto"/>
              <w:rPr>
                <w:b/>
                <w:bCs/>
              </w:rPr>
            </w:pPr>
            <w:r w:rsidRPr="00DC4B27">
              <w:t>AC9AVA10P01</w:t>
            </w:r>
          </w:p>
        </w:tc>
        <w:tc>
          <w:tcPr>
            <w:tcW w:w="2325" w:type="dxa"/>
            <w:shd w:val="clear" w:color="auto" w:fill="auto"/>
          </w:tcPr>
          <w:p w14:paraId="46FA5B45" w14:textId="1390B9BD" w:rsidR="00005DC4" w:rsidRDefault="00005DC4" w:rsidP="00CB7581">
            <w:pPr>
              <w:spacing w:before="6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Contemporary</w:t>
            </w:r>
          </w:p>
          <w:p w14:paraId="247799CF" w14:textId="77777777" w:rsidR="002B3D7A" w:rsidRDefault="002B3D7A" w:rsidP="002B3D7A">
            <w:pPr>
              <w:spacing w:after="0" w:line="240" w:lineRule="auto"/>
            </w:pPr>
            <w:r w:rsidRPr="00297461">
              <w:t>AC9AVA10D0</w:t>
            </w:r>
            <w:r>
              <w:t>2</w:t>
            </w:r>
          </w:p>
          <w:p w14:paraId="69D20DAF" w14:textId="7D31D570" w:rsidR="0042681F" w:rsidRDefault="0042681F" w:rsidP="0042681F">
            <w:pPr>
              <w:spacing w:after="0" w:line="240" w:lineRule="auto"/>
            </w:pPr>
            <w:r w:rsidRPr="00297461">
              <w:t>AC9AVA10C01</w:t>
            </w:r>
          </w:p>
          <w:p w14:paraId="1AD1D828" w14:textId="0106966C" w:rsidR="00005DC4" w:rsidRPr="009B4F9F" w:rsidRDefault="002B3D7A" w:rsidP="00653AFA">
            <w:pPr>
              <w:spacing w:after="60" w:line="240" w:lineRule="auto"/>
            </w:pPr>
            <w:r w:rsidRPr="00F868F5">
              <w:t>AC9AVA10C0</w:t>
            </w:r>
            <w:r>
              <w:t>2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7F5E2FC6" w14:textId="77777777" w:rsidR="00005DC4" w:rsidRDefault="00005DC4" w:rsidP="001410B7">
            <w:pPr>
              <w:spacing w:after="0" w:line="240" w:lineRule="auto"/>
            </w:pPr>
          </w:p>
        </w:tc>
        <w:tc>
          <w:tcPr>
            <w:tcW w:w="2324" w:type="dxa"/>
            <w:shd w:val="clear" w:color="auto" w:fill="auto"/>
          </w:tcPr>
          <w:p w14:paraId="6872DC19" w14:textId="77777777" w:rsidR="00005DC4" w:rsidRDefault="00005DC4" w:rsidP="00A46E2A">
            <w:pPr>
              <w:spacing w:before="6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Audience</w:t>
            </w:r>
          </w:p>
          <w:p w14:paraId="5D0299A2" w14:textId="68FBCB40" w:rsidR="00005DC4" w:rsidRDefault="00005DC4" w:rsidP="001410B7">
            <w:pPr>
              <w:spacing w:after="0" w:line="240" w:lineRule="auto"/>
            </w:pPr>
            <w:r w:rsidRPr="00005DC4">
              <w:t>AC9AVA10E01</w:t>
            </w:r>
          </w:p>
        </w:tc>
        <w:tc>
          <w:tcPr>
            <w:tcW w:w="2325" w:type="dxa"/>
            <w:shd w:val="clear" w:color="auto" w:fill="auto"/>
          </w:tcPr>
          <w:p w14:paraId="47CCC0DB" w14:textId="77777777" w:rsidR="00005DC4" w:rsidRPr="002134CA" w:rsidRDefault="00005DC4" w:rsidP="00A46E2A">
            <w:pPr>
              <w:spacing w:before="6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Contemporary</w:t>
            </w:r>
          </w:p>
          <w:p w14:paraId="7EE1A3F4" w14:textId="6611338E" w:rsidR="00005DC4" w:rsidRDefault="00005DC4" w:rsidP="00005DC4">
            <w:pPr>
              <w:spacing w:after="0" w:line="240" w:lineRule="auto"/>
            </w:pPr>
            <w:r w:rsidRPr="00005DC4">
              <w:t>AC9AVA10E01</w:t>
            </w:r>
          </w:p>
          <w:p w14:paraId="236CBE45" w14:textId="369B99CB" w:rsidR="00005DC4" w:rsidRDefault="00AC1A06" w:rsidP="001410B7">
            <w:pPr>
              <w:spacing w:after="0" w:line="240" w:lineRule="auto"/>
            </w:pPr>
            <w:r w:rsidRPr="00F868F5">
              <w:t>AC9AVA10E0</w:t>
            </w:r>
            <w:r>
              <w:t>2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1DCC352F" w14:textId="77777777" w:rsidR="00005DC4" w:rsidRDefault="00005DC4" w:rsidP="001410B7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4428B261" w14:textId="4738B9F1" w:rsidR="001B5186" w:rsidRDefault="001B5186" w:rsidP="00A06C92">
      <w:pPr>
        <w:tabs>
          <w:tab w:val="left" w:pos="8214"/>
        </w:tabs>
      </w:pPr>
    </w:p>
    <w:p w14:paraId="08C607E7" w14:textId="3029E8AF" w:rsidR="00F94157" w:rsidRPr="00F94157" w:rsidRDefault="00F94157" w:rsidP="00F94157">
      <w:pPr>
        <w:tabs>
          <w:tab w:val="left" w:pos="4470"/>
        </w:tabs>
      </w:pPr>
      <w:r>
        <w:tab/>
      </w:r>
    </w:p>
    <w:sectPr w:rsidR="00F94157" w:rsidRPr="00F94157" w:rsidSect="000B2EBF"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8A77B" w14:textId="77777777" w:rsidR="001D5FAC" w:rsidRDefault="001D5FAC" w:rsidP="00EB7AF6">
      <w:pPr>
        <w:spacing w:after="0" w:line="240" w:lineRule="auto"/>
      </w:pPr>
      <w:r>
        <w:separator/>
      </w:r>
    </w:p>
  </w:endnote>
  <w:endnote w:type="continuationSeparator" w:id="0">
    <w:p w14:paraId="4B40BA66" w14:textId="77777777" w:rsidR="001D5FAC" w:rsidRDefault="001D5FAC" w:rsidP="00EB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C1DA" w14:textId="1C35D574" w:rsidR="00E502DD" w:rsidRDefault="00E502DD" w:rsidP="00E502DD">
    <w:pPr>
      <w:pStyle w:val="Footer"/>
      <w:pBdr>
        <w:top w:val="single" w:sz="4" w:space="1" w:color="auto"/>
      </w:pBdr>
    </w:pPr>
    <w:r>
      <w:br/>
    </w:r>
    <w:r w:rsidR="00297461">
      <w:t xml:space="preserve">Visual Arts </w:t>
    </w:r>
    <w:r w:rsidR="001B5186" w:rsidRPr="001B5186">
      <w:t>7</w:t>
    </w:r>
    <w:r w:rsidRPr="001B5186">
      <w:t>–</w:t>
    </w:r>
    <w:r w:rsidR="001B5186" w:rsidRPr="001B5186">
      <w:t>10</w:t>
    </w:r>
    <w:r w:rsidRPr="001B5186">
      <w:t xml:space="preserve"> Syllabus (202</w:t>
    </w:r>
    <w:r w:rsidR="001B5186" w:rsidRPr="001B5186">
      <w:t>4</w:t>
    </w:r>
    <w:r w:rsidRPr="001B5186">
      <w:t xml:space="preserve">): </w:t>
    </w:r>
    <w:r w:rsidR="00F94157" w:rsidRPr="00F94157">
      <w:t>Stage 5 Australian Curriculum mapping (Years 9–10)</w:t>
    </w:r>
    <w:r w:rsidR="00DF28EC"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r w:rsidR="00BF35CF">
      <w:fldChar w:fldCharType="begin"/>
    </w:r>
    <w:r w:rsidR="00BF35CF">
      <w:instrText xml:space="preserve"> NUMPAGES  \* Arabic  \* MERGEFORMAT </w:instrText>
    </w:r>
    <w:r w:rsidR="00BF35CF">
      <w:fldChar w:fldCharType="separate"/>
    </w:r>
    <w:r>
      <w:t>2</w:t>
    </w:r>
    <w:r w:rsidR="00BF35C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3A53B" w14:textId="638AFF02" w:rsidR="00387FA6" w:rsidRDefault="000471F6" w:rsidP="00387FA6">
    <w:pPr>
      <w:pStyle w:val="Footer"/>
      <w:pBdr>
        <w:top w:val="single" w:sz="4" w:space="1" w:color="auto"/>
      </w:pBdr>
    </w:pPr>
    <w:r>
      <w:rPr>
        <w:highlight w:val="yellow"/>
      </w:rPr>
      <w:br/>
    </w:r>
    <w:r w:rsidR="00C06A18">
      <w:t>Visual Arts</w:t>
    </w:r>
    <w:r w:rsidR="00387FA6" w:rsidRPr="00154588">
      <w:t xml:space="preserve"> </w:t>
    </w:r>
    <w:r w:rsidR="00154588" w:rsidRPr="00154588">
      <w:t>7</w:t>
    </w:r>
    <w:r w:rsidR="00387FA6" w:rsidRPr="00154588">
      <w:t>–</w:t>
    </w:r>
    <w:r w:rsidR="00154588" w:rsidRPr="00154588">
      <w:t>10</w:t>
    </w:r>
    <w:r w:rsidR="00387FA6" w:rsidRPr="00154588">
      <w:t xml:space="preserve"> Syllabus (202</w:t>
    </w:r>
    <w:r w:rsidR="00154588" w:rsidRPr="00154588">
      <w:t>4</w:t>
    </w:r>
    <w:r w:rsidR="00387FA6" w:rsidRPr="00154588">
      <w:t xml:space="preserve">): </w:t>
    </w:r>
    <w:r w:rsidR="001105BC" w:rsidRPr="001105BC">
      <w:t>Stage 4 Australian Curriculum mapping (Years 7–8)</w:t>
    </w:r>
    <w:r w:rsidR="00DF28EC" w:rsidRPr="00154588">
      <w:ptab w:relativeTo="margin" w:alignment="right" w:leader="none"/>
    </w:r>
    <w:r w:rsidR="00387FA6" w:rsidRPr="00154588">
      <w:rPr>
        <w:szCs w:val="18"/>
      </w:rPr>
      <w:t xml:space="preserve">Page </w:t>
    </w:r>
    <w:r w:rsidR="00387FA6" w:rsidRPr="00154588">
      <w:fldChar w:fldCharType="begin"/>
    </w:r>
    <w:r w:rsidR="00387FA6" w:rsidRPr="00154588">
      <w:instrText xml:space="preserve"> PAGE  \* Arabic  \* MERGEFORMAT </w:instrText>
    </w:r>
    <w:r w:rsidR="00387FA6" w:rsidRPr="00154588">
      <w:fldChar w:fldCharType="separate"/>
    </w:r>
    <w:r w:rsidR="00387FA6" w:rsidRPr="00154588">
      <w:t>2</w:t>
    </w:r>
    <w:r w:rsidR="00387FA6" w:rsidRPr="00154588">
      <w:fldChar w:fldCharType="end"/>
    </w:r>
    <w:r w:rsidR="00387FA6" w:rsidRPr="00154588">
      <w:t xml:space="preserve"> of </w:t>
    </w:r>
    <w:r w:rsidR="00BF35CF">
      <w:fldChar w:fldCharType="begin"/>
    </w:r>
    <w:r w:rsidR="00BF35CF">
      <w:instrText xml:space="preserve"> NUMPAGES  \* Arabic  \* MERGEFORMAT </w:instrText>
    </w:r>
    <w:r w:rsidR="00BF35CF">
      <w:fldChar w:fldCharType="separate"/>
    </w:r>
    <w:r w:rsidR="00387FA6" w:rsidRPr="00154588">
      <w:t>2</w:t>
    </w:r>
    <w:r w:rsidR="00BF35CF">
      <w:fldChar w:fldCharType="end"/>
    </w:r>
    <w:r w:rsidR="00387FA6" w:rsidRPr="00154588">
      <w:br/>
      <w:t>© 202</w:t>
    </w:r>
    <w:r w:rsidR="00154588" w:rsidRPr="00154588">
      <w:t>4</w:t>
    </w:r>
    <w:r w:rsidR="00387FA6" w:rsidRPr="00154588">
      <w:t xml:space="preserve">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904F1" w14:textId="77777777" w:rsidR="001D5FAC" w:rsidRDefault="001D5FAC" w:rsidP="00EB7AF6">
      <w:pPr>
        <w:spacing w:after="0" w:line="240" w:lineRule="auto"/>
      </w:pPr>
      <w:r>
        <w:separator/>
      </w:r>
    </w:p>
  </w:footnote>
  <w:footnote w:type="continuationSeparator" w:id="0">
    <w:p w14:paraId="6590485C" w14:textId="77777777" w:rsidR="001D5FAC" w:rsidRDefault="001D5FAC" w:rsidP="00EB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D190" w14:textId="3E21AC66" w:rsidR="00387FA6" w:rsidRPr="002427C6" w:rsidRDefault="00387FA6" w:rsidP="00387FA6">
    <w:pPr>
      <w:pStyle w:val="Organisationname"/>
      <w:pBdr>
        <w:bottom w:val="single" w:sz="4" w:space="1" w:color="auto"/>
      </w:pBd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60288" behindDoc="1" locked="0" layoutInCell="1" allowOverlap="1" wp14:anchorId="647053CF" wp14:editId="18CEEFED">
          <wp:simplePos x="0" y="0"/>
          <wp:positionH relativeFrom="margin">
            <wp:align>right</wp:align>
          </wp:positionH>
          <wp:positionV relativeFrom="paragraph">
            <wp:posOffset>-81164</wp:posOffset>
          </wp:positionV>
          <wp:extent cx="660509" cy="701040"/>
          <wp:effectExtent l="0" t="0" r="6350" b="3810"/>
          <wp:wrapNone/>
          <wp:docPr id="2055421137" name="Picture 2055421137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9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2664"/>
      </w:rPr>
      <w:br/>
    </w:r>
    <w:r w:rsidRPr="004401B0">
      <w:rPr>
        <w:color w:val="002664"/>
      </w:rPr>
      <w:t>NSW Education Standards Authority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236403417">
    <w:abstractNumId w:val="3"/>
  </w:num>
  <w:num w:numId="2" w16cid:durableId="1270889628">
    <w:abstractNumId w:val="4"/>
  </w:num>
  <w:num w:numId="3" w16cid:durableId="2104646613">
    <w:abstractNumId w:val="5"/>
  </w:num>
  <w:num w:numId="4" w16cid:durableId="1252931789">
    <w:abstractNumId w:val="2"/>
  </w:num>
  <w:num w:numId="5" w16cid:durableId="1387101176">
    <w:abstractNumId w:val="1"/>
  </w:num>
  <w:num w:numId="6" w16cid:durableId="97163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4"/>
    <w:rsid w:val="00005DC4"/>
    <w:rsid w:val="000061B5"/>
    <w:rsid w:val="00006D7C"/>
    <w:rsid w:val="0002019A"/>
    <w:rsid w:val="0003509D"/>
    <w:rsid w:val="00037861"/>
    <w:rsid w:val="000471F6"/>
    <w:rsid w:val="00054FED"/>
    <w:rsid w:val="00084818"/>
    <w:rsid w:val="00086A39"/>
    <w:rsid w:val="000B2EBF"/>
    <w:rsid w:val="000C44D9"/>
    <w:rsid w:val="000D61AB"/>
    <w:rsid w:val="00103B28"/>
    <w:rsid w:val="001105BC"/>
    <w:rsid w:val="00112F38"/>
    <w:rsid w:val="00120091"/>
    <w:rsid w:val="00120A28"/>
    <w:rsid w:val="00122A6F"/>
    <w:rsid w:val="0013019E"/>
    <w:rsid w:val="001404D4"/>
    <w:rsid w:val="00154588"/>
    <w:rsid w:val="00155976"/>
    <w:rsid w:val="00160263"/>
    <w:rsid w:val="00181CBC"/>
    <w:rsid w:val="001B5186"/>
    <w:rsid w:val="001C6FA7"/>
    <w:rsid w:val="001D5FAC"/>
    <w:rsid w:val="001F4EF8"/>
    <w:rsid w:val="00202767"/>
    <w:rsid w:val="002134CA"/>
    <w:rsid w:val="00223CA9"/>
    <w:rsid w:val="002427C6"/>
    <w:rsid w:val="00245D14"/>
    <w:rsid w:val="00261D46"/>
    <w:rsid w:val="00297461"/>
    <w:rsid w:val="002B3D7A"/>
    <w:rsid w:val="002D1E20"/>
    <w:rsid w:val="002F2D78"/>
    <w:rsid w:val="00300AE2"/>
    <w:rsid w:val="00344299"/>
    <w:rsid w:val="00351DC3"/>
    <w:rsid w:val="00376FC4"/>
    <w:rsid w:val="00387FA6"/>
    <w:rsid w:val="003A1DD0"/>
    <w:rsid w:val="003F323D"/>
    <w:rsid w:val="003F3D8E"/>
    <w:rsid w:val="004202FE"/>
    <w:rsid w:val="0042681F"/>
    <w:rsid w:val="00431C29"/>
    <w:rsid w:val="00440F9C"/>
    <w:rsid w:val="00445B8D"/>
    <w:rsid w:val="004A18E9"/>
    <w:rsid w:val="004E02CC"/>
    <w:rsid w:val="00520CF9"/>
    <w:rsid w:val="00527DFE"/>
    <w:rsid w:val="0055029D"/>
    <w:rsid w:val="00571A67"/>
    <w:rsid w:val="0058523F"/>
    <w:rsid w:val="0059526D"/>
    <w:rsid w:val="005A3514"/>
    <w:rsid w:val="005E6389"/>
    <w:rsid w:val="00622436"/>
    <w:rsid w:val="006477D3"/>
    <w:rsid w:val="00653AFA"/>
    <w:rsid w:val="00672C51"/>
    <w:rsid w:val="00685CBC"/>
    <w:rsid w:val="006A0301"/>
    <w:rsid w:val="006B1AD2"/>
    <w:rsid w:val="006C7D2C"/>
    <w:rsid w:val="006F06ED"/>
    <w:rsid w:val="006F6D74"/>
    <w:rsid w:val="00706420"/>
    <w:rsid w:val="00714B71"/>
    <w:rsid w:val="00730714"/>
    <w:rsid w:val="007433B3"/>
    <w:rsid w:val="00747640"/>
    <w:rsid w:val="007775C3"/>
    <w:rsid w:val="007B4913"/>
    <w:rsid w:val="007B50DF"/>
    <w:rsid w:val="007F495F"/>
    <w:rsid w:val="00811AB7"/>
    <w:rsid w:val="00823148"/>
    <w:rsid w:val="008551F9"/>
    <w:rsid w:val="00877891"/>
    <w:rsid w:val="0093348E"/>
    <w:rsid w:val="00984911"/>
    <w:rsid w:val="009920E4"/>
    <w:rsid w:val="009A580A"/>
    <w:rsid w:val="009B4F9F"/>
    <w:rsid w:val="009B58AE"/>
    <w:rsid w:val="009C2277"/>
    <w:rsid w:val="009D1E8C"/>
    <w:rsid w:val="009E7A84"/>
    <w:rsid w:val="00A03157"/>
    <w:rsid w:val="00A06C92"/>
    <w:rsid w:val="00A44E48"/>
    <w:rsid w:val="00A46E2A"/>
    <w:rsid w:val="00A86F2C"/>
    <w:rsid w:val="00AC1A06"/>
    <w:rsid w:val="00AE1CF7"/>
    <w:rsid w:val="00B6543E"/>
    <w:rsid w:val="00B80E84"/>
    <w:rsid w:val="00BE0CA3"/>
    <w:rsid w:val="00BE59AA"/>
    <w:rsid w:val="00BF1808"/>
    <w:rsid w:val="00BF35CF"/>
    <w:rsid w:val="00C06A18"/>
    <w:rsid w:val="00C63920"/>
    <w:rsid w:val="00C751AA"/>
    <w:rsid w:val="00C80884"/>
    <w:rsid w:val="00CB7581"/>
    <w:rsid w:val="00CD1241"/>
    <w:rsid w:val="00D14387"/>
    <w:rsid w:val="00D21886"/>
    <w:rsid w:val="00D25A7B"/>
    <w:rsid w:val="00D356A3"/>
    <w:rsid w:val="00D417D6"/>
    <w:rsid w:val="00D62A2F"/>
    <w:rsid w:val="00D90AE7"/>
    <w:rsid w:val="00D91257"/>
    <w:rsid w:val="00DC4B27"/>
    <w:rsid w:val="00DE6D22"/>
    <w:rsid w:val="00DF28EC"/>
    <w:rsid w:val="00E01822"/>
    <w:rsid w:val="00E067F1"/>
    <w:rsid w:val="00E16C55"/>
    <w:rsid w:val="00E331E4"/>
    <w:rsid w:val="00E502DD"/>
    <w:rsid w:val="00E61954"/>
    <w:rsid w:val="00EA53B1"/>
    <w:rsid w:val="00EB7AF6"/>
    <w:rsid w:val="00F04C44"/>
    <w:rsid w:val="00F14D1E"/>
    <w:rsid w:val="00F16099"/>
    <w:rsid w:val="00F2126E"/>
    <w:rsid w:val="00F23F3F"/>
    <w:rsid w:val="00F3760D"/>
    <w:rsid w:val="00F868F5"/>
    <w:rsid w:val="00F94157"/>
    <w:rsid w:val="00FB3A7C"/>
    <w:rsid w:val="00FB53FF"/>
    <w:rsid w:val="00FB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77297"/>
  <w15:chartTrackingRefBased/>
  <w15:docId w15:val="{0B58316D-26DE-4E9A-9B74-F7DC0235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B5186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6C92"/>
    <w:pPr>
      <w:spacing w:before="320" w:after="12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714B71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714B71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714B71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714B71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714B71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4B71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ESATable">
    <w:name w:val="NESA Table"/>
    <w:basedOn w:val="TableNormal"/>
    <w:uiPriority w:val="99"/>
    <w:rsid w:val="00714B71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character" w:customStyle="1" w:styleId="Heading2Char">
    <w:name w:val="Heading 2 Char"/>
    <w:basedOn w:val="DefaultParagraphFont"/>
    <w:link w:val="Heading2"/>
    <w:uiPriority w:val="1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Astudent">
    <w:name w:val="A student:"/>
    <w:basedOn w:val="Normal"/>
    <w:rsid w:val="00714B71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71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714B71"/>
  </w:style>
  <w:style w:type="paragraph" w:styleId="BodyText">
    <w:name w:val="Body Text"/>
    <w:basedOn w:val="Normal"/>
    <w:link w:val="BodyTextChar"/>
    <w:uiPriority w:val="1"/>
    <w:unhideWhenUsed/>
    <w:rsid w:val="00714B71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4B71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14B71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714B7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14B71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4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B7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B71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714B71"/>
  </w:style>
  <w:style w:type="character" w:customStyle="1" w:styleId="ContentsChar">
    <w:name w:val="Contents Char"/>
    <w:basedOn w:val="Heading2Char"/>
    <w:link w:val="Contents"/>
    <w:uiPriority w:val="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714B71"/>
    <w:pPr>
      <w:spacing w:after="120"/>
    </w:pPr>
    <w:rPr>
      <w:szCs w:val="20"/>
    </w:rPr>
  </w:style>
  <w:style w:type="paragraph" w:customStyle="1" w:styleId="Default">
    <w:name w:val="Default"/>
    <w:rsid w:val="00714B7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714B71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714B71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4B7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4B71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14B71"/>
    <w:rPr>
      <w:rFonts w:ascii="Arial" w:hAnsi="Arial"/>
      <w:i/>
      <w:iCs/>
    </w:rPr>
  </w:style>
  <w:style w:type="character" w:customStyle="1" w:styleId="eop">
    <w:name w:val="eop"/>
    <w:basedOn w:val="DefaultParagraphFont"/>
    <w:rsid w:val="00714B71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714B71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714B71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714B71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714B71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714B71"/>
    <w:p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4B71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714B71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4B71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14B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14B7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714B71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714B71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714B71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714B71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714B71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714B71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14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06C92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714B71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714B71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714B71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14B71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714B71"/>
    <w:pPr>
      <w:keepNext/>
      <w:keepLines/>
      <w:widowControl/>
      <w:spacing w:before="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714B71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714B71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714B71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714B71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714B71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714B71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714B71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714B71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714B71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714B71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714B71"/>
    <w:pPr>
      <w:numPr>
        <w:numId w:val="4"/>
      </w:numPr>
    </w:pPr>
  </w:style>
  <w:style w:type="paragraph" w:styleId="NoSpacing">
    <w:name w:val="No Spacing"/>
    <w:basedOn w:val="Normal"/>
    <w:uiPriority w:val="1"/>
    <w:rsid w:val="00714B71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714B71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714B71"/>
  </w:style>
  <w:style w:type="paragraph" w:customStyle="1" w:styleId="Numberedlist">
    <w:name w:val="Numbered list"/>
    <w:basedOn w:val="ListParagraph"/>
    <w:uiPriority w:val="8"/>
    <w:rsid w:val="00714B71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714B71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714B71"/>
  </w:style>
  <w:style w:type="paragraph" w:customStyle="1" w:styleId="pf0">
    <w:name w:val="pf0"/>
    <w:basedOn w:val="Normal"/>
    <w:rsid w:val="00714B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714B71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714B71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714B71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714B71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714B71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714B71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714B71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714B7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14B71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714B71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714B71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714B71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714B71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714B71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14B71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714B71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714B71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714B71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714B71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714B71"/>
    <w:rPr>
      <w:color w:val="605E5C"/>
      <w:shd w:val="clear" w:color="auto" w:fill="E1DFDD"/>
    </w:rPr>
  </w:style>
  <w:style w:type="character" w:customStyle="1" w:styleId="button-text">
    <w:name w:val="button-text"/>
    <w:basedOn w:val="DefaultParagraphFont"/>
    <w:rsid w:val="00DC4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9.australiancurriculum.edu.au/f-10-curriculum/learning-areas/visual-arts/year-8/content-description?subject-identifier=ARTVISY78&amp;content-description-code=AC9AVA8E02&amp;detailed-content-descriptions=0&amp;hide-ccp=0&amp;hide-gc=0&amp;side-by-side=1&amp;strands-start-index=0&amp;subjects-start-index=0&amp;view=qui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9.australiancurriculum.edu.au/f-10-curriculum/learning-areas/visual-arts/year-8/content-description?subject-identifier=ARTVISY78&amp;content-description-code=AC9AVA8E02&amp;detailed-content-descriptions=0&amp;hide-ccp=0&amp;hide-gc=0&amp;side-by-side=1&amp;strands-start-index=0&amp;subjects-start-index=0&amp;view=quic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9.australiancurriculum.edu.au/f-10-curriculum/learning-areas/visual-arts/year-8/content-description?subject-identifier=ARTVISY78&amp;content-description-code=AC9AVA8E02&amp;detailed-content-descriptions=0&amp;hide-ccp=0&amp;hide-gc=0&amp;side-by-side=1&amp;strands-start-index=0&amp;subjects-start-index=0&amp;view=quic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Visual Arts 7–10 Syllabus (2024): Stage 4–5 Australian Curriculum mapping (Years 7–10)</vt:lpstr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Arts 7–10 Syllabus (2024): Stage 4–5 Australian Curriculum mapping (Years 7–10)</dc:title>
  <dc:subject/>
  <dc:creator>NSW Education Standards Authority</dc:creator>
  <cp:keywords/>
  <dc:description/>
  <cp:lastModifiedBy>Lucy Vu</cp:lastModifiedBy>
  <cp:revision>2</cp:revision>
  <dcterms:created xsi:type="dcterms:W3CDTF">2024-09-27T04:42:00Z</dcterms:created>
  <dcterms:modified xsi:type="dcterms:W3CDTF">2024-09-27T04:42:00Z</dcterms:modified>
</cp:coreProperties>
</file>