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6471EB56" w:rsidR="00732253" w:rsidRDefault="00EC2BBC" w:rsidP="00685EBB">
      <w:pPr>
        <w:pStyle w:val="Heading1"/>
        <w:pBdr>
          <w:bottom w:val="none" w:sz="0" w:space="0" w:color="auto"/>
        </w:pBdr>
        <w:ind w:left="0" w:firstLine="0"/>
      </w:pPr>
      <w:r>
        <w:t xml:space="preserve">Mathematics </w:t>
      </w:r>
      <w:r w:rsidR="00806815" w:rsidRPr="00E17010">
        <w:t xml:space="preserve">Stage </w:t>
      </w:r>
      <w:r w:rsidR="00B91D4B">
        <w:t>4</w:t>
      </w:r>
      <w:r w:rsidR="002829C7">
        <w:t>:</w:t>
      </w:r>
      <w:r w:rsidR="00A621EB">
        <w:t xml:space="preserve"> </w:t>
      </w:r>
      <w:r w:rsidR="00806815" w:rsidRPr="00E17010">
        <w:t>Sample scope and sequence</w:t>
      </w:r>
      <w:r w:rsidR="00A422A3">
        <w:t xml:space="preserve"> </w:t>
      </w:r>
      <w:r w:rsidR="002829C7">
        <w:t>(</w:t>
      </w:r>
      <w:r w:rsidR="00492F60">
        <w:t>C</w:t>
      </w:r>
      <w:r w:rsidR="002967CD">
        <w:t>ore</w:t>
      </w:r>
      <w:r w:rsidR="002829C7">
        <w:t>)</w:t>
      </w:r>
    </w:p>
    <w:p w14:paraId="2DF6143F" w14:textId="77777777" w:rsidR="005A69E9" w:rsidRDefault="005A69E9" w:rsidP="005A69E9">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5CE0DA32" w14:textId="506C1562" w:rsidR="005A69E9" w:rsidRDefault="005A69E9" w:rsidP="005A69E9">
      <w:pPr>
        <w:rPr>
          <w:szCs w:val="20"/>
          <w:lang w:eastAsia="en-AU"/>
        </w:rPr>
      </w:pPr>
      <w:r>
        <w:rPr>
          <w:szCs w:val="20"/>
          <w:lang w:eastAsia="en-AU"/>
        </w:rPr>
        <w:t xml:space="preserve">This scope and sequence </w:t>
      </w:r>
      <w:proofErr w:type="gramStart"/>
      <w:r>
        <w:rPr>
          <w:szCs w:val="20"/>
          <w:lang w:eastAsia="en-AU"/>
        </w:rPr>
        <w:t>has</w:t>
      </w:r>
      <w:proofErr w:type="gramEnd"/>
      <w:r>
        <w:rPr>
          <w:szCs w:val="20"/>
          <w:lang w:eastAsia="en-AU"/>
        </w:rPr>
        <w:t xml:space="preserve"> been developed to focus on </w:t>
      </w:r>
      <w:r w:rsidR="00447901">
        <w:rPr>
          <w:szCs w:val="20"/>
          <w:lang w:eastAsia="en-AU"/>
        </w:rPr>
        <w:t xml:space="preserve">Stage 4 </w:t>
      </w:r>
      <w:r w:rsidR="00CF3F51">
        <w:rPr>
          <w:szCs w:val="20"/>
          <w:lang w:eastAsia="en-AU"/>
        </w:rPr>
        <w:t>C</w:t>
      </w:r>
      <w:r>
        <w:rPr>
          <w:szCs w:val="20"/>
          <w:lang w:eastAsia="en-AU"/>
        </w:rPr>
        <w:t>ore content with some Stage 3 outcomes revisited.</w:t>
      </w:r>
    </w:p>
    <w:p w14:paraId="6B85BD4C" w14:textId="77777777" w:rsidR="005A69E9" w:rsidRDefault="005A69E9" w:rsidP="005A69E9">
      <w:pPr>
        <w:rPr>
          <w:szCs w:val="20"/>
          <w:lang w:eastAsia="en-AU"/>
        </w:rPr>
      </w:pPr>
      <w:r>
        <w:rPr>
          <w:szCs w:val="20"/>
          <w:lang w:eastAsia="en-AU"/>
        </w:rPr>
        <w:t xml:space="preserve">Students should not be locked into a </w:t>
      </w:r>
      <w:r w:rsidRPr="00056D5F">
        <w:rPr>
          <w:szCs w:val="20"/>
          <w:lang w:eastAsia="en-AU"/>
        </w:rPr>
        <w:t>definitive</w:t>
      </w:r>
      <w:r>
        <w:rPr>
          <w:szCs w:val="20"/>
          <w:lang w:eastAsia="en-AU"/>
        </w:rPr>
        <w:t xml:space="preserve"> pathway in Stage 4. Teachers are best placed to make programming decisions about pathways towards Stage 6 courses in the middle of students’ Stage 5 learning. </w:t>
      </w:r>
    </w:p>
    <w:p w14:paraId="4F89868D" w14:textId="77777777" w:rsidR="005F20C7" w:rsidRPr="00E432F8" w:rsidRDefault="005F20C7" w:rsidP="005F20C7">
      <w:pPr>
        <w:rPr>
          <w:szCs w:val="20"/>
          <w:lang w:eastAsia="en-AU"/>
        </w:rPr>
      </w:pPr>
      <w:r w:rsidRPr="00E432F8">
        <w:rPr>
          <w:szCs w:val="20"/>
          <w:lang w:eastAsia="en-AU"/>
        </w:rPr>
        <w:t xml:space="preserve">In Mathematics 7–10 there is one overarching </w:t>
      </w:r>
      <w:r w:rsidRPr="00E432F8">
        <w:rPr>
          <w:rStyle w:val="Strong"/>
          <w:szCs w:val="20"/>
        </w:rPr>
        <w:t xml:space="preserve">Working mathematically </w:t>
      </w:r>
      <w:r w:rsidRPr="00B2471D">
        <w:rPr>
          <w:rStyle w:val="Strong"/>
          <w:b w:val="0"/>
          <w:bCs w:val="0"/>
          <w:szCs w:val="20"/>
        </w:rPr>
        <w:t>outcome</w:t>
      </w:r>
      <w:r w:rsidRPr="00B2471D">
        <w:rPr>
          <w:b/>
          <w:bCs/>
          <w:szCs w:val="20"/>
          <w:lang w:eastAsia="en-AU"/>
        </w:rPr>
        <w:t>.</w:t>
      </w:r>
    </w:p>
    <w:p w14:paraId="69FBC130" w14:textId="77777777" w:rsidR="005F20C7" w:rsidRPr="00E432F8" w:rsidRDefault="005F20C7" w:rsidP="005F20C7">
      <w:pPr>
        <w:rPr>
          <w:szCs w:val="20"/>
          <w:lang w:eastAsia="en-AU"/>
        </w:rPr>
      </w:pPr>
      <w:r w:rsidRPr="00E432F8">
        <w:rPr>
          <w:szCs w:val="20"/>
          <w:lang w:eastAsia="en-AU"/>
        </w:rPr>
        <w:t xml:space="preserve">A student develops understanding and fluency </w:t>
      </w:r>
      <w:r w:rsidRPr="00CF3F51">
        <w:rPr>
          <w:szCs w:val="20"/>
          <w:lang w:eastAsia="en-AU"/>
        </w:rPr>
        <w:t xml:space="preserve">in mathematics </w:t>
      </w:r>
      <w:proofErr w:type="gramStart"/>
      <w:r w:rsidRPr="00CF3F51">
        <w:rPr>
          <w:szCs w:val="20"/>
          <w:lang w:eastAsia="en-AU"/>
        </w:rPr>
        <w:t>through:</w:t>
      </w:r>
      <w:proofErr w:type="gramEnd"/>
      <w:r w:rsidRPr="00CF3F51">
        <w:rPr>
          <w:szCs w:val="20"/>
          <w:lang w:eastAsia="en-AU"/>
        </w:rPr>
        <w:t xml:space="preserve"> </w:t>
      </w:r>
      <w:r w:rsidRPr="00CF3F51">
        <w:rPr>
          <w:szCs w:val="20"/>
        </w:rPr>
        <w:t>exploring and</w:t>
      </w:r>
      <w:r w:rsidRPr="00E432F8">
        <w:rPr>
          <w:szCs w:val="20"/>
        </w:rPr>
        <w:t xml:space="preserve"> connecting mathematical concepts</w:t>
      </w:r>
      <w:r>
        <w:rPr>
          <w:szCs w:val="20"/>
        </w:rPr>
        <w:t xml:space="preserve">; </w:t>
      </w:r>
      <w:r w:rsidRPr="00E432F8">
        <w:rPr>
          <w:szCs w:val="20"/>
        </w:rPr>
        <w:t>choosing and applying mathematical techniques to solve problems</w:t>
      </w:r>
      <w:r>
        <w:rPr>
          <w:szCs w:val="20"/>
        </w:rPr>
        <w:t xml:space="preserve">; and </w:t>
      </w:r>
      <w:r w:rsidRPr="00E432F8">
        <w:rPr>
          <w:szCs w:val="20"/>
        </w:rPr>
        <w:t>communicating their thinking and reasoning coherently and clearly.</w:t>
      </w:r>
    </w:p>
    <w:p w14:paraId="03319D09" w14:textId="77777777" w:rsidR="002829C7" w:rsidRDefault="002829C7">
      <w:pPr>
        <w:autoSpaceDE w:val="0"/>
        <w:autoSpaceDN w:val="0"/>
        <w:spacing w:after="0" w:line="240" w:lineRule="auto"/>
        <w:rPr>
          <w:b/>
          <w:bCs/>
          <w:color w:val="002664"/>
          <w:sz w:val="34"/>
          <w:szCs w:val="34"/>
        </w:rPr>
      </w:pPr>
      <w:r>
        <w:br w:type="page"/>
      </w:r>
    </w:p>
    <w:p w14:paraId="1FB6E891" w14:textId="115974E2" w:rsidR="003C2E30" w:rsidRDefault="003C514B" w:rsidP="003C2E30">
      <w:pPr>
        <w:pStyle w:val="Heading2"/>
      </w:pPr>
      <w:r>
        <w:lastRenderedPageBreak/>
        <w:t>Year 7</w:t>
      </w:r>
      <w:r w:rsidR="000F4BCA">
        <w:t xml:space="preserve"> </w:t>
      </w:r>
      <w:r>
        <w:t>–</w:t>
      </w:r>
      <w:r w:rsidR="000F4BCA">
        <w:t xml:space="preserve"> </w:t>
      </w:r>
      <w:r w:rsidR="003C2E30">
        <w:t>Term 1</w:t>
      </w:r>
    </w:p>
    <w:tbl>
      <w:tblPr>
        <w:tblStyle w:val="NESATable"/>
        <w:tblW w:w="5000" w:type="pct"/>
        <w:tblLook w:val="01E0" w:firstRow="1" w:lastRow="1" w:firstColumn="1" w:lastColumn="1" w:noHBand="0" w:noVBand="0"/>
      </w:tblPr>
      <w:tblGrid>
        <w:gridCol w:w="6969"/>
        <w:gridCol w:w="6991"/>
      </w:tblGrid>
      <w:tr w:rsidR="00F669E3" w:rsidRPr="00AE103C" w14:paraId="59BC6A64" w14:textId="77777777" w:rsidTr="00427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6" w:type="pct"/>
            <w:shd w:val="clear" w:color="auto" w:fill="002664"/>
          </w:tcPr>
          <w:p w14:paraId="14B4F97B" w14:textId="46659091" w:rsidR="003C514B" w:rsidRPr="003C514B" w:rsidRDefault="00F669E3" w:rsidP="002829C7">
            <w:pPr>
              <w:pStyle w:val="Tableheading"/>
              <w:ind w:left="0"/>
            </w:pPr>
            <w:r w:rsidRPr="00F669E3">
              <w:rPr>
                <w:sz w:val="22"/>
                <w:szCs w:val="22"/>
              </w:rPr>
              <w:t>Weeks 1–5</w:t>
            </w:r>
          </w:p>
        </w:tc>
        <w:tc>
          <w:tcPr>
            <w:tcW w:w="2504" w:type="pct"/>
            <w:shd w:val="clear" w:color="auto" w:fill="002664"/>
          </w:tcPr>
          <w:p w14:paraId="2A4FFD7D" w14:textId="57397AF3" w:rsidR="00F669E3" w:rsidRPr="00F669E3" w:rsidRDefault="00F669E3" w:rsidP="00323BCE">
            <w:pPr>
              <w:pStyle w:val="Tableheading"/>
              <w:ind w:left="0"/>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6–10</w:t>
            </w:r>
          </w:p>
        </w:tc>
      </w:tr>
      <w:tr w:rsidR="00427B3C" w:rsidRPr="00AE103C" w14:paraId="1225D277" w14:textId="77777777" w:rsidTr="00300068">
        <w:trPr>
          <w:trHeight w:val="2626"/>
        </w:trPr>
        <w:tc>
          <w:tcPr>
            <w:cnfStyle w:val="001000000000" w:firstRow="0" w:lastRow="0" w:firstColumn="1" w:lastColumn="0" w:oddVBand="0" w:evenVBand="0" w:oddHBand="0" w:evenHBand="0" w:firstRowFirstColumn="0" w:firstRowLastColumn="0" w:lastRowFirstColumn="0" w:lastRowLastColumn="0"/>
            <w:tcW w:w="2496" w:type="pct"/>
          </w:tcPr>
          <w:p w14:paraId="29CA51A9" w14:textId="27D5F25C" w:rsidR="00427B3C" w:rsidRPr="003C514B" w:rsidRDefault="00427B3C" w:rsidP="002829C7">
            <w:pPr>
              <w:pStyle w:val="TableParagraph"/>
              <w:ind w:left="0"/>
            </w:pPr>
            <w:r>
              <w:rPr>
                <w:b/>
                <w:bCs/>
              </w:rPr>
              <w:t>Unit:</w:t>
            </w:r>
            <w:r w:rsidRPr="00971B1A">
              <w:rPr>
                <w:bCs/>
              </w:rPr>
              <w:t xml:space="preserve"> </w:t>
            </w:r>
            <w:r>
              <w:rPr>
                <w:bCs/>
              </w:rPr>
              <w:t>Number relations (Stage 3 content</w:t>
            </w:r>
            <w:r w:rsidR="00E163A2">
              <w:rPr>
                <w:bCs/>
              </w:rPr>
              <w:t>)</w:t>
            </w:r>
          </w:p>
          <w:p w14:paraId="51AB8960" w14:textId="77777777" w:rsidR="00427B3C" w:rsidRPr="00216301" w:rsidRDefault="00427B3C" w:rsidP="00C64ED4">
            <w:pPr>
              <w:pStyle w:val="TableParagraph"/>
              <w:ind w:left="0"/>
              <w:rPr>
                <w:b/>
                <w:bCs/>
              </w:rPr>
            </w:pPr>
            <w:r>
              <w:rPr>
                <w:b/>
                <w:bCs/>
                <w:iCs/>
              </w:rPr>
              <w:t xml:space="preserve">Focus area(s): </w:t>
            </w:r>
            <w:r>
              <w:rPr>
                <w:iCs/>
              </w:rPr>
              <w:t xml:space="preserve">Additive relations (Stage 3) and </w:t>
            </w:r>
            <w:r w:rsidRPr="00971B1A">
              <w:rPr>
                <w:bCs/>
              </w:rPr>
              <w:t>Multiplicative</w:t>
            </w:r>
            <w:r>
              <w:rPr>
                <w:bCs/>
              </w:rPr>
              <w:t xml:space="preserve"> relations (Stage 3)</w:t>
            </w:r>
          </w:p>
          <w:p w14:paraId="02285468" w14:textId="77777777" w:rsidR="006232E9" w:rsidRDefault="006232E9" w:rsidP="00EB7E9F">
            <w:pPr>
              <w:pStyle w:val="TableParagraph"/>
              <w:spacing w:after="120"/>
              <w:ind w:left="0"/>
              <w:rPr>
                <w:szCs w:val="20"/>
              </w:rPr>
            </w:pPr>
          </w:p>
          <w:p w14:paraId="794FE095" w14:textId="1D207B56" w:rsidR="00427B3C" w:rsidRPr="00EB7E9F" w:rsidRDefault="00427B3C" w:rsidP="00EB7E9F">
            <w:pPr>
              <w:pStyle w:val="TableParagraph"/>
              <w:spacing w:after="120"/>
              <w:ind w:left="0"/>
              <w:rPr>
                <w:szCs w:val="20"/>
              </w:rPr>
            </w:pPr>
            <w:r w:rsidRPr="00F1006A">
              <w:rPr>
                <w:szCs w:val="20"/>
              </w:rPr>
              <w:t xml:space="preserve">selects and applies appropriate strategies to solve addition and subtraction problems </w:t>
            </w:r>
          </w:p>
          <w:p w14:paraId="0867A127" w14:textId="77777777" w:rsidR="00427B3C" w:rsidRDefault="00427B3C" w:rsidP="002829C7">
            <w:pPr>
              <w:pStyle w:val="TableParagraph"/>
              <w:ind w:left="0"/>
            </w:pPr>
            <w:r w:rsidRPr="00EB7E9F">
              <w:t>selects and applies appropriate strategies to solve multiplication and division problems</w:t>
            </w:r>
          </w:p>
          <w:p w14:paraId="26AD0DC2" w14:textId="4167E09E" w:rsidR="00427B3C" w:rsidRPr="003C514B" w:rsidRDefault="00427B3C" w:rsidP="002829C7">
            <w:pPr>
              <w:pStyle w:val="TableParagraph"/>
              <w:ind w:left="0"/>
            </w:pPr>
          </w:p>
        </w:tc>
        <w:tc>
          <w:tcPr>
            <w:tcW w:w="2504" w:type="pct"/>
          </w:tcPr>
          <w:p w14:paraId="726FBCF0" w14:textId="77777777" w:rsidR="00427B3C" w:rsidRPr="00C64ED4" w:rsidRDefault="00427B3C" w:rsidP="00C64ED4">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Pr>
                <w:iCs/>
              </w:rPr>
              <w:t>Computation with integers</w:t>
            </w:r>
          </w:p>
          <w:p w14:paraId="43B035FA" w14:textId="77777777" w:rsidR="00427B3C" w:rsidRDefault="00427B3C" w:rsidP="00427B3C">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iCs/>
              </w:rPr>
              <w:t>Computation with integers</w:t>
            </w:r>
          </w:p>
          <w:p w14:paraId="5A139C26" w14:textId="77777777" w:rsidR="00427B3C" w:rsidRDefault="00427B3C" w:rsidP="00323BCE">
            <w:pPr>
              <w:pStyle w:val="Tableheading"/>
              <w:ind w:left="0"/>
              <w:cnfStyle w:val="000000000000" w:firstRow="0" w:lastRow="0" w:firstColumn="0" w:lastColumn="0" w:oddVBand="0" w:evenVBand="0" w:oddHBand="0" w:evenHBand="0" w:firstRowFirstColumn="0" w:firstRowLastColumn="0" w:lastRowFirstColumn="0" w:lastRowLastColumn="0"/>
            </w:pPr>
          </w:p>
          <w:p w14:paraId="5AD0AA65" w14:textId="3D5A3FF6" w:rsidR="00427B3C" w:rsidRPr="00C64ED4" w:rsidRDefault="00427B3C" w:rsidP="00323BCE">
            <w:pPr>
              <w:pStyle w:val="TableParagraph"/>
              <w:ind w:left="0"/>
              <w:cnfStyle w:val="000000000000" w:firstRow="0" w:lastRow="0" w:firstColumn="0" w:lastColumn="0" w:oddVBand="0" w:evenVBand="0" w:oddHBand="0" w:evenHBand="0" w:firstRowFirstColumn="0" w:firstRowLastColumn="0" w:lastRowFirstColumn="0" w:lastRowLastColumn="0"/>
              <w:rPr>
                <w:iCs/>
              </w:rPr>
            </w:pPr>
            <w:r w:rsidRPr="00F1006A">
              <w:t>compares, orders and calculates with integers to solve problems</w:t>
            </w:r>
          </w:p>
        </w:tc>
      </w:tr>
      <w:tr w:rsidR="00BB3107" w:rsidRPr="00AE103C" w14:paraId="58ED5BE1" w14:textId="77777777" w:rsidTr="00427B3C">
        <w:tc>
          <w:tcPr>
            <w:cnfStyle w:val="001000000000" w:firstRow="0" w:lastRow="0" w:firstColumn="1" w:lastColumn="0" w:oddVBand="0" w:evenVBand="0" w:oddHBand="0" w:evenHBand="0" w:firstRowFirstColumn="0" w:firstRowLastColumn="0" w:lastRowFirstColumn="0" w:lastRowLastColumn="0"/>
            <w:tcW w:w="2496" w:type="pct"/>
          </w:tcPr>
          <w:p w14:paraId="0340A438" w14:textId="3512DA42" w:rsidR="00BB3107" w:rsidRDefault="00BB3107" w:rsidP="00C64ED4">
            <w:pPr>
              <w:pStyle w:val="TableParagraph"/>
              <w:tabs>
                <w:tab w:val="left" w:pos="1641"/>
              </w:tabs>
              <w:ind w:left="0"/>
            </w:pPr>
            <w:r>
              <w:t>O</w:t>
            </w:r>
            <w:r w:rsidRPr="00216301">
              <w:t>utcomes:</w:t>
            </w:r>
            <w:r w:rsidR="0044222E">
              <w:t xml:space="preserve"> MA3-AR-01</w:t>
            </w:r>
            <w:r w:rsidR="00B73978">
              <w:t xml:space="preserve">, </w:t>
            </w:r>
            <w:r w:rsidR="007125B8">
              <w:t>MA</w:t>
            </w:r>
            <w:r w:rsidR="0044222E">
              <w:t>3-MR-01</w:t>
            </w:r>
          </w:p>
          <w:p w14:paraId="2F4BD9DD" w14:textId="77777777" w:rsidR="00115EFF" w:rsidRDefault="00115EFF" w:rsidP="0015375C">
            <w:pPr>
              <w:pStyle w:val="TableParagraph"/>
              <w:tabs>
                <w:tab w:val="left" w:pos="1641"/>
              </w:tabs>
            </w:pPr>
          </w:p>
          <w:p w14:paraId="57C39492" w14:textId="4FE6DECB" w:rsidR="00806A86" w:rsidRPr="00806A86" w:rsidRDefault="00190C33" w:rsidP="002E43A9">
            <w:pPr>
              <w:pStyle w:val="TableParagraph"/>
              <w:tabs>
                <w:tab w:val="left" w:pos="1641"/>
              </w:tabs>
              <w:ind w:left="0"/>
            </w:pPr>
            <w:r w:rsidRPr="00856E39">
              <w:t>Life Skills outcomes</w:t>
            </w:r>
            <w:r>
              <w:t>:</w:t>
            </w:r>
            <w:r w:rsidR="00C14212">
              <w:t xml:space="preserve"> MALS-ADS-01</w:t>
            </w:r>
            <w:r w:rsidR="00B73978">
              <w:t xml:space="preserve">, </w:t>
            </w:r>
            <w:r w:rsidR="00C14212">
              <w:t>MALS-MDI-01</w:t>
            </w:r>
          </w:p>
        </w:tc>
        <w:tc>
          <w:tcPr>
            <w:tcW w:w="2504" w:type="pct"/>
          </w:tcPr>
          <w:p w14:paraId="37508E57" w14:textId="0BF1BC7E" w:rsidR="00925513" w:rsidRDefault="00925513" w:rsidP="00C64ED4">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MA4-INT-C-01</w:t>
            </w:r>
          </w:p>
          <w:p w14:paraId="268C4C8A" w14:textId="77777777" w:rsidR="006232E9" w:rsidRDefault="006232E9" w:rsidP="00C64ED4">
            <w:pPr>
              <w:pStyle w:val="TableParagraph"/>
              <w:ind w:left="0"/>
              <w:cnfStyle w:val="000000000000" w:firstRow="0" w:lastRow="0" w:firstColumn="0" w:lastColumn="0" w:oddVBand="0" w:evenVBand="0" w:oddHBand="0" w:evenHBand="0" w:firstRowFirstColumn="0" w:firstRowLastColumn="0" w:lastRowFirstColumn="0" w:lastRowLastColumn="0"/>
            </w:pPr>
          </w:p>
          <w:p w14:paraId="1F4F649C" w14:textId="37FE0180" w:rsidR="002C10D0" w:rsidRDefault="00925513" w:rsidP="00C64ED4">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r w:rsidR="0036171B">
              <w:t xml:space="preserve"> MALS-LAN-01</w:t>
            </w:r>
            <w:r w:rsidR="00B73978">
              <w:t xml:space="preserve">, </w:t>
            </w:r>
            <w:r w:rsidR="0036171B">
              <w:t>MALS</w:t>
            </w:r>
            <w:r w:rsidR="00872D9F">
              <w:t>-COU-01</w:t>
            </w:r>
            <w:r w:rsidR="00B73978">
              <w:t xml:space="preserve">, </w:t>
            </w:r>
            <w:r w:rsidR="00872D9F">
              <w:t>MALS-REP-01</w:t>
            </w:r>
            <w:r w:rsidR="00B73978">
              <w:t>,</w:t>
            </w:r>
          </w:p>
          <w:p w14:paraId="05278A32" w14:textId="5A2D84E0" w:rsidR="00BB3107" w:rsidRPr="001E2BEA" w:rsidRDefault="00872D9F" w:rsidP="00C64ED4">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t>MALS-COM-01</w:t>
            </w:r>
            <w:r w:rsidR="00B73978">
              <w:t xml:space="preserve">, </w:t>
            </w:r>
            <w:r>
              <w:t>MALS-ADS-01</w:t>
            </w:r>
            <w:r w:rsidR="00B73978">
              <w:t xml:space="preserve">, </w:t>
            </w:r>
            <w:r>
              <w:t>MALS-MDI-01</w:t>
            </w:r>
          </w:p>
        </w:tc>
      </w:tr>
    </w:tbl>
    <w:p w14:paraId="085E2042" w14:textId="77777777" w:rsidR="002E43A9" w:rsidRDefault="002E43A9">
      <w:pPr>
        <w:autoSpaceDE w:val="0"/>
        <w:autoSpaceDN w:val="0"/>
        <w:spacing w:after="0" w:line="240" w:lineRule="auto"/>
        <w:rPr>
          <w:b/>
          <w:bCs/>
          <w:color w:val="002664"/>
          <w:sz w:val="34"/>
          <w:szCs w:val="34"/>
        </w:rPr>
      </w:pPr>
      <w:r>
        <w:br w:type="page"/>
      </w:r>
    </w:p>
    <w:p w14:paraId="7A2CDD1A" w14:textId="53B40E7A" w:rsidR="009B3E0D" w:rsidRDefault="0040201D" w:rsidP="00FD7BC9">
      <w:pPr>
        <w:pStyle w:val="Heading2"/>
        <w:ind w:left="0" w:firstLine="0"/>
      </w:pPr>
      <w:r>
        <w:lastRenderedPageBreak/>
        <w:t>Year 7 –</w:t>
      </w:r>
      <w:r w:rsidR="00CF3F51">
        <w:t xml:space="preserve"> </w:t>
      </w:r>
      <w:r w:rsidR="009D1212">
        <w:t>Term 2</w:t>
      </w:r>
    </w:p>
    <w:tbl>
      <w:tblPr>
        <w:tblStyle w:val="NESATable"/>
        <w:tblW w:w="5000" w:type="pct"/>
        <w:tblLook w:val="01E0" w:firstRow="1" w:lastRow="1" w:firstColumn="1" w:lastColumn="1" w:noHBand="0" w:noVBand="0"/>
      </w:tblPr>
      <w:tblGrid>
        <w:gridCol w:w="4531"/>
        <w:gridCol w:w="9429"/>
      </w:tblGrid>
      <w:tr w:rsidR="00F669E3" w:rsidRPr="00AE103C" w14:paraId="68DC3E9E" w14:textId="77777777" w:rsidTr="00367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shd w:val="clear" w:color="auto" w:fill="002664"/>
          </w:tcPr>
          <w:p w14:paraId="3FEF4C95" w14:textId="78A573E4" w:rsidR="00F669E3" w:rsidRPr="00F669E3" w:rsidRDefault="00F669E3" w:rsidP="00F669E3">
            <w:pPr>
              <w:pStyle w:val="Tableheading"/>
              <w:rPr>
                <w:sz w:val="22"/>
                <w:szCs w:val="22"/>
              </w:rPr>
            </w:pPr>
            <w:r w:rsidRPr="00F669E3">
              <w:rPr>
                <w:sz w:val="22"/>
                <w:szCs w:val="22"/>
              </w:rPr>
              <w:t>Weeks 1–3</w:t>
            </w:r>
          </w:p>
        </w:tc>
        <w:tc>
          <w:tcPr>
            <w:tcW w:w="3377" w:type="pct"/>
            <w:shd w:val="clear" w:color="auto" w:fill="002664"/>
          </w:tcPr>
          <w:p w14:paraId="367CB298" w14:textId="35B70278"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4–10</w:t>
            </w:r>
          </w:p>
        </w:tc>
      </w:tr>
      <w:tr w:rsidR="00420C12" w:rsidRPr="00AE103C" w14:paraId="503F2373" w14:textId="77777777" w:rsidTr="00604E5F">
        <w:trPr>
          <w:trHeight w:val="3681"/>
        </w:trPr>
        <w:tc>
          <w:tcPr>
            <w:cnfStyle w:val="001000000000" w:firstRow="0" w:lastRow="0" w:firstColumn="1" w:lastColumn="0" w:oddVBand="0" w:evenVBand="0" w:oddHBand="0" w:evenHBand="0" w:firstRowFirstColumn="0" w:firstRowLastColumn="0" w:lastRowFirstColumn="0" w:lastRowLastColumn="0"/>
            <w:tcW w:w="1623" w:type="pct"/>
          </w:tcPr>
          <w:p w14:paraId="18E5FA4B" w14:textId="77777777" w:rsidR="00420C12" w:rsidRPr="001D43B4" w:rsidRDefault="00420C12" w:rsidP="006232E9">
            <w:pPr>
              <w:pStyle w:val="TableParagraph"/>
              <w:ind w:left="0"/>
              <w:rPr>
                <w:iCs/>
              </w:rPr>
            </w:pPr>
            <w:r>
              <w:rPr>
                <w:b/>
                <w:bCs/>
              </w:rPr>
              <w:t>Unit:</w:t>
            </w:r>
            <w:r w:rsidRPr="00971B1A">
              <w:rPr>
                <w:bCs/>
              </w:rPr>
              <w:t xml:space="preserve"> </w:t>
            </w:r>
            <w:r>
              <w:rPr>
                <w:iCs/>
              </w:rPr>
              <w:t>Fluency with common f</w:t>
            </w:r>
            <w:r w:rsidRPr="00FE598E">
              <w:rPr>
                <w:iCs/>
              </w:rPr>
              <w:t>ractions and percentages</w:t>
            </w:r>
            <w:r>
              <w:rPr>
                <w:iCs/>
              </w:rPr>
              <w:t xml:space="preserve"> </w:t>
            </w:r>
            <w:r>
              <w:rPr>
                <w:bCs/>
              </w:rPr>
              <w:t>(Stage 3 content)</w:t>
            </w:r>
          </w:p>
          <w:p w14:paraId="49BFD049" w14:textId="77777777" w:rsidR="00420C12" w:rsidRPr="00FE598E" w:rsidRDefault="00420C12" w:rsidP="006232E9">
            <w:pPr>
              <w:pStyle w:val="TableParagraph"/>
              <w:ind w:left="0"/>
              <w:rPr>
                <w:iCs/>
              </w:rPr>
            </w:pPr>
            <w:r>
              <w:rPr>
                <w:b/>
                <w:bCs/>
                <w:iCs/>
              </w:rPr>
              <w:t>Focus area(s):</w:t>
            </w:r>
            <w:r w:rsidRPr="00FE598E">
              <w:rPr>
                <w:iCs/>
              </w:rPr>
              <w:t xml:space="preserve"> </w:t>
            </w:r>
            <w:r w:rsidRPr="00971B1A">
              <w:rPr>
                <w:bCs/>
              </w:rPr>
              <w:t>Represent</w:t>
            </w:r>
            <w:r>
              <w:rPr>
                <w:bCs/>
              </w:rPr>
              <w:t>s</w:t>
            </w:r>
            <w:r w:rsidRPr="00971B1A">
              <w:rPr>
                <w:bCs/>
              </w:rPr>
              <w:t xml:space="preserve"> numbers </w:t>
            </w:r>
            <w:r>
              <w:rPr>
                <w:bCs/>
              </w:rPr>
              <w:t xml:space="preserve">(Stage 3) </w:t>
            </w:r>
            <w:r w:rsidRPr="00971B1A">
              <w:rPr>
                <w:bCs/>
              </w:rPr>
              <w:t>and Represent</w:t>
            </w:r>
            <w:r>
              <w:rPr>
                <w:bCs/>
              </w:rPr>
              <w:t>ing</w:t>
            </w:r>
            <w:r w:rsidRPr="00971B1A">
              <w:rPr>
                <w:bCs/>
              </w:rPr>
              <w:t xml:space="preserve"> quantity fractions</w:t>
            </w:r>
            <w:r>
              <w:rPr>
                <w:bCs/>
              </w:rPr>
              <w:t xml:space="preserve"> (Stage 3)</w:t>
            </w:r>
          </w:p>
          <w:p w14:paraId="3B1432B7" w14:textId="77777777" w:rsidR="006232E9" w:rsidRDefault="006232E9" w:rsidP="00C7078C">
            <w:pPr>
              <w:pStyle w:val="TableParagraph"/>
              <w:spacing w:after="240"/>
              <w:ind w:left="0"/>
              <w:rPr>
                <w:iCs/>
              </w:rPr>
            </w:pPr>
          </w:p>
          <w:p w14:paraId="509C408C" w14:textId="77777777" w:rsidR="00E163A2" w:rsidRDefault="00420C12" w:rsidP="00C7078C">
            <w:pPr>
              <w:pStyle w:val="TableParagraph"/>
              <w:spacing w:after="240"/>
              <w:ind w:left="0"/>
              <w:rPr>
                <w:iCs/>
              </w:rPr>
            </w:pPr>
            <w:r w:rsidRPr="00F1006A">
              <w:rPr>
                <w:iCs/>
              </w:rPr>
              <w:t>determines percentages of quantities and finds equivalent fractions and decimals for benchmark percentage values</w:t>
            </w:r>
            <w:r>
              <w:rPr>
                <w:iCs/>
              </w:rPr>
              <w:t xml:space="preserve"> </w:t>
            </w:r>
          </w:p>
          <w:p w14:paraId="2CF6E357" w14:textId="130BC5C5" w:rsidR="00420C12" w:rsidRDefault="00420C12" w:rsidP="00C7078C">
            <w:pPr>
              <w:pStyle w:val="TableParagraph"/>
              <w:spacing w:after="240"/>
              <w:ind w:left="0"/>
              <w:rPr>
                <w:iCs/>
              </w:rPr>
            </w:pPr>
            <w:r w:rsidRPr="00AD78E9">
              <w:rPr>
                <w:iCs/>
              </w:rPr>
              <w:t>compare</w:t>
            </w:r>
            <w:r>
              <w:rPr>
                <w:iCs/>
              </w:rPr>
              <w:t>s</w:t>
            </w:r>
            <w:r w:rsidRPr="00AD78E9">
              <w:rPr>
                <w:iCs/>
              </w:rPr>
              <w:t xml:space="preserve"> and order</w:t>
            </w:r>
            <w:r>
              <w:rPr>
                <w:iCs/>
              </w:rPr>
              <w:t>s</w:t>
            </w:r>
            <w:r w:rsidRPr="00AD78E9">
              <w:rPr>
                <w:iCs/>
              </w:rPr>
              <w:t xml:space="preserve"> fractions (denominators of 2, 3, 4, 5, 6, 8 and 10)</w:t>
            </w:r>
          </w:p>
          <w:p w14:paraId="6374F7B0" w14:textId="76C4024F" w:rsidR="00420C12" w:rsidRPr="001D43B4" w:rsidRDefault="00420C12" w:rsidP="00C7078C">
            <w:pPr>
              <w:pStyle w:val="TableParagraph"/>
              <w:ind w:left="0"/>
              <w:rPr>
                <w:iCs/>
              </w:rPr>
            </w:pPr>
            <w:r w:rsidRPr="00AD78E9">
              <w:rPr>
                <w:iCs/>
              </w:rPr>
              <w:t>determine</w:t>
            </w:r>
            <w:r>
              <w:rPr>
                <w:iCs/>
              </w:rPr>
              <w:t xml:space="preserve">s </w:t>
            </w:r>
            <w:r w:rsidRPr="00AD78E9">
              <w:rPr>
                <w:iCs/>
              </w:rPr>
              <w:t xml:space="preserve"> </w:t>
            </w:r>
            <m:oMath>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i/>
                      <w:iCs/>
                    </w:rPr>
                  </m:ctrlPr>
                </m:fPr>
                <m:num>
                  <m:r>
                    <w:rPr>
                      <w:rFonts w:ascii="Cambria Math" w:hAnsi="Cambria Math"/>
                    </w:rPr>
                    <m:t>1</m:t>
                  </m:r>
                </m:num>
                <m:den>
                  <m:r>
                    <w:rPr>
                      <w:rFonts w:ascii="Cambria Math" w:hAnsi="Cambria Math"/>
                    </w:rPr>
                    <m:t>5</m:t>
                  </m:r>
                </m:den>
              </m:f>
            </m:oMath>
            <w:r>
              <w:rPr>
                <w:iCs/>
              </w:rPr>
              <w:t xml:space="preserve"> </w:t>
            </w:r>
            <w:r w:rsidRPr="00AD78E9">
              <w:rPr>
                <w:iCs/>
              </w:rPr>
              <w:t xml:space="preserve">and </w:t>
            </w:r>
            <m:oMath>
              <m:f>
                <m:fPr>
                  <m:ctrlPr>
                    <w:rPr>
                      <w:rFonts w:ascii="Cambria Math" w:hAnsi="Cambria Math"/>
                      <w:i/>
                      <w:iCs/>
                    </w:rPr>
                  </m:ctrlPr>
                </m:fPr>
                <m:num>
                  <m:r>
                    <w:rPr>
                      <w:rFonts w:ascii="Cambria Math" w:hAnsi="Cambria Math"/>
                    </w:rPr>
                    <m:t>1</m:t>
                  </m:r>
                </m:num>
                <m:den>
                  <m:r>
                    <w:rPr>
                      <w:rFonts w:ascii="Cambria Math" w:hAnsi="Cambria Math"/>
                    </w:rPr>
                    <m:t>10</m:t>
                  </m:r>
                </m:den>
              </m:f>
            </m:oMath>
            <w:r>
              <w:rPr>
                <w:iCs/>
              </w:rPr>
              <w:t xml:space="preserve"> </w:t>
            </w:r>
            <w:r w:rsidRPr="00AD78E9">
              <w:rPr>
                <w:iCs/>
              </w:rPr>
              <w:t>of measures and quantities</w:t>
            </w:r>
          </w:p>
        </w:tc>
        <w:tc>
          <w:tcPr>
            <w:tcW w:w="3377" w:type="pct"/>
            <w:tcBorders>
              <w:bottom w:val="single" w:sz="4" w:space="0" w:color="041E42"/>
            </w:tcBorders>
          </w:tcPr>
          <w:p w14:paraId="45138D57" w14:textId="77777777" w:rsidR="00420C12" w:rsidRPr="00115EFF" w:rsidRDefault="00420C12" w:rsidP="006232E9">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Pr>
                <w:iCs/>
              </w:rPr>
              <w:t>Understanding fractions and decimals</w:t>
            </w:r>
          </w:p>
          <w:p w14:paraId="1A2226B6" w14:textId="77777777" w:rsidR="00420C12" w:rsidRDefault="00420C12" w:rsidP="006232E9">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iCs/>
              </w:rPr>
              <w:t>Fractions, decimals and percentages</w:t>
            </w:r>
          </w:p>
          <w:p w14:paraId="2B33E15F" w14:textId="77777777" w:rsidR="00420C12" w:rsidRDefault="00420C12" w:rsidP="00E11C07">
            <w:pPr>
              <w:pStyle w:val="TableParagraph"/>
              <w:ind w:left="0"/>
              <w:cnfStyle w:val="000000000000" w:firstRow="0" w:lastRow="0" w:firstColumn="0" w:lastColumn="0" w:oddVBand="0" w:evenVBand="0" w:oddHBand="0" w:evenHBand="0" w:firstRowFirstColumn="0" w:firstRowLastColumn="0" w:lastRowFirstColumn="0" w:lastRowLastColumn="0"/>
              <w:rPr>
                <w:szCs w:val="20"/>
              </w:rPr>
            </w:pPr>
          </w:p>
          <w:p w14:paraId="0059B768" w14:textId="77777777" w:rsidR="00420C12" w:rsidRDefault="00420C12" w:rsidP="006232E9">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F1006A">
              <w:t>represents fractions and decimals</w:t>
            </w:r>
          </w:p>
          <w:p w14:paraId="0CDDC59C" w14:textId="77777777" w:rsidR="00420C12" w:rsidRDefault="00420C12" w:rsidP="00E11C07">
            <w:pPr>
              <w:pStyle w:val="TableParagraph"/>
              <w:cnfStyle w:val="000000000000" w:firstRow="0" w:lastRow="0" w:firstColumn="0" w:lastColumn="0" w:oddVBand="0" w:evenVBand="0" w:oddHBand="0" w:evenHBand="0" w:firstRowFirstColumn="0" w:firstRowLastColumn="0" w:lastRowFirstColumn="0" w:lastRowLastColumn="0"/>
              <w:rPr>
                <w:rStyle w:val="Strong"/>
              </w:rPr>
            </w:pPr>
          </w:p>
          <w:p w14:paraId="6030EE9F" w14:textId="32F2A753" w:rsidR="00420C12" w:rsidRPr="00115EFF" w:rsidRDefault="00420C12" w:rsidP="006232E9">
            <w:pPr>
              <w:pStyle w:val="TableParagraph"/>
              <w:ind w:left="0"/>
              <w:cnfStyle w:val="000000000000" w:firstRow="0" w:lastRow="0" w:firstColumn="0" w:lastColumn="0" w:oddVBand="0" w:evenVBand="0" w:oddHBand="0" w:evenHBand="0" w:firstRowFirstColumn="0" w:firstRowLastColumn="0" w:lastRowFirstColumn="0" w:lastRowLastColumn="0"/>
              <w:rPr>
                <w:i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study of percentages at this point of learning.</w:t>
            </w:r>
          </w:p>
        </w:tc>
      </w:tr>
      <w:tr w:rsidR="00F3540B" w:rsidRPr="00AE103C" w14:paraId="2E31A6B0" w14:textId="77777777" w:rsidTr="00604E5F">
        <w:tc>
          <w:tcPr>
            <w:cnfStyle w:val="001000000000" w:firstRow="0" w:lastRow="0" w:firstColumn="1" w:lastColumn="0" w:oddVBand="0" w:evenVBand="0" w:oddHBand="0" w:evenHBand="0" w:firstRowFirstColumn="0" w:firstRowLastColumn="0" w:lastRowFirstColumn="0" w:lastRowLastColumn="0"/>
            <w:tcW w:w="1623" w:type="pct"/>
          </w:tcPr>
          <w:p w14:paraId="1DD032E6" w14:textId="2737ACAB" w:rsidR="00F3540B" w:rsidRDefault="00CB1220" w:rsidP="006232E9">
            <w:pPr>
              <w:pStyle w:val="TableParagraph"/>
              <w:ind w:left="0"/>
            </w:pPr>
            <w:r>
              <w:t>O</w:t>
            </w:r>
            <w:r w:rsidRPr="00216301">
              <w:t xml:space="preserve">utcomes: </w:t>
            </w:r>
            <w:r w:rsidR="0004229D">
              <w:t>MA3-RN-03</w:t>
            </w:r>
            <w:r w:rsidR="00115EFF">
              <w:t xml:space="preserve">, </w:t>
            </w:r>
            <w:r w:rsidR="00A0724D">
              <w:t>MA3-RQF-01</w:t>
            </w:r>
            <w:r w:rsidR="00115EFF">
              <w:t>,</w:t>
            </w:r>
            <w:r w:rsidR="00C84BE6">
              <w:t xml:space="preserve"> </w:t>
            </w:r>
            <w:r w:rsidR="008A7FAB">
              <w:t>MA3-RQF-02</w:t>
            </w:r>
          </w:p>
          <w:p w14:paraId="531F036C" w14:textId="77777777" w:rsidR="00115EFF" w:rsidRDefault="00115EFF" w:rsidP="0015375C">
            <w:pPr>
              <w:pStyle w:val="TableParagraph"/>
            </w:pPr>
          </w:p>
          <w:p w14:paraId="2A095F02" w14:textId="77A677F6" w:rsidR="00C14212" w:rsidRDefault="00C14212">
            <w:pPr>
              <w:pStyle w:val="TableParagraph"/>
            </w:pPr>
            <w:r>
              <w:t>Life Skills outcomes: MALS-REP-01</w:t>
            </w:r>
            <w:r w:rsidR="00295EE5">
              <w:t>,</w:t>
            </w:r>
            <w:r w:rsidR="00C84BE6">
              <w:t xml:space="preserve"> </w:t>
            </w:r>
            <w:r>
              <w:t>MALS-FRC-01</w:t>
            </w:r>
          </w:p>
        </w:tc>
        <w:tc>
          <w:tcPr>
            <w:tcW w:w="3377" w:type="pct"/>
            <w:tcBorders>
              <w:bottom w:val="single" w:sz="4" w:space="0" w:color="auto"/>
            </w:tcBorders>
          </w:tcPr>
          <w:p w14:paraId="00FAE85F" w14:textId="4C44B1C6" w:rsidR="00CB1220" w:rsidRDefault="00CB1220" w:rsidP="006232E9">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92654">
              <w:t>FRC</w:t>
            </w:r>
            <w:r>
              <w:t>-C-01</w:t>
            </w:r>
          </w:p>
          <w:p w14:paraId="0264E308" w14:textId="77777777" w:rsidR="00DB07FA" w:rsidRDefault="00DB07FA" w:rsidP="00CB1220">
            <w:pPr>
              <w:pStyle w:val="TableParagraph"/>
              <w:cnfStyle w:val="000000000000" w:firstRow="0" w:lastRow="0" w:firstColumn="0" w:lastColumn="0" w:oddVBand="0" w:evenVBand="0" w:oddHBand="0" w:evenHBand="0" w:firstRowFirstColumn="0" w:firstRowLastColumn="0" w:lastRowFirstColumn="0" w:lastRowLastColumn="0"/>
            </w:pPr>
          </w:p>
          <w:p w14:paraId="448E9D34" w14:textId="41EC5666" w:rsidR="00F3540B" w:rsidRPr="001E2BEA" w:rsidRDefault="00CB1220" w:rsidP="006232E9">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872D9F">
              <w:t xml:space="preserve"> MALS-FRC-01</w:t>
            </w:r>
            <w:r w:rsidR="00115EFF">
              <w:t xml:space="preserve">, </w:t>
            </w:r>
            <w:r w:rsidR="00E409EE">
              <w:t>MALS-DEP-01</w:t>
            </w:r>
          </w:p>
        </w:tc>
      </w:tr>
    </w:tbl>
    <w:p w14:paraId="2B17037D" w14:textId="48F40D29" w:rsidR="009B3E0D" w:rsidRPr="00F3540B" w:rsidRDefault="00F3540B">
      <w:pPr>
        <w:autoSpaceDE w:val="0"/>
        <w:autoSpaceDN w:val="0"/>
        <w:spacing w:after="0" w:line="240" w:lineRule="auto"/>
      </w:pPr>
      <w:r>
        <w:br w:type="page"/>
      </w:r>
    </w:p>
    <w:p w14:paraId="0311AC3B" w14:textId="1BA8E126" w:rsidR="003C2E30" w:rsidRDefault="0040201D" w:rsidP="003C2E30">
      <w:pPr>
        <w:pStyle w:val="Heading2"/>
      </w:pPr>
      <w:r>
        <w:lastRenderedPageBreak/>
        <w:t xml:space="preserve">Year 7 – </w:t>
      </w:r>
      <w:r w:rsidR="003C2E30">
        <w:t>Term 3</w:t>
      </w:r>
    </w:p>
    <w:tbl>
      <w:tblPr>
        <w:tblStyle w:val="NESATable"/>
        <w:tblW w:w="5000" w:type="pct"/>
        <w:tblLook w:val="01E0" w:firstRow="1" w:lastRow="1" w:firstColumn="1" w:lastColumn="1" w:noHBand="0" w:noVBand="0"/>
      </w:tblPr>
      <w:tblGrid>
        <w:gridCol w:w="8516"/>
        <w:gridCol w:w="5444"/>
      </w:tblGrid>
      <w:tr w:rsidR="00F669E3" w:rsidRPr="00AE103C" w14:paraId="4839C8C0" w14:textId="77777777" w:rsidTr="00367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pct"/>
            <w:shd w:val="clear" w:color="auto" w:fill="002664"/>
          </w:tcPr>
          <w:p w14:paraId="44223C54" w14:textId="6AF9F266" w:rsidR="00F669E3" w:rsidRPr="00F669E3" w:rsidRDefault="00F669E3" w:rsidP="00F669E3">
            <w:pPr>
              <w:pStyle w:val="Tableheading"/>
              <w:rPr>
                <w:sz w:val="22"/>
                <w:szCs w:val="22"/>
              </w:rPr>
            </w:pPr>
            <w:r w:rsidRPr="00F669E3">
              <w:rPr>
                <w:sz w:val="22"/>
                <w:szCs w:val="22"/>
              </w:rPr>
              <w:t>Weeks 1–6</w:t>
            </w:r>
          </w:p>
        </w:tc>
        <w:tc>
          <w:tcPr>
            <w:tcW w:w="1950" w:type="pct"/>
            <w:shd w:val="clear" w:color="auto" w:fill="002664"/>
          </w:tcPr>
          <w:p w14:paraId="105FD9F8" w14:textId="247C439B"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7–10</w:t>
            </w:r>
          </w:p>
        </w:tc>
      </w:tr>
      <w:tr w:rsidR="00973F14" w:rsidRPr="00AE103C" w14:paraId="415062D7" w14:textId="77777777" w:rsidTr="00860CB8">
        <w:trPr>
          <w:trHeight w:val="2576"/>
        </w:trPr>
        <w:tc>
          <w:tcPr>
            <w:cnfStyle w:val="001000000000" w:firstRow="0" w:lastRow="0" w:firstColumn="1" w:lastColumn="0" w:oddVBand="0" w:evenVBand="0" w:oddHBand="0" w:evenHBand="0" w:firstRowFirstColumn="0" w:firstRowLastColumn="0" w:lastRowFirstColumn="0" w:lastRowLastColumn="0"/>
            <w:tcW w:w="3050" w:type="pct"/>
          </w:tcPr>
          <w:p w14:paraId="4F788AF7" w14:textId="77777777" w:rsidR="00973F14" w:rsidRPr="004D6A31" w:rsidRDefault="00973F14" w:rsidP="004D6A31">
            <w:pPr>
              <w:pStyle w:val="TableParagraph"/>
              <w:ind w:left="0"/>
              <w:rPr>
                <w:b/>
                <w:bCs/>
              </w:rPr>
            </w:pPr>
            <w:r>
              <w:rPr>
                <w:b/>
                <w:bCs/>
              </w:rPr>
              <w:t xml:space="preserve">Unit: </w:t>
            </w:r>
            <w:r>
              <w:rPr>
                <w:iCs/>
              </w:rPr>
              <w:t>Algebraic techniques</w:t>
            </w:r>
          </w:p>
          <w:p w14:paraId="5E780EC7" w14:textId="77777777" w:rsidR="00973F14" w:rsidRDefault="00973F14" w:rsidP="004D6A31">
            <w:pPr>
              <w:pStyle w:val="TableParagraph"/>
              <w:ind w:left="0"/>
              <w:rPr>
                <w:b/>
                <w:bCs/>
                <w:iCs/>
              </w:rPr>
            </w:pPr>
            <w:r>
              <w:rPr>
                <w:b/>
                <w:bCs/>
                <w:iCs/>
              </w:rPr>
              <w:t xml:space="preserve">Focus area(s): </w:t>
            </w:r>
            <w:r>
              <w:rPr>
                <w:iCs/>
              </w:rPr>
              <w:t>Algebraic techniques</w:t>
            </w:r>
          </w:p>
          <w:p w14:paraId="3EDBDB75" w14:textId="77777777" w:rsidR="00973F14" w:rsidRDefault="00973F14" w:rsidP="006F4CE6">
            <w:pPr>
              <w:pStyle w:val="TableParagraph"/>
              <w:ind w:left="0"/>
              <w:rPr>
                <w:szCs w:val="20"/>
              </w:rPr>
            </w:pPr>
          </w:p>
          <w:p w14:paraId="4383BAFD" w14:textId="137EF850" w:rsidR="00973F14" w:rsidRPr="004D6A31" w:rsidRDefault="00973F14" w:rsidP="006F4CE6">
            <w:pPr>
              <w:pStyle w:val="TableParagraph"/>
              <w:ind w:left="0"/>
              <w:rPr>
                <w:b/>
                <w:bCs/>
              </w:rPr>
            </w:pPr>
            <w:r w:rsidRPr="00F1006A">
              <w:t>generalises number properties to operate with algebraic expressions</w:t>
            </w:r>
          </w:p>
        </w:tc>
        <w:tc>
          <w:tcPr>
            <w:tcW w:w="1950" w:type="pct"/>
          </w:tcPr>
          <w:p w14:paraId="1CD2BC80" w14:textId="77777777" w:rsidR="00973F14" w:rsidRDefault="00973F14" w:rsidP="00F3540B">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rPr>
              <w:t xml:space="preserve">Unit: </w:t>
            </w:r>
            <w:r>
              <w:rPr>
                <w:iCs/>
              </w:rPr>
              <w:t>Operating with fractions</w:t>
            </w:r>
          </w:p>
          <w:p w14:paraId="03F9DCF4" w14:textId="77777777" w:rsidR="00973F14" w:rsidRPr="004D6A31" w:rsidRDefault="00973F14" w:rsidP="00F3540B">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iCs/>
              </w:rPr>
              <w:t>(</w:t>
            </w:r>
            <w:proofErr w:type="gramStart"/>
            <w:r>
              <w:rPr>
                <w:iCs/>
              </w:rPr>
              <w:t>revising</w:t>
            </w:r>
            <w:proofErr w:type="gramEnd"/>
            <w:r>
              <w:rPr>
                <w:iCs/>
              </w:rPr>
              <w:t xml:space="preserve"> and consolidating knowledge from Term 2)</w:t>
            </w:r>
          </w:p>
          <w:p w14:paraId="239E1F1C" w14:textId="77777777" w:rsidR="00973F14" w:rsidRDefault="00973F14" w:rsidP="004D6A31">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Pr>
                <w:iCs/>
              </w:rPr>
              <w:t>Fractions, decimals and percentages</w:t>
            </w:r>
          </w:p>
          <w:p w14:paraId="041C3DEE" w14:textId="77777777" w:rsidR="00973F14" w:rsidRDefault="00973F14" w:rsidP="006F4CE6">
            <w:pPr>
              <w:pStyle w:val="TableParagraph"/>
              <w:ind w:left="0"/>
              <w:cnfStyle w:val="000000000000" w:firstRow="0" w:lastRow="0" w:firstColumn="0" w:lastColumn="0" w:oddVBand="0" w:evenVBand="0" w:oddHBand="0" w:evenHBand="0" w:firstRowFirstColumn="0" w:firstRowLastColumn="0" w:lastRowFirstColumn="0" w:lastRowLastColumn="0"/>
              <w:rPr>
                <w:szCs w:val="20"/>
              </w:rPr>
            </w:pPr>
          </w:p>
          <w:p w14:paraId="4A80953F" w14:textId="77777777" w:rsidR="00973F14" w:rsidRDefault="00973F14" w:rsidP="004D6A31">
            <w:pPr>
              <w:pStyle w:val="TableParagraph"/>
              <w:ind w:left="0"/>
              <w:cnfStyle w:val="000000000000" w:firstRow="0" w:lastRow="0" w:firstColumn="0" w:lastColumn="0" w:oddVBand="0" w:evenVBand="0" w:oddHBand="0" w:evenHBand="0" w:firstRowFirstColumn="0" w:firstRowLastColumn="0" w:lastRowFirstColumn="0" w:lastRowLastColumn="0"/>
            </w:pPr>
            <w:r w:rsidRPr="00F1006A">
              <w:t>operates with fractions to solve problem</w:t>
            </w:r>
          </w:p>
          <w:p w14:paraId="41EA7E29" w14:textId="77777777" w:rsidR="00973F14" w:rsidRDefault="00973F14" w:rsidP="004D6A31">
            <w:pPr>
              <w:pStyle w:val="TableParagraph"/>
              <w:ind w:left="0"/>
              <w:cnfStyle w:val="000000000000" w:firstRow="0" w:lastRow="0" w:firstColumn="0" w:lastColumn="0" w:oddVBand="0" w:evenVBand="0" w:oddHBand="0" w:evenHBand="0" w:firstRowFirstColumn="0" w:firstRowLastColumn="0" w:lastRowFirstColumn="0" w:lastRowLastColumn="0"/>
              <w:rPr>
                <w:rStyle w:val="Strong"/>
              </w:rPr>
            </w:pPr>
          </w:p>
          <w:p w14:paraId="3F91394F" w14:textId="5BF6B06D" w:rsidR="00973F14" w:rsidRPr="004D6A31" w:rsidRDefault="00973F14" w:rsidP="004D6A3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study of percentages and decimals at this point of learning.</w:t>
            </w:r>
          </w:p>
        </w:tc>
      </w:tr>
      <w:tr w:rsidR="00F3540B" w:rsidRPr="00AE103C" w14:paraId="43737114" w14:textId="77777777" w:rsidTr="00367763">
        <w:tc>
          <w:tcPr>
            <w:cnfStyle w:val="001000000000" w:firstRow="0" w:lastRow="0" w:firstColumn="1" w:lastColumn="0" w:oddVBand="0" w:evenVBand="0" w:oddHBand="0" w:evenHBand="0" w:firstRowFirstColumn="0" w:firstRowLastColumn="0" w:lastRowFirstColumn="0" w:lastRowLastColumn="0"/>
            <w:tcW w:w="3050" w:type="pct"/>
          </w:tcPr>
          <w:p w14:paraId="1991EB74" w14:textId="4ED51CE1" w:rsidR="00CB1220" w:rsidRDefault="00CB1220" w:rsidP="004D6A31">
            <w:pPr>
              <w:pStyle w:val="TableParagraph"/>
              <w:ind w:left="0"/>
            </w:pPr>
            <w:r>
              <w:t>O</w:t>
            </w:r>
            <w:r w:rsidRPr="00216301">
              <w:t xml:space="preserve">utcomes: </w:t>
            </w:r>
            <w:r>
              <w:t>MA4-</w:t>
            </w:r>
            <w:r w:rsidR="00492654">
              <w:t>ALG</w:t>
            </w:r>
            <w:r>
              <w:t>-C-01</w:t>
            </w:r>
          </w:p>
          <w:p w14:paraId="60C1D494" w14:textId="77777777" w:rsidR="00115EFF" w:rsidRDefault="00115EFF" w:rsidP="00CB1220">
            <w:pPr>
              <w:pStyle w:val="TableParagraph"/>
            </w:pPr>
          </w:p>
          <w:p w14:paraId="6AFA4429" w14:textId="5AB9F4BF" w:rsidR="00F3540B" w:rsidRDefault="00CB1220" w:rsidP="004D6A31">
            <w:pPr>
              <w:pStyle w:val="TableParagraph"/>
              <w:ind w:left="0"/>
            </w:pPr>
            <w:r w:rsidRPr="00856E39">
              <w:t>Life Skills outcomes:</w:t>
            </w:r>
            <w:r w:rsidR="00E409EE">
              <w:t xml:space="preserve"> MALS-PAT-01</w:t>
            </w:r>
          </w:p>
        </w:tc>
        <w:tc>
          <w:tcPr>
            <w:tcW w:w="1950" w:type="pct"/>
          </w:tcPr>
          <w:p w14:paraId="2B128BD9" w14:textId="070520BD" w:rsidR="00CB1220" w:rsidRDefault="00CB1220" w:rsidP="004D6A31">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492654">
              <w:t>FRC</w:t>
            </w:r>
            <w:r>
              <w:t>-C-01</w:t>
            </w:r>
          </w:p>
          <w:p w14:paraId="6AC5A682" w14:textId="77777777" w:rsidR="00115EFF" w:rsidRDefault="00115EFF" w:rsidP="00CB1220">
            <w:pPr>
              <w:pStyle w:val="TableParagraph"/>
              <w:cnfStyle w:val="000000000000" w:firstRow="0" w:lastRow="0" w:firstColumn="0" w:lastColumn="0" w:oddVBand="0" w:evenVBand="0" w:oddHBand="0" w:evenHBand="0" w:firstRowFirstColumn="0" w:firstRowLastColumn="0" w:lastRowFirstColumn="0" w:lastRowLastColumn="0"/>
            </w:pPr>
          </w:p>
          <w:p w14:paraId="1E15C000" w14:textId="639D6223" w:rsidR="00F3540B" w:rsidRPr="001E2BEA" w:rsidRDefault="00CB1220" w:rsidP="004D6A31">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E409EE">
              <w:t xml:space="preserve"> </w:t>
            </w:r>
            <w:r w:rsidR="008B3A4B">
              <w:t>MALS-FRC-01</w:t>
            </w:r>
          </w:p>
        </w:tc>
      </w:tr>
    </w:tbl>
    <w:p w14:paraId="25ED3083" w14:textId="3009CD34" w:rsidR="008E260F" w:rsidRDefault="008E260F">
      <w:pPr>
        <w:autoSpaceDE w:val="0"/>
        <w:autoSpaceDN w:val="0"/>
        <w:spacing w:after="0" w:line="240" w:lineRule="auto"/>
      </w:pPr>
      <w:r>
        <w:br w:type="page"/>
      </w:r>
    </w:p>
    <w:p w14:paraId="33016DD0" w14:textId="493C7913" w:rsidR="00F3540B" w:rsidRDefault="0040201D" w:rsidP="00E53F1C">
      <w:pPr>
        <w:pStyle w:val="Heading2"/>
        <w:ind w:left="0" w:firstLine="0"/>
      </w:pPr>
      <w:r>
        <w:lastRenderedPageBreak/>
        <w:t>Year 7 –</w:t>
      </w:r>
      <w:r w:rsidR="00604E5F">
        <w:t xml:space="preserve"> </w:t>
      </w:r>
      <w:r w:rsidR="00F3540B">
        <w:t>Term 4</w:t>
      </w:r>
    </w:p>
    <w:tbl>
      <w:tblPr>
        <w:tblStyle w:val="NESATable"/>
        <w:tblW w:w="5000" w:type="pct"/>
        <w:tblLook w:val="01E0" w:firstRow="1" w:lastRow="1" w:firstColumn="1" w:lastColumn="1" w:noHBand="0" w:noVBand="0"/>
      </w:tblPr>
      <w:tblGrid>
        <w:gridCol w:w="7083"/>
        <w:gridCol w:w="6877"/>
      </w:tblGrid>
      <w:tr w:rsidR="00F669E3" w:rsidRPr="00AE103C" w14:paraId="30E54961" w14:textId="77777777" w:rsidTr="00367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pct"/>
            <w:shd w:val="clear" w:color="auto" w:fill="002664"/>
          </w:tcPr>
          <w:p w14:paraId="5A614326" w14:textId="2E80DDEB" w:rsidR="00F669E3" w:rsidRPr="00F669E3" w:rsidRDefault="00F669E3" w:rsidP="00F669E3">
            <w:pPr>
              <w:pStyle w:val="Tableheading"/>
              <w:rPr>
                <w:sz w:val="22"/>
                <w:szCs w:val="22"/>
              </w:rPr>
            </w:pPr>
            <w:r w:rsidRPr="00F669E3">
              <w:rPr>
                <w:sz w:val="22"/>
                <w:szCs w:val="22"/>
              </w:rPr>
              <w:t>Weeks 1–5</w:t>
            </w:r>
          </w:p>
        </w:tc>
        <w:tc>
          <w:tcPr>
            <w:tcW w:w="2463" w:type="pct"/>
            <w:shd w:val="clear" w:color="auto" w:fill="002664"/>
          </w:tcPr>
          <w:p w14:paraId="6642EF5A" w14:textId="1AEE7592"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6–10</w:t>
            </w:r>
          </w:p>
        </w:tc>
      </w:tr>
      <w:tr w:rsidR="006232E9" w:rsidRPr="00AE103C" w14:paraId="17366A9F" w14:textId="77777777" w:rsidTr="00EA7F53">
        <w:trPr>
          <w:trHeight w:val="2396"/>
        </w:trPr>
        <w:tc>
          <w:tcPr>
            <w:cnfStyle w:val="001000000000" w:firstRow="0" w:lastRow="0" w:firstColumn="1" w:lastColumn="0" w:oddVBand="0" w:evenVBand="0" w:oddHBand="0" w:evenHBand="0" w:firstRowFirstColumn="0" w:firstRowLastColumn="0" w:lastRowFirstColumn="0" w:lastRowLastColumn="0"/>
            <w:tcW w:w="2537" w:type="pct"/>
          </w:tcPr>
          <w:p w14:paraId="09DA6989" w14:textId="77777777" w:rsidR="006232E9" w:rsidRDefault="006232E9" w:rsidP="006232E9">
            <w:pPr>
              <w:pStyle w:val="TableParagraph"/>
              <w:ind w:left="0"/>
              <w:rPr>
                <w:iCs/>
              </w:rPr>
            </w:pPr>
            <w:r>
              <w:rPr>
                <w:b/>
                <w:bCs/>
              </w:rPr>
              <w:t xml:space="preserve">Unit: </w:t>
            </w:r>
            <w:r>
              <w:rPr>
                <w:iCs/>
              </w:rPr>
              <w:t>Operating with decimals</w:t>
            </w:r>
          </w:p>
          <w:p w14:paraId="7550D5F0" w14:textId="77777777" w:rsidR="006232E9" w:rsidRPr="008E260F" w:rsidRDefault="006232E9" w:rsidP="008E260F">
            <w:pPr>
              <w:pStyle w:val="TableParagraph"/>
              <w:rPr>
                <w:b/>
                <w:bCs/>
              </w:rPr>
            </w:pPr>
            <w:r w:rsidRPr="00EB7E9F">
              <w:t>(</w:t>
            </w:r>
            <w:proofErr w:type="gramStart"/>
            <w:r w:rsidRPr="00EB7E9F">
              <w:rPr>
                <w:iCs/>
              </w:rPr>
              <w:t>revising</w:t>
            </w:r>
            <w:proofErr w:type="gramEnd"/>
            <w:r>
              <w:rPr>
                <w:iCs/>
              </w:rPr>
              <w:t xml:space="preserve"> and consolidating knowledge from Term 2)</w:t>
            </w:r>
          </w:p>
          <w:p w14:paraId="392C517F" w14:textId="77777777" w:rsidR="006232E9" w:rsidRDefault="006232E9" w:rsidP="006232E9">
            <w:pPr>
              <w:pStyle w:val="TableParagraph"/>
              <w:ind w:left="0"/>
              <w:rPr>
                <w:b/>
                <w:bCs/>
                <w:iCs/>
              </w:rPr>
            </w:pPr>
            <w:r>
              <w:rPr>
                <w:b/>
                <w:bCs/>
                <w:iCs/>
              </w:rPr>
              <w:t xml:space="preserve">Focus area(s): </w:t>
            </w:r>
            <w:r>
              <w:rPr>
                <w:iCs/>
              </w:rPr>
              <w:t>Fractions, decimals and percentages</w:t>
            </w:r>
            <w:r w:rsidDel="004D6A31">
              <w:rPr>
                <w:iCs/>
              </w:rPr>
              <w:t xml:space="preserve"> </w:t>
            </w:r>
          </w:p>
          <w:p w14:paraId="743F51F8" w14:textId="77777777" w:rsidR="006232E9" w:rsidRDefault="006232E9" w:rsidP="00DA096D">
            <w:pPr>
              <w:pStyle w:val="TableParagraph"/>
              <w:ind w:left="0"/>
              <w:rPr>
                <w:szCs w:val="20"/>
              </w:rPr>
            </w:pPr>
          </w:p>
          <w:p w14:paraId="3C389952" w14:textId="77777777" w:rsidR="006232E9" w:rsidRDefault="006232E9" w:rsidP="006232E9">
            <w:pPr>
              <w:pStyle w:val="TableParagraph"/>
              <w:ind w:left="0"/>
            </w:pPr>
            <w:r w:rsidRPr="00F1006A">
              <w:t>operates with decimals to solve problems</w:t>
            </w:r>
          </w:p>
          <w:p w14:paraId="625EACF0" w14:textId="77777777" w:rsidR="006232E9" w:rsidRDefault="006232E9" w:rsidP="00DA096D">
            <w:pPr>
              <w:pStyle w:val="TableParagraph"/>
              <w:rPr>
                <w:b/>
                <w:bCs/>
              </w:rPr>
            </w:pPr>
          </w:p>
          <w:p w14:paraId="0DC6E25F" w14:textId="651D5E55" w:rsidR="006232E9" w:rsidRPr="008E260F" w:rsidRDefault="006232E9" w:rsidP="006232E9">
            <w:pPr>
              <w:pStyle w:val="TableParagraph"/>
              <w:ind w:left="0"/>
              <w:rPr>
                <w:b/>
                <w:bCs/>
              </w:rPr>
            </w:pPr>
            <w:r>
              <w:rPr>
                <w:rStyle w:val="Strong"/>
              </w:rPr>
              <w:t>N</w:t>
            </w:r>
            <w:r w:rsidRPr="00E57855">
              <w:rPr>
                <w:rStyle w:val="Strong"/>
              </w:rPr>
              <w:t>ote</w:t>
            </w:r>
            <w:r>
              <w:rPr>
                <w:rStyle w:val="Strong"/>
              </w:rPr>
              <w:t>:</w:t>
            </w:r>
            <w:r>
              <w:rPr>
                <w:bCs/>
              </w:rPr>
              <w:t xml:space="preserve"> e</w:t>
            </w:r>
            <w:r w:rsidRPr="00DA04A9">
              <w:t>xclud</w:t>
            </w:r>
            <w:r>
              <w:t>e</w:t>
            </w:r>
            <w:r w:rsidRPr="00DA04A9">
              <w:t xml:space="preserve"> </w:t>
            </w:r>
            <w:r>
              <w:t>study of percentages at this point of learning. Fractions already studied.</w:t>
            </w:r>
          </w:p>
        </w:tc>
        <w:tc>
          <w:tcPr>
            <w:tcW w:w="2463" w:type="pct"/>
          </w:tcPr>
          <w:p w14:paraId="1915A2E6" w14:textId="77777777" w:rsidR="006232E9" w:rsidRPr="008E260F" w:rsidRDefault="006232E9" w:rsidP="006232E9">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Equations</w:t>
            </w:r>
          </w:p>
          <w:p w14:paraId="6E171763" w14:textId="77777777" w:rsidR="006232E9" w:rsidRPr="006A7DF2" w:rsidRDefault="006232E9" w:rsidP="006232E9">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Pr>
                <w:bCs/>
                <w:iCs/>
              </w:rPr>
              <w:t>Equations</w:t>
            </w:r>
          </w:p>
          <w:p w14:paraId="06E915E6" w14:textId="77777777" w:rsidR="006232E9" w:rsidRDefault="006232E9" w:rsidP="00DA096D">
            <w:pPr>
              <w:pStyle w:val="TableParagraph"/>
              <w:ind w:left="0"/>
              <w:cnfStyle w:val="000000000000" w:firstRow="0" w:lastRow="0" w:firstColumn="0" w:lastColumn="0" w:oddVBand="0" w:evenVBand="0" w:oddHBand="0" w:evenHBand="0" w:firstRowFirstColumn="0" w:firstRowLastColumn="0" w:lastRowFirstColumn="0" w:lastRowLastColumn="0"/>
              <w:rPr>
                <w:szCs w:val="20"/>
              </w:rPr>
            </w:pPr>
          </w:p>
          <w:p w14:paraId="030FFBAA" w14:textId="36F9BF71" w:rsidR="006232E9" w:rsidRPr="008E260F" w:rsidRDefault="006232E9" w:rsidP="006232E9">
            <w:pPr>
              <w:pStyle w:val="TableParagraph"/>
              <w:ind w:left="0"/>
              <w:cnfStyle w:val="000000000000" w:firstRow="0" w:lastRow="0" w:firstColumn="0" w:lastColumn="0" w:oddVBand="0" w:evenVBand="0" w:oddHBand="0" w:evenHBand="0" w:firstRowFirstColumn="0" w:firstRowLastColumn="0" w:lastRowFirstColumn="0" w:lastRowLastColumn="0"/>
              <w:rPr>
                <w:b/>
                <w:bCs/>
              </w:rPr>
            </w:pPr>
            <w:r>
              <w:t xml:space="preserve">solves linear equations of up to 2 steps and quadratic equations of the form </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=c</m:t>
              </m:r>
            </m:oMath>
          </w:p>
        </w:tc>
      </w:tr>
      <w:tr w:rsidR="00F3540B" w:rsidRPr="00AE103C" w14:paraId="6F6442F6" w14:textId="77777777" w:rsidTr="00367763">
        <w:tc>
          <w:tcPr>
            <w:cnfStyle w:val="001000000000" w:firstRow="0" w:lastRow="0" w:firstColumn="1" w:lastColumn="0" w:oddVBand="0" w:evenVBand="0" w:oddHBand="0" w:evenHBand="0" w:firstRowFirstColumn="0" w:firstRowLastColumn="0" w:lastRowFirstColumn="0" w:lastRowLastColumn="0"/>
            <w:tcW w:w="2537" w:type="pct"/>
          </w:tcPr>
          <w:p w14:paraId="31C6ED1D" w14:textId="25521F53" w:rsidR="00CB1220" w:rsidRDefault="00CB1220" w:rsidP="006232E9">
            <w:pPr>
              <w:pStyle w:val="TableParagraph"/>
              <w:ind w:left="0"/>
            </w:pPr>
            <w:r>
              <w:t>O</w:t>
            </w:r>
            <w:r w:rsidRPr="00216301">
              <w:t xml:space="preserve">utcomes: </w:t>
            </w:r>
            <w:r>
              <w:t>MA4-</w:t>
            </w:r>
            <w:r w:rsidR="00492654">
              <w:t>FRC</w:t>
            </w:r>
            <w:r>
              <w:t>-C-01</w:t>
            </w:r>
          </w:p>
          <w:p w14:paraId="5A8868F3" w14:textId="77777777" w:rsidR="008E260F" w:rsidRDefault="008E260F" w:rsidP="00CB1220">
            <w:pPr>
              <w:pStyle w:val="TableParagraph"/>
            </w:pPr>
          </w:p>
          <w:p w14:paraId="632EC5FE" w14:textId="5425AD9C" w:rsidR="00F3540B" w:rsidRDefault="00CB1220" w:rsidP="006232E9">
            <w:pPr>
              <w:pStyle w:val="TableParagraph"/>
              <w:ind w:left="0"/>
            </w:pPr>
            <w:r w:rsidRPr="00856E39">
              <w:t>Life Skills outcomes:</w:t>
            </w:r>
            <w:r w:rsidR="008B3A4B">
              <w:t xml:space="preserve"> MALS-DEP-01</w:t>
            </w:r>
          </w:p>
        </w:tc>
        <w:tc>
          <w:tcPr>
            <w:tcW w:w="2463" w:type="pct"/>
          </w:tcPr>
          <w:p w14:paraId="54C62789" w14:textId="3E2F1C27" w:rsidR="00CB1220" w:rsidRDefault="00CB1220" w:rsidP="006232E9">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CC64D2">
              <w:t>EQU</w:t>
            </w:r>
            <w:r>
              <w:t>-C-01</w:t>
            </w:r>
          </w:p>
          <w:p w14:paraId="3057D0E5"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146E8801" w14:textId="5BB022D4" w:rsidR="00F3540B" w:rsidRPr="001E2BEA" w:rsidRDefault="00CB1220" w:rsidP="006232E9">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8B3A4B">
              <w:t xml:space="preserve"> MALS-ADS-01</w:t>
            </w:r>
            <w:r w:rsidR="008E260F">
              <w:t xml:space="preserve">, </w:t>
            </w:r>
            <w:r w:rsidR="008B3A4B">
              <w:t>MALS-MDI-01</w:t>
            </w:r>
          </w:p>
        </w:tc>
      </w:tr>
    </w:tbl>
    <w:p w14:paraId="475057B5" w14:textId="77777777" w:rsidR="003125D6" w:rsidRDefault="003125D6" w:rsidP="00F3540B">
      <w:pPr>
        <w:pStyle w:val="Heading1"/>
        <w:pBdr>
          <w:bottom w:val="none" w:sz="0" w:space="0" w:color="auto"/>
        </w:pBdr>
        <w:ind w:left="0" w:firstLine="0"/>
        <w:sectPr w:rsidR="003125D6" w:rsidSect="00D7731B">
          <w:footerReference w:type="default" r:id="rId11"/>
          <w:headerReference w:type="first" r:id="rId12"/>
          <w:footerReference w:type="first" r:id="rId13"/>
          <w:pgSz w:w="16850" w:h="11910" w:orient="landscape"/>
          <w:pgMar w:top="1440" w:right="1440" w:bottom="1440" w:left="1440" w:header="0" w:footer="425" w:gutter="0"/>
          <w:cols w:space="720"/>
          <w:titlePg/>
          <w:docGrid w:linePitch="272"/>
        </w:sectPr>
      </w:pPr>
    </w:p>
    <w:p w14:paraId="30C851BD" w14:textId="34AFA4F8" w:rsidR="00F3540B" w:rsidRPr="00C94985" w:rsidRDefault="0040201D" w:rsidP="00F3540B">
      <w:pPr>
        <w:pStyle w:val="Heading2"/>
      </w:pPr>
      <w:r>
        <w:lastRenderedPageBreak/>
        <w:t xml:space="preserve">Year 8 – </w:t>
      </w:r>
      <w:r w:rsidR="00F3540B">
        <w:t>Term 1</w:t>
      </w:r>
    </w:p>
    <w:tbl>
      <w:tblPr>
        <w:tblStyle w:val="NESATable"/>
        <w:tblW w:w="5000" w:type="pct"/>
        <w:tblLook w:val="01E0" w:firstRow="1" w:lastRow="1" w:firstColumn="1" w:lastColumn="1" w:noHBand="0" w:noVBand="0"/>
      </w:tblPr>
      <w:tblGrid>
        <w:gridCol w:w="7225"/>
        <w:gridCol w:w="2655"/>
        <w:gridCol w:w="6"/>
        <w:gridCol w:w="4074"/>
      </w:tblGrid>
      <w:tr w:rsidR="00F669E3" w:rsidRPr="00AE103C" w14:paraId="71F14DEB" w14:textId="77777777" w:rsidTr="0093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8" w:type="pct"/>
            <w:shd w:val="clear" w:color="auto" w:fill="002664"/>
          </w:tcPr>
          <w:p w14:paraId="4F3F4D5B" w14:textId="146C9754" w:rsidR="00F669E3" w:rsidRPr="00F669E3" w:rsidRDefault="00F669E3" w:rsidP="00F669E3">
            <w:pPr>
              <w:pStyle w:val="Tableheading"/>
              <w:rPr>
                <w:sz w:val="22"/>
                <w:szCs w:val="22"/>
              </w:rPr>
            </w:pPr>
            <w:r w:rsidRPr="00F669E3">
              <w:rPr>
                <w:sz w:val="22"/>
                <w:szCs w:val="22"/>
              </w:rPr>
              <w:t>Weeks 1–5</w:t>
            </w:r>
          </w:p>
        </w:tc>
        <w:tc>
          <w:tcPr>
            <w:tcW w:w="953" w:type="pct"/>
            <w:gridSpan w:val="2"/>
            <w:shd w:val="clear" w:color="auto" w:fill="002664"/>
          </w:tcPr>
          <w:p w14:paraId="4C85EA69" w14:textId="26CBEE81"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6–7</w:t>
            </w:r>
          </w:p>
        </w:tc>
        <w:tc>
          <w:tcPr>
            <w:tcW w:w="1459" w:type="pct"/>
            <w:shd w:val="clear" w:color="auto" w:fill="002664"/>
          </w:tcPr>
          <w:p w14:paraId="17AA0E3F" w14:textId="79D72B47"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8–10</w:t>
            </w:r>
          </w:p>
        </w:tc>
      </w:tr>
      <w:tr w:rsidR="00BC25AF" w:rsidRPr="00AE103C" w14:paraId="2B16ED44" w14:textId="77777777" w:rsidTr="00D3581F">
        <w:trPr>
          <w:trHeight w:val="3049"/>
        </w:trPr>
        <w:tc>
          <w:tcPr>
            <w:cnfStyle w:val="001000000000" w:firstRow="0" w:lastRow="0" w:firstColumn="1" w:lastColumn="0" w:oddVBand="0" w:evenVBand="0" w:oddHBand="0" w:evenHBand="0" w:firstRowFirstColumn="0" w:firstRowLastColumn="0" w:lastRowFirstColumn="0" w:lastRowLastColumn="0"/>
            <w:tcW w:w="2588" w:type="pct"/>
          </w:tcPr>
          <w:p w14:paraId="682529D1" w14:textId="77777777" w:rsidR="00BC25AF" w:rsidRPr="0043695C" w:rsidRDefault="00BC25AF" w:rsidP="0043695C">
            <w:pPr>
              <w:pStyle w:val="TableParagraph"/>
              <w:rPr>
                <w:b/>
                <w:bCs/>
              </w:rPr>
            </w:pPr>
            <w:r>
              <w:rPr>
                <w:b/>
                <w:bCs/>
              </w:rPr>
              <w:t xml:space="preserve">Unit: </w:t>
            </w:r>
            <w:r>
              <w:rPr>
                <w:iCs/>
              </w:rPr>
              <w:t>Indices</w:t>
            </w:r>
          </w:p>
          <w:p w14:paraId="74C2193B" w14:textId="79196415" w:rsidR="00BC25AF" w:rsidRDefault="00BC25AF" w:rsidP="00DA096D">
            <w:pPr>
              <w:pStyle w:val="TableParagraph"/>
              <w:rPr>
                <w:bCs/>
                <w:iCs/>
              </w:rPr>
            </w:pPr>
            <w:r>
              <w:rPr>
                <w:b/>
                <w:bCs/>
                <w:iCs/>
              </w:rPr>
              <w:t xml:space="preserve">Focus area(s): </w:t>
            </w:r>
            <w:r>
              <w:rPr>
                <w:bCs/>
                <w:iCs/>
              </w:rPr>
              <w:t>Indices</w:t>
            </w:r>
          </w:p>
          <w:p w14:paraId="554ED243" w14:textId="77777777" w:rsidR="00BC25AF" w:rsidRDefault="00BC25AF" w:rsidP="00DA096D">
            <w:pPr>
              <w:pStyle w:val="TableParagraph"/>
              <w:rPr>
                <w:bCs/>
                <w:iCs/>
              </w:rPr>
            </w:pPr>
          </w:p>
          <w:p w14:paraId="2C661645" w14:textId="4BE5287C" w:rsidR="00BC25AF" w:rsidRPr="0043695C" w:rsidRDefault="00BC25AF" w:rsidP="00DA096D">
            <w:pPr>
              <w:pStyle w:val="TableParagraph"/>
              <w:rPr>
                <w:b/>
                <w:bCs/>
              </w:rPr>
            </w:pPr>
            <w:r w:rsidRPr="00F1006A">
              <w:t>operates with primes and roots, positive-integer and zero indices involving numerical bases and establishes the relevant index laws</w:t>
            </w:r>
          </w:p>
        </w:tc>
        <w:tc>
          <w:tcPr>
            <w:tcW w:w="953" w:type="pct"/>
            <w:gridSpan w:val="2"/>
          </w:tcPr>
          <w:p w14:paraId="657EC8F2" w14:textId="77777777" w:rsidR="00BC25AF" w:rsidRPr="00216301" w:rsidRDefault="00BC25AF" w:rsidP="0043695C">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Unit:</w:t>
            </w:r>
            <w:r w:rsidRPr="00971B1A">
              <w:rPr>
                <w:bCs/>
              </w:rPr>
              <w:t xml:space="preserve"> </w:t>
            </w:r>
            <w:r>
              <w:rPr>
                <w:bCs/>
                <w:iCs/>
              </w:rPr>
              <w:t>Units of length (Stage 3 content)</w:t>
            </w:r>
          </w:p>
          <w:p w14:paraId="4BEFE2C0" w14:textId="77777777" w:rsidR="00BC25AF" w:rsidRDefault="00BC25AF" w:rsidP="00DA096D">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sidRPr="00971B1A">
              <w:rPr>
                <w:bCs/>
              </w:rPr>
              <w:t>Geometric measure</w:t>
            </w:r>
            <w:r>
              <w:rPr>
                <w:bCs/>
              </w:rPr>
              <w:t xml:space="preserve"> (Stage 3) </w:t>
            </w:r>
          </w:p>
          <w:p w14:paraId="4CDABCBC" w14:textId="77777777" w:rsidR="00BC25AF" w:rsidRDefault="00BC25AF" w:rsidP="00DA096D">
            <w:pPr>
              <w:pStyle w:val="TableParagraph"/>
              <w:cnfStyle w:val="000000000000" w:firstRow="0" w:lastRow="0" w:firstColumn="0" w:lastColumn="0" w:oddVBand="0" w:evenVBand="0" w:oddHBand="0" w:evenHBand="0" w:firstRowFirstColumn="0" w:firstRowLastColumn="0" w:lastRowFirstColumn="0" w:lastRowLastColumn="0"/>
              <w:rPr>
                <w:bCs/>
                <w:iCs/>
              </w:rPr>
            </w:pPr>
          </w:p>
          <w:p w14:paraId="67E2BC14" w14:textId="7E876218" w:rsidR="00BC25AF" w:rsidRPr="00216301" w:rsidRDefault="00BC25AF" w:rsidP="00DA096D">
            <w:pPr>
              <w:pStyle w:val="TableParagraph"/>
              <w:cnfStyle w:val="000000000000" w:firstRow="0" w:lastRow="0" w:firstColumn="0" w:lastColumn="0" w:oddVBand="0" w:evenVBand="0" w:oddHBand="0" w:evenHBand="0" w:firstRowFirstColumn="0" w:firstRowLastColumn="0" w:lastRowFirstColumn="0" w:lastRowLastColumn="0"/>
              <w:rPr>
                <w:b/>
                <w:bCs/>
              </w:rPr>
            </w:pPr>
            <w:r w:rsidRPr="00F1006A">
              <w:rPr>
                <w:bCs/>
                <w:iCs/>
              </w:rPr>
              <w:t>selects and uses the appropriate unit and device to measure lengths and distances (including perimeters)</w:t>
            </w:r>
          </w:p>
        </w:tc>
        <w:tc>
          <w:tcPr>
            <w:tcW w:w="1459" w:type="pct"/>
          </w:tcPr>
          <w:p w14:paraId="56AFCFC1" w14:textId="77777777" w:rsidR="00BC25AF" w:rsidRDefault="00BC25AF" w:rsidP="00604E5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iCs/>
              </w:rPr>
              <w:t>Perimeter of plane shapes</w:t>
            </w:r>
          </w:p>
          <w:p w14:paraId="5C2470DE" w14:textId="77777777" w:rsidR="00BC25AF" w:rsidRDefault="00BC25AF" w:rsidP="00604E5F">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Pr>
                <w:iCs/>
              </w:rPr>
              <w:t>Length</w:t>
            </w:r>
          </w:p>
          <w:p w14:paraId="7D0ADA2C" w14:textId="77777777" w:rsidR="00BC25AF" w:rsidRDefault="00BC25AF" w:rsidP="00DA096D">
            <w:pPr>
              <w:pStyle w:val="TableParagraph"/>
              <w:cnfStyle w:val="000000000000" w:firstRow="0" w:lastRow="0" w:firstColumn="0" w:lastColumn="0" w:oddVBand="0" w:evenVBand="0" w:oddHBand="0" w:evenHBand="0" w:firstRowFirstColumn="0" w:firstRowLastColumn="0" w:lastRowFirstColumn="0" w:lastRowLastColumn="0"/>
              <w:rPr>
                <w:bCs/>
                <w:iCs/>
              </w:rPr>
            </w:pPr>
          </w:p>
          <w:p w14:paraId="2460CEE9" w14:textId="77777777" w:rsidR="00BC25AF" w:rsidRPr="002E43A9" w:rsidRDefault="00BC25AF" w:rsidP="002E43A9">
            <w:pPr>
              <w:pStyle w:val="TableParagraph"/>
              <w:spacing w:after="240"/>
              <w:ind w:left="0"/>
              <w:cnfStyle w:val="000000000000" w:firstRow="0" w:lastRow="0" w:firstColumn="0" w:lastColumn="0" w:oddVBand="0" w:evenVBand="0" w:oddHBand="0" w:evenHBand="0" w:firstRowFirstColumn="0" w:firstRowLastColumn="0" w:lastRowFirstColumn="0" w:lastRowLastColumn="0"/>
              <w:rPr>
                <w:rStyle w:val="Strong"/>
                <w:b w:val="0"/>
                <w:bCs w:val="0"/>
              </w:rPr>
            </w:pPr>
            <w:r w:rsidRPr="00F1006A">
              <w:t>applies knowledge of the perimeter of plane shapes (excluding circles) to solve problems</w:t>
            </w:r>
          </w:p>
          <w:p w14:paraId="1F2A0BE4" w14:textId="30EE7D1D" w:rsidR="00BC25AF" w:rsidRPr="0043695C" w:rsidRDefault="00BC25AF" w:rsidP="002F2DE5">
            <w:pPr>
              <w:pStyle w:val="TableParagraph"/>
              <w:ind w:left="0"/>
              <w:cnfStyle w:val="000000000000" w:firstRow="0" w:lastRow="0" w:firstColumn="0" w:lastColumn="0" w:oddVBand="0" w:evenVBand="0" w:oddHBand="0" w:evenHBand="0" w:firstRowFirstColumn="0" w:firstRowLastColumn="0" w:lastRowFirstColumn="0" w:lastRowLastColumn="0"/>
              <w:rPr>
                <w:iCs/>
              </w:rPr>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 xml:space="preserve">study of </w:t>
            </w:r>
            <w:r w:rsidRPr="00DA04A9">
              <w:t>circles</w:t>
            </w:r>
            <w:r>
              <w:t xml:space="preserve"> at this point of learning.</w:t>
            </w:r>
          </w:p>
        </w:tc>
      </w:tr>
      <w:tr w:rsidR="00AD78E9" w:rsidRPr="00AE103C" w14:paraId="0228A92A" w14:textId="77777777" w:rsidTr="00932D7F">
        <w:tc>
          <w:tcPr>
            <w:cnfStyle w:val="001000000000" w:firstRow="0" w:lastRow="0" w:firstColumn="1" w:lastColumn="0" w:oddVBand="0" w:evenVBand="0" w:oddHBand="0" w:evenHBand="0" w:firstRowFirstColumn="0" w:firstRowLastColumn="0" w:lastRowFirstColumn="0" w:lastRowLastColumn="0"/>
            <w:tcW w:w="2588" w:type="pct"/>
          </w:tcPr>
          <w:p w14:paraId="7E0D843F" w14:textId="0F35181A" w:rsidR="00CB1220" w:rsidRDefault="00CB1220" w:rsidP="00CB1220">
            <w:pPr>
              <w:pStyle w:val="TableParagraph"/>
            </w:pPr>
            <w:r>
              <w:t>O</w:t>
            </w:r>
            <w:r w:rsidRPr="00216301">
              <w:t xml:space="preserve">utcomes: </w:t>
            </w:r>
            <w:r>
              <w:t>MA4-</w:t>
            </w:r>
            <w:r w:rsidR="00CC64D2">
              <w:t>IND</w:t>
            </w:r>
            <w:r>
              <w:t>-C-01</w:t>
            </w:r>
          </w:p>
          <w:p w14:paraId="02EA654E" w14:textId="77777777" w:rsidR="008E260F" w:rsidRDefault="008E260F" w:rsidP="00CB1220">
            <w:pPr>
              <w:pStyle w:val="TableParagraph"/>
            </w:pPr>
          </w:p>
          <w:p w14:paraId="6FF2FFD3" w14:textId="3396A76D" w:rsidR="00AD78E9" w:rsidRDefault="00190C33" w:rsidP="00CB1220">
            <w:pPr>
              <w:pStyle w:val="TableParagraph"/>
            </w:pPr>
            <w:r w:rsidRPr="00856E39">
              <w:t>Life Skills outcomes:</w:t>
            </w:r>
            <w:r>
              <w:t xml:space="preserve"> Review and consolidate prior Life Skills outcomes (Year 7)</w:t>
            </w:r>
          </w:p>
        </w:tc>
        <w:tc>
          <w:tcPr>
            <w:tcW w:w="951" w:type="pct"/>
          </w:tcPr>
          <w:p w14:paraId="5D4FF15D" w14:textId="753D1C3A" w:rsidR="00CB1220" w:rsidRDefault="00CB1220" w:rsidP="00CB122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rsidR="005F796C">
              <w:t>MA3-GM-02</w:t>
            </w:r>
          </w:p>
          <w:p w14:paraId="4470D46F"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502ED35D" w14:textId="2588DADA" w:rsidR="00AD78E9" w:rsidRPr="001E2BEA" w:rsidRDefault="00C14212">
            <w:pPr>
              <w:pStyle w:val="TableParagraph"/>
              <w:cnfStyle w:val="000000000000" w:firstRow="0" w:lastRow="0" w:firstColumn="0" w:lastColumn="0" w:oddVBand="0" w:evenVBand="0" w:oddHBand="0" w:evenHBand="0" w:firstRowFirstColumn="0" w:firstRowLastColumn="0" w:lastRowFirstColumn="0" w:lastRowLastColumn="0"/>
              <w:rPr>
                <w:szCs w:val="20"/>
              </w:rPr>
            </w:pPr>
            <w:r>
              <w:t>Life Skills outcomes:</w:t>
            </w:r>
            <w:r w:rsidR="00162948">
              <w:t xml:space="preserve"> </w:t>
            </w:r>
            <w:r>
              <w:t>MALS-GEO-01</w:t>
            </w:r>
          </w:p>
        </w:tc>
        <w:tc>
          <w:tcPr>
            <w:tcW w:w="1461" w:type="pct"/>
            <w:gridSpan w:val="2"/>
          </w:tcPr>
          <w:p w14:paraId="7F58F4DF" w14:textId="37927E5E" w:rsidR="00CB1220" w:rsidRDefault="00CB1220" w:rsidP="00CB122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CC64D2">
              <w:t>LEN</w:t>
            </w:r>
            <w:r>
              <w:t>-C-01</w:t>
            </w:r>
          </w:p>
          <w:p w14:paraId="0A06A009"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259C8F0D" w14:textId="5936FA5E" w:rsidR="00AD78E9" w:rsidRPr="001E2BEA" w:rsidRDefault="00CB1220" w:rsidP="00CB1220">
            <w:pPr>
              <w:pStyle w:val="TableParagraph"/>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28783C">
              <w:t xml:space="preserve"> </w:t>
            </w:r>
            <w:r w:rsidR="00CC0AA8">
              <w:t>MALS-LEN-01</w:t>
            </w:r>
          </w:p>
        </w:tc>
      </w:tr>
    </w:tbl>
    <w:p w14:paraId="7DF359CC" w14:textId="7BC8F326" w:rsidR="00F3540B" w:rsidRDefault="00F3540B">
      <w:pPr>
        <w:autoSpaceDE w:val="0"/>
        <w:autoSpaceDN w:val="0"/>
        <w:spacing w:after="0" w:line="240" w:lineRule="auto"/>
      </w:pPr>
      <w:r>
        <w:br w:type="page"/>
      </w:r>
    </w:p>
    <w:p w14:paraId="5ACA6D9A" w14:textId="47488880" w:rsidR="00003353" w:rsidRDefault="0040201D" w:rsidP="00003353">
      <w:pPr>
        <w:pStyle w:val="Heading2"/>
      </w:pPr>
      <w:r>
        <w:lastRenderedPageBreak/>
        <w:t>Year 8 –</w:t>
      </w:r>
      <w:r w:rsidR="00604E5F">
        <w:t xml:space="preserve"> </w:t>
      </w:r>
      <w:r w:rsidR="00003353">
        <w:t>Term 2</w:t>
      </w:r>
    </w:p>
    <w:tbl>
      <w:tblPr>
        <w:tblStyle w:val="NESATable"/>
        <w:tblW w:w="5000" w:type="pct"/>
        <w:tblLook w:val="01E0" w:firstRow="1" w:lastRow="1" w:firstColumn="1" w:lastColumn="1" w:noHBand="0" w:noVBand="0"/>
      </w:tblPr>
      <w:tblGrid>
        <w:gridCol w:w="6980"/>
        <w:gridCol w:w="6980"/>
      </w:tblGrid>
      <w:tr w:rsidR="00F669E3" w:rsidRPr="00AE103C" w14:paraId="7249E74B" w14:textId="77777777" w:rsidTr="00C70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63A4359D" w14:textId="7C201E30" w:rsidR="00F669E3" w:rsidRPr="00F669E3" w:rsidRDefault="00F669E3" w:rsidP="00F669E3">
            <w:pPr>
              <w:pStyle w:val="Tableheading"/>
              <w:rPr>
                <w:sz w:val="22"/>
                <w:szCs w:val="22"/>
              </w:rPr>
            </w:pPr>
            <w:r w:rsidRPr="00F669E3">
              <w:rPr>
                <w:sz w:val="22"/>
                <w:szCs w:val="22"/>
              </w:rPr>
              <w:t>Weeks 1–3</w:t>
            </w:r>
          </w:p>
        </w:tc>
        <w:tc>
          <w:tcPr>
            <w:tcW w:w="2500" w:type="pct"/>
            <w:shd w:val="clear" w:color="auto" w:fill="002664"/>
          </w:tcPr>
          <w:p w14:paraId="370C69F7" w14:textId="25CB52E5"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4–10</w:t>
            </w:r>
          </w:p>
        </w:tc>
      </w:tr>
      <w:tr w:rsidR="00BC25AF" w:rsidRPr="00AE103C" w14:paraId="77839766" w14:textId="77777777" w:rsidTr="00776579">
        <w:trPr>
          <w:trHeight w:val="2549"/>
        </w:trPr>
        <w:tc>
          <w:tcPr>
            <w:cnfStyle w:val="001000000000" w:firstRow="0" w:lastRow="0" w:firstColumn="1" w:lastColumn="0" w:oddVBand="0" w:evenVBand="0" w:oddHBand="0" w:evenHBand="0" w:firstRowFirstColumn="0" w:firstRowLastColumn="0" w:lastRowFirstColumn="0" w:lastRowLastColumn="0"/>
            <w:tcW w:w="2500" w:type="pct"/>
          </w:tcPr>
          <w:p w14:paraId="44C8F18B" w14:textId="77777777" w:rsidR="00BC25AF" w:rsidRPr="00D4638E" w:rsidRDefault="00BC25AF" w:rsidP="006A1D1D">
            <w:pPr>
              <w:pStyle w:val="TableParagraph"/>
              <w:ind w:left="0"/>
              <w:rPr>
                <w:bCs/>
              </w:rPr>
            </w:pPr>
            <w:r>
              <w:rPr>
                <w:b/>
                <w:bCs/>
              </w:rPr>
              <w:t xml:space="preserve">Unit: </w:t>
            </w:r>
            <w:r>
              <w:rPr>
                <w:bCs/>
                <w:iCs/>
              </w:rPr>
              <w:t>Units of area</w:t>
            </w:r>
            <w:r w:rsidRPr="00971B1A">
              <w:rPr>
                <w:bCs/>
              </w:rPr>
              <w:t xml:space="preserve"> </w:t>
            </w:r>
            <w:r>
              <w:rPr>
                <w:bCs/>
              </w:rPr>
              <w:t>(</w:t>
            </w:r>
            <w:r w:rsidRPr="00971B1A">
              <w:rPr>
                <w:bCs/>
              </w:rPr>
              <w:t>Stage 3</w:t>
            </w:r>
            <w:r>
              <w:rPr>
                <w:bCs/>
              </w:rPr>
              <w:t xml:space="preserve"> content)</w:t>
            </w:r>
            <w:r w:rsidRPr="00971B1A">
              <w:rPr>
                <w:bCs/>
              </w:rPr>
              <w:t xml:space="preserve"> </w:t>
            </w:r>
          </w:p>
          <w:p w14:paraId="6BE72C6C" w14:textId="77777777" w:rsidR="00BC25AF" w:rsidRPr="00F3540B" w:rsidRDefault="00BC25AF" w:rsidP="006A1D1D">
            <w:pPr>
              <w:pStyle w:val="TableParagraph"/>
              <w:ind w:left="0"/>
              <w:rPr>
                <w:bCs/>
                <w:iCs/>
              </w:rPr>
            </w:pPr>
            <w:r>
              <w:rPr>
                <w:b/>
                <w:bCs/>
                <w:iCs/>
              </w:rPr>
              <w:t xml:space="preserve">Focus area(s): </w:t>
            </w:r>
            <w:r w:rsidRPr="00971B1A">
              <w:rPr>
                <w:bCs/>
              </w:rPr>
              <w:t>Two-dimensional spatial structure</w:t>
            </w:r>
            <w:r>
              <w:rPr>
                <w:bCs/>
              </w:rPr>
              <w:t xml:space="preserve"> (Stage 3)</w:t>
            </w:r>
          </w:p>
          <w:p w14:paraId="1EA01DA7" w14:textId="77777777" w:rsidR="00BC25AF" w:rsidRDefault="00BC25AF" w:rsidP="00DA096D">
            <w:pPr>
              <w:pStyle w:val="TableParagraph"/>
              <w:rPr>
                <w:b/>
                <w:bCs/>
                <w:iCs/>
              </w:rPr>
            </w:pPr>
          </w:p>
          <w:p w14:paraId="7F9E513A" w14:textId="77777777" w:rsidR="00BC25AF" w:rsidRDefault="00BC25AF" w:rsidP="006A1D1D">
            <w:pPr>
              <w:pStyle w:val="TableParagraph"/>
              <w:ind w:left="0"/>
              <w:rPr>
                <w:bCs/>
                <w:iCs/>
              </w:rPr>
            </w:pPr>
            <w:r w:rsidRPr="00F1006A">
              <w:rPr>
                <w:bCs/>
                <w:iCs/>
              </w:rPr>
              <w:t>selects and uses the appropriate unit to calculate areas, including areas of rectangles</w:t>
            </w:r>
          </w:p>
          <w:p w14:paraId="779F1BCC" w14:textId="77777777" w:rsidR="00BC25AF" w:rsidRDefault="00BC25AF" w:rsidP="009B1EA1">
            <w:pPr>
              <w:pStyle w:val="TableParagraph"/>
              <w:rPr>
                <w:bCs/>
                <w:iCs/>
              </w:rPr>
            </w:pPr>
          </w:p>
          <w:p w14:paraId="4E76BD27" w14:textId="2DFA5985" w:rsidR="00BC25AF" w:rsidRPr="00D4638E" w:rsidRDefault="00BC25AF" w:rsidP="006A1D1D">
            <w:pPr>
              <w:pStyle w:val="TableParagraph"/>
              <w:ind w:left="0"/>
              <w:rPr>
                <w:bCs/>
              </w:rPr>
            </w:pPr>
            <w:r w:rsidRPr="00F1006A">
              <w:rPr>
                <w:bCs/>
                <w:iCs/>
              </w:rPr>
              <w:t>combines, splits and rearranges shapes to determine the area of parallelograms and triangles</w:t>
            </w:r>
          </w:p>
        </w:tc>
        <w:tc>
          <w:tcPr>
            <w:tcW w:w="2500" w:type="pct"/>
          </w:tcPr>
          <w:p w14:paraId="5DE99695" w14:textId="77777777" w:rsidR="00BC25AF" w:rsidRPr="00D4638E" w:rsidRDefault="00BC25AF" w:rsidP="00D4638E">
            <w:pPr>
              <w:pStyle w:val="List-Dot"/>
              <w:numPr>
                <w:ilvl w:val="0"/>
                <w:numId w:val="0"/>
              </w:numPr>
              <w:cnfStyle w:val="000000000000" w:firstRow="0" w:lastRow="0" w:firstColumn="0" w:lastColumn="0" w:oddVBand="0" w:evenVBand="0" w:oddHBand="0" w:evenHBand="0" w:firstRowFirstColumn="0" w:firstRowLastColumn="0" w:lastRowFirstColumn="0" w:lastRowLastColumn="0"/>
            </w:pPr>
            <w:r w:rsidRPr="344C75E6">
              <w:rPr>
                <w:b/>
                <w:bCs/>
              </w:rPr>
              <w:t xml:space="preserve">Unit: </w:t>
            </w:r>
            <w:r>
              <w:t>Areas of triangles and quadrilaterals</w:t>
            </w:r>
          </w:p>
          <w:p w14:paraId="6542C717" w14:textId="174E7F1B" w:rsidR="00BC25AF" w:rsidRDefault="00BC25AF" w:rsidP="00DA096D">
            <w:pPr>
              <w:pStyle w:val="List-Dot"/>
              <w:numPr>
                <w:ilvl w:val="0"/>
                <w:numId w:val="0"/>
              </w:numPr>
              <w:cnfStyle w:val="000000000000" w:firstRow="0" w:lastRow="0" w:firstColumn="0" w:lastColumn="0" w:oddVBand="0" w:evenVBand="0" w:oddHBand="0" w:evenHBand="0" w:firstRowFirstColumn="0" w:firstRowLastColumn="0" w:lastRowFirstColumn="0" w:lastRowLastColumn="0"/>
              <w:rPr>
                <w:b/>
                <w:bCs/>
              </w:rPr>
            </w:pPr>
            <w:r w:rsidRPr="344C75E6">
              <w:rPr>
                <w:b/>
                <w:bCs/>
              </w:rPr>
              <w:t xml:space="preserve">Focus area(s): </w:t>
            </w:r>
            <w:r>
              <w:t>Area</w:t>
            </w:r>
            <w:r w:rsidR="00604E5F">
              <w:t xml:space="preserve"> </w:t>
            </w:r>
          </w:p>
          <w:p w14:paraId="4DDCABF3" w14:textId="77777777" w:rsidR="00BC25AF" w:rsidRDefault="00BC25AF" w:rsidP="00B10045">
            <w:pPr>
              <w:cnfStyle w:val="000000000000" w:firstRow="0" w:lastRow="0" w:firstColumn="0" w:lastColumn="0" w:oddVBand="0" w:evenVBand="0" w:oddHBand="0" w:evenHBand="0" w:firstRowFirstColumn="0" w:firstRowLastColumn="0" w:lastRowFirstColumn="0" w:lastRowLastColumn="0"/>
            </w:pPr>
            <w:r w:rsidRPr="00F1006A">
              <w:t>applies knowledge of area and composite area involving triangles, quadrilaterals (excluding circles) to solve problems</w:t>
            </w:r>
            <w:r w:rsidRPr="00F1006A" w:rsidDel="00F1006A">
              <w:t xml:space="preserve"> </w:t>
            </w:r>
          </w:p>
          <w:p w14:paraId="0F881C2A" w14:textId="25BD6704" w:rsidR="00BC25AF" w:rsidRPr="00D4638E" w:rsidRDefault="00BC25AF" w:rsidP="002E34D1">
            <w:pPr>
              <w:pStyle w:val="List-Dot"/>
              <w:ind w:left="0"/>
              <w:cnfStyle w:val="000000000000" w:firstRow="0" w:lastRow="0" w:firstColumn="0" w:lastColumn="0" w:oddVBand="0" w:evenVBand="0" w:oddHBand="0" w:evenHBand="0" w:firstRowFirstColumn="0" w:firstRowLastColumn="0" w:lastRowFirstColumn="0" w:lastRowLastColumn="0"/>
            </w:pPr>
            <w:r>
              <w:rPr>
                <w:rStyle w:val="Strong"/>
              </w:rPr>
              <w:t>N</w:t>
            </w:r>
            <w:r w:rsidRPr="00E57855">
              <w:rPr>
                <w:rStyle w:val="Strong"/>
              </w:rPr>
              <w:t>ote</w:t>
            </w:r>
            <w:r>
              <w:rPr>
                <w:rStyle w:val="Strong"/>
              </w:rPr>
              <w:t>:</w:t>
            </w:r>
            <w:r>
              <w:rPr>
                <w:bCs/>
              </w:rPr>
              <w:t xml:space="preserve"> </w:t>
            </w:r>
            <w:r w:rsidRPr="00DA04A9">
              <w:t>exclud</w:t>
            </w:r>
            <w:r>
              <w:t>e</w:t>
            </w:r>
            <w:r w:rsidRPr="00DA04A9">
              <w:t xml:space="preserve"> </w:t>
            </w:r>
            <w:r>
              <w:t xml:space="preserve">study of </w:t>
            </w:r>
            <w:r w:rsidRPr="00DA04A9">
              <w:t>circles</w:t>
            </w:r>
            <w:r>
              <w:t xml:space="preserve"> at this point of learning.</w:t>
            </w:r>
          </w:p>
        </w:tc>
      </w:tr>
      <w:tr w:rsidR="00781E9F" w:rsidRPr="00AE103C" w14:paraId="1688DECC" w14:textId="77777777" w:rsidTr="00C7078C">
        <w:tc>
          <w:tcPr>
            <w:cnfStyle w:val="001000000000" w:firstRow="0" w:lastRow="0" w:firstColumn="1" w:lastColumn="0" w:oddVBand="0" w:evenVBand="0" w:oddHBand="0" w:evenHBand="0" w:firstRowFirstColumn="0" w:firstRowLastColumn="0" w:lastRowFirstColumn="0" w:lastRowLastColumn="0"/>
            <w:tcW w:w="2500" w:type="pct"/>
          </w:tcPr>
          <w:p w14:paraId="2D208DA9" w14:textId="1BF99F52" w:rsidR="00781E9F" w:rsidRDefault="00781E9F" w:rsidP="006A1D1D">
            <w:pPr>
              <w:pStyle w:val="TableParagraph"/>
              <w:ind w:left="0"/>
            </w:pPr>
            <w:r>
              <w:t>O</w:t>
            </w:r>
            <w:r w:rsidRPr="00216301">
              <w:t>utcomes:</w:t>
            </w:r>
            <w:r>
              <w:t xml:space="preserve"> MA3-2DS-02</w:t>
            </w:r>
            <w:r w:rsidR="008E260F">
              <w:t xml:space="preserve">, </w:t>
            </w:r>
            <w:r>
              <w:t>MA3-2DS-03</w:t>
            </w:r>
          </w:p>
          <w:p w14:paraId="22072ED3" w14:textId="77777777" w:rsidR="008E260F" w:rsidRDefault="008E260F" w:rsidP="00CB1220">
            <w:pPr>
              <w:pStyle w:val="TableParagraph"/>
            </w:pPr>
          </w:p>
          <w:p w14:paraId="05D23B4A" w14:textId="187FE121" w:rsidR="00781E9F" w:rsidRDefault="00C14212" w:rsidP="006A1D1D">
            <w:pPr>
              <w:pStyle w:val="TableParagraph"/>
              <w:ind w:left="0"/>
            </w:pPr>
            <w:r>
              <w:t>Life Skills outcomes: MALS-GEO-01</w:t>
            </w:r>
          </w:p>
        </w:tc>
        <w:tc>
          <w:tcPr>
            <w:tcW w:w="2500" w:type="pct"/>
          </w:tcPr>
          <w:p w14:paraId="0689853D" w14:textId="14EAA5D5" w:rsidR="00781E9F" w:rsidRDefault="00781E9F" w:rsidP="006A1D1D">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MA4-ARE-C-01</w:t>
            </w:r>
          </w:p>
          <w:p w14:paraId="08E88FDC"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1013C102" w14:textId="64C931DA" w:rsidR="00781E9F" w:rsidRDefault="00781E9F" w:rsidP="006A1D1D">
            <w:pPr>
              <w:pStyle w:val="TableParagraph"/>
              <w:ind w:left="0"/>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MALS-ARE-01</w:t>
            </w:r>
          </w:p>
        </w:tc>
      </w:tr>
    </w:tbl>
    <w:p w14:paraId="7C82A6EA" w14:textId="794475FA" w:rsidR="00003353" w:rsidRDefault="00003353">
      <w:pPr>
        <w:autoSpaceDE w:val="0"/>
        <w:autoSpaceDN w:val="0"/>
        <w:spacing w:after="0" w:line="240" w:lineRule="auto"/>
        <w:rPr>
          <w:b/>
          <w:bCs/>
          <w:color w:val="002664"/>
          <w:sz w:val="34"/>
          <w:szCs w:val="34"/>
        </w:rPr>
      </w:pPr>
      <w:r>
        <w:br w:type="page"/>
      </w:r>
    </w:p>
    <w:p w14:paraId="526EF972" w14:textId="3A18B362" w:rsidR="009B3E0D" w:rsidRDefault="0040201D" w:rsidP="00003353">
      <w:pPr>
        <w:pStyle w:val="Heading2"/>
      </w:pPr>
      <w:r>
        <w:lastRenderedPageBreak/>
        <w:t xml:space="preserve">Year 8 – </w:t>
      </w:r>
      <w:r w:rsidR="00003353">
        <w:t>Term 3</w:t>
      </w:r>
    </w:p>
    <w:tbl>
      <w:tblPr>
        <w:tblStyle w:val="NESATable"/>
        <w:tblW w:w="5000" w:type="pct"/>
        <w:tblLook w:val="01E0" w:firstRow="1" w:lastRow="1" w:firstColumn="1" w:lastColumn="1" w:noHBand="0" w:noVBand="0"/>
      </w:tblPr>
      <w:tblGrid>
        <w:gridCol w:w="6980"/>
        <w:gridCol w:w="6980"/>
      </w:tblGrid>
      <w:tr w:rsidR="00F669E3" w:rsidRPr="00AE103C" w14:paraId="3E85F538" w14:textId="77777777" w:rsidTr="00C70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640DB83A" w14:textId="1FE43D1D" w:rsidR="00F669E3" w:rsidRPr="00F669E3" w:rsidRDefault="00F669E3" w:rsidP="00F669E3">
            <w:pPr>
              <w:pStyle w:val="Tableheading"/>
              <w:rPr>
                <w:sz w:val="22"/>
                <w:szCs w:val="22"/>
              </w:rPr>
            </w:pPr>
            <w:r w:rsidRPr="00F669E3">
              <w:rPr>
                <w:sz w:val="22"/>
                <w:szCs w:val="22"/>
              </w:rPr>
              <w:t>Weeks 1–3</w:t>
            </w:r>
          </w:p>
        </w:tc>
        <w:tc>
          <w:tcPr>
            <w:tcW w:w="2500" w:type="pct"/>
            <w:shd w:val="clear" w:color="auto" w:fill="002664"/>
          </w:tcPr>
          <w:p w14:paraId="070AA5C4" w14:textId="34917D3C"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4–10</w:t>
            </w:r>
          </w:p>
        </w:tc>
      </w:tr>
      <w:tr w:rsidR="006A1D1D" w:rsidRPr="00AE103C" w14:paraId="15733D73" w14:textId="77777777" w:rsidTr="006008AB">
        <w:trPr>
          <w:trHeight w:val="1734"/>
        </w:trPr>
        <w:tc>
          <w:tcPr>
            <w:cnfStyle w:val="001000000000" w:firstRow="0" w:lastRow="0" w:firstColumn="1" w:lastColumn="0" w:oddVBand="0" w:evenVBand="0" w:oddHBand="0" w:evenHBand="0" w:firstRowFirstColumn="0" w:firstRowLastColumn="0" w:lastRowFirstColumn="0" w:lastRowLastColumn="0"/>
            <w:tcW w:w="2500" w:type="pct"/>
          </w:tcPr>
          <w:p w14:paraId="68AF36DB" w14:textId="77777777" w:rsidR="006A1D1D" w:rsidRDefault="006A1D1D" w:rsidP="00DB1CF3">
            <w:pPr>
              <w:pStyle w:val="TableParagraph"/>
              <w:ind w:left="0"/>
              <w:rPr>
                <w:b/>
                <w:bCs/>
                <w:iCs/>
              </w:rPr>
            </w:pPr>
            <w:r>
              <w:rPr>
                <w:b/>
                <w:bCs/>
              </w:rPr>
              <w:t xml:space="preserve">Unit: </w:t>
            </w:r>
            <w:r w:rsidRPr="00003353">
              <w:rPr>
                <w:bCs/>
                <w:iCs/>
              </w:rPr>
              <w:t xml:space="preserve">Estimating, measuring, comparing, </w:t>
            </w:r>
            <w:r>
              <w:rPr>
                <w:bCs/>
                <w:iCs/>
              </w:rPr>
              <w:t>t</w:t>
            </w:r>
            <w:r w:rsidRPr="00003353">
              <w:rPr>
                <w:bCs/>
                <w:iCs/>
              </w:rPr>
              <w:t>ypes of angles</w:t>
            </w:r>
            <w:r>
              <w:rPr>
                <w:bCs/>
                <w:iCs/>
              </w:rPr>
              <w:t xml:space="preserve"> (Stage 3 content)</w:t>
            </w:r>
          </w:p>
          <w:p w14:paraId="24D85A42" w14:textId="77777777" w:rsidR="006A1D1D" w:rsidRDefault="006A1D1D" w:rsidP="006A1D1D">
            <w:pPr>
              <w:pStyle w:val="TableParagraph"/>
              <w:ind w:left="0"/>
              <w:rPr>
                <w:bCs/>
              </w:rPr>
            </w:pPr>
            <w:r>
              <w:rPr>
                <w:b/>
                <w:bCs/>
                <w:iCs/>
              </w:rPr>
              <w:t xml:space="preserve">Focus area(s): </w:t>
            </w:r>
            <w:r w:rsidRPr="00971B1A">
              <w:rPr>
                <w:bCs/>
              </w:rPr>
              <w:t>Geometric</w:t>
            </w:r>
            <w:r>
              <w:rPr>
                <w:bCs/>
              </w:rPr>
              <w:t xml:space="preserve"> measure (Stage 3)</w:t>
            </w:r>
          </w:p>
          <w:p w14:paraId="1B0B62A1" w14:textId="77777777" w:rsidR="006A1D1D" w:rsidRPr="003125D6" w:rsidRDefault="006A1D1D" w:rsidP="00DA096D">
            <w:pPr>
              <w:pStyle w:val="TableParagraph"/>
              <w:rPr>
                <w:iCs/>
              </w:rPr>
            </w:pPr>
          </w:p>
          <w:p w14:paraId="57F730D5" w14:textId="1ED38D5C" w:rsidR="006A1D1D" w:rsidRDefault="006A1D1D" w:rsidP="00DA096D">
            <w:pPr>
              <w:pStyle w:val="TableParagraph"/>
              <w:rPr>
                <w:b/>
                <w:bCs/>
                <w:iCs/>
              </w:rPr>
            </w:pPr>
            <w:r w:rsidRPr="00F1006A">
              <w:rPr>
                <w:iCs/>
              </w:rPr>
              <w:t>measures and constructs angles, and identifies the relationships between angles on a straight line and angles at a point</w:t>
            </w:r>
          </w:p>
        </w:tc>
        <w:tc>
          <w:tcPr>
            <w:tcW w:w="2500" w:type="pct"/>
          </w:tcPr>
          <w:p w14:paraId="262BA192" w14:textId="77777777" w:rsidR="006A1D1D" w:rsidRPr="00AE103C" w:rsidRDefault="006A1D1D" w:rsidP="009B1EA1">
            <w:pPr>
              <w:pStyle w:val="TableParagraph"/>
              <w:cnfStyle w:val="000000000000" w:firstRow="0" w:lastRow="0" w:firstColumn="0" w:lastColumn="0" w:oddVBand="0" w:evenVBand="0" w:oddHBand="0" w:evenHBand="0" w:firstRowFirstColumn="0" w:firstRowLastColumn="0" w:lastRowFirstColumn="0" w:lastRowLastColumn="0"/>
              <w:rPr>
                <w:szCs w:val="20"/>
              </w:rPr>
            </w:pPr>
            <w:r>
              <w:rPr>
                <w:b/>
                <w:bCs/>
              </w:rPr>
              <w:t xml:space="preserve">Unit: </w:t>
            </w:r>
            <w:r>
              <w:rPr>
                <w:iCs/>
              </w:rPr>
              <w:t>Angle relationships</w:t>
            </w:r>
          </w:p>
          <w:p w14:paraId="72E237CD" w14:textId="77777777" w:rsidR="006A1D1D" w:rsidRDefault="006A1D1D" w:rsidP="00DA096D">
            <w:pPr>
              <w:pStyle w:val="TableParagraph"/>
              <w:cnfStyle w:val="000000000000" w:firstRow="0" w:lastRow="0" w:firstColumn="0" w:lastColumn="0" w:oddVBand="0" w:evenVBand="0" w:oddHBand="0" w:evenHBand="0" w:firstRowFirstColumn="0" w:firstRowLastColumn="0" w:lastRowFirstColumn="0" w:lastRowLastColumn="0"/>
              <w:rPr>
                <w:b/>
                <w:bCs/>
                <w:iCs/>
              </w:rPr>
            </w:pPr>
            <w:r>
              <w:rPr>
                <w:b/>
                <w:bCs/>
                <w:iCs/>
              </w:rPr>
              <w:t xml:space="preserve">Focus area(s): </w:t>
            </w:r>
            <w:r w:rsidRPr="006A7DF2">
              <w:rPr>
                <w:bCs/>
                <w:iCs/>
              </w:rPr>
              <w:t>Angle relationships</w:t>
            </w:r>
          </w:p>
          <w:p w14:paraId="6B83A48A" w14:textId="77777777" w:rsidR="006A1D1D" w:rsidRDefault="006A1D1D" w:rsidP="00DA096D">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744BA7DA" w14:textId="344C1FB8" w:rsidR="006A1D1D" w:rsidRPr="00AE103C" w:rsidRDefault="006A1D1D" w:rsidP="00DA096D">
            <w:pPr>
              <w:pStyle w:val="TableParagraph"/>
              <w:cnfStyle w:val="000000000000" w:firstRow="0" w:lastRow="0" w:firstColumn="0" w:lastColumn="0" w:oddVBand="0" w:evenVBand="0" w:oddHBand="0" w:evenHBand="0" w:firstRowFirstColumn="0" w:firstRowLastColumn="0" w:lastRowFirstColumn="0" w:lastRowLastColumn="0"/>
              <w:rPr>
                <w:szCs w:val="20"/>
              </w:rPr>
            </w:pPr>
            <w:r w:rsidRPr="00F1006A">
              <w:t>applies angle relationships to solve problems, including those related to transversals on sets of parallel lines</w:t>
            </w:r>
          </w:p>
        </w:tc>
      </w:tr>
      <w:tr w:rsidR="007B0DF9" w:rsidRPr="00AE103C" w14:paraId="6DDE4C9D" w14:textId="77777777" w:rsidTr="00C7078C">
        <w:tc>
          <w:tcPr>
            <w:cnfStyle w:val="001000000000" w:firstRow="0" w:lastRow="0" w:firstColumn="1" w:lastColumn="0" w:oddVBand="0" w:evenVBand="0" w:oddHBand="0" w:evenHBand="0" w:firstRowFirstColumn="0" w:firstRowLastColumn="0" w:lastRowFirstColumn="0" w:lastRowLastColumn="0"/>
            <w:tcW w:w="2500" w:type="pct"/>
          </w:tcPr>
          <w:p w14:paraId="3426BAF4" w14:textId="089C22E2" w:rsidR="00CB1220" w:rsidRDefault="00CB1220" w:rsidP="006A1D1D">
            <w:pPr>
              <w:pStyle w:val="TableParagraph"/>
              <w:ind w:left="0"/>
            </w:pPr>
            <w:r>
              <w:t>O</w:t>
            </w:r>
            <w:r w:rsidRPr="00216301">
              <w:t xml:space="preserve">utcomes: </w:t>
            </w:r>
            <w:r w:rsidR="0019757F">
              <w:t>MA3-GM-03</w:t>
            </w:r>
          </w:p>
          <w:p w14:paraId="68F2DD7D" w14:textId="77777777" w:rsidR="008E260F" w:rsidRDefault="008E260F" w:rsidP="00CB1220">
            <w:pPr>
              <w:pStyle w:val="TableParagraph"/>
            </w:pPr>
          </w:p>
          <w:p w14:paraId="07C0A674" w14:textId="05B8AADF" w:rsidR="007B0DF9" w:rsidRDefault="00C14212" w:rsidP="006A1D1D">
            <w:pPr>
              <w:pStyle w:val="TableParagraph"/>
              <w:ind w:left="0"/>
            </w:pPr>
            <w:r>
              <w:t>Life Skills outcomes: MALS-GEO-01</w:t>
            </w:r>
          </w:p>
        </w:tc>
        <w:tc>
          <w:tcPr>
            <w:tcW w:w="2500" w:type="pct"/>
          </w:tcPr>
          <w:p w14:paraId="2B4ABEB9" w14:textId="4827F6C0" w:rsidR="00CB1220" w:rsidRDefault="00CB1220" w:rsidP="006A1D1D">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027D8B">
              <w:t>ANG</w:t>
            </w:r>
            <w:r>
              <w:t>-C-01</w:t>
            </w:r>
          </w:p>
          <w:p w14:paraId="403204A2"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026167F8" w14:textId="2BB58F23" w:rsidR="007B0DF9" w:rsidRPr="001E2BEA" w:rsidRDefault="00190C33" w:rsidP="006A1D1D">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t xml:space="preserve"> Review and consolidate prior Life Skills outcomes</w:t>
            </w:r>
          </w:p>
        </w:tc>
      </w:tr>
    </w:tbl>
    <w:p w14:paraId="62B08E80" w14:textId="412F0517" w:rsidR="00056D5F" w:rsidRDefault="00056D5F" w:rsidP="00056D5F"/>
    <w:p w14:paraId="43E31015" w14:textId="78ECCF77" w:rsidR="00AC4B88" w:rsidRDefault="00AC4B88">
      <w:pPr>
        <w:autoSpaceDE w:val="0"/>
        <w:autoSpaceDN w:val="0"/>
        <w:spacing w:after="0" w:line="240" w:lineRule="auto"/>
      </w:pPr>
      <w:r>
        <w:br w:type="page"/>
      </w:r>
    </w:p>
    <w:p w14:paraId="22ECCCA8" w14:textId="7B6FBBDB" w:rsidR="00056D5F" w:rsidRDefault="0040201D" w:rsidP="002C0FA0">
      <w:pPr>
        <w:pStyle w:val="Heading2"/>
        <w:ind w:left="0" w:firstLine="0"/>
      </w:pPr>
      <w:r>
        <w:lastRenderedPageBreak/>
        <w:t xml:space="preserve">Year 8 – </w:t>
      </w:r>
      <w:r w:rsidR="007B0DF9">
        <w:t>Term 4</w:t>
      </w:r>
    </w:p>
    <w:tbl>
      <w:tblPr>
        <w:tblStyle w:val="NESATable"/>
        <w:tblW w:w="5000" w:type="pct"/>
        <w:tblLook w:val="01E0" w:firstRow="1" w:lastRow="1" w:firstColumn="1" w:lastColumn="1" w:noHBand="0" w:noVBand="0"/>
      </w:tblPr>
      <w:tblGrid>
        <w:gridCol w:w="6980"/>
        <w:gridCol w:w="6980"/>
      </w:tblGrid>
      <w:tr w:rsidR="00F669E3" w:rsidRPr="00AE103C" w14:paraId="56A7B077" w14:textId="77777777" w:rsidTr="00C70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434DD799" w14:textId="5AC7C72C" w:rsidR="00F669E3" w:rsidRPr="00F669E3" w:rsidRDefault="00F669E3" w:rsidP="00F669E3">
            <w:pPr>
              <w:pStyle w:val="Tableheading"/>
              <w:rPr>
                <w:sz w:val="22"/>
                <w:szCs w:val="22"/>
              </w:rPr>
            </w:pPr>
            <w:r w:rsidRPr="00F669E3">
              <w:rPr>
                <w:sz w:val="22"/>
                <w:szCs w:val="22"/>
              </w:rPr>
              <w:t>Weeks 1–2</w:t>
            </w:r>
          </w:p>
        </w:tc>
        <w:tc>
          <w:tcPr>
            <w:tcW w:w="2500" w:type="pct"/>
            <w:shd w:val="clear" w:color="auto" w:fill="002664"/>
          </w:tcPr>
          <w:p w14:paraId="5209A264" w14:textId="2A1B9420" w:rsidR="00F669E3" w:rsidRPr="00F669E3" w:rsidRDefault="00F669E3" w:rsidP="00F669E3">
            <w:pPr>
              <w:pStyle w:val="Tableheading"/>
              <w:cnfStyle w:val="100000000000" w:firstRow="1" w:lastRow="0" w:firstColumn="0" w:lastColumn="0" w:oddVBand="0" w:evenVBand="0" w:oddHBand="0" w:evenHBand="0" w:firstRowFirstColumn="0" w:firstRowLastColumn="0" w:lastRowFirstColumn="0" w:lastRowLastColumn="0"/>
              <w:rPr>
                <w:sz w:val="22"/>
                <w:szCs w:val="22"/>
              </w:rPr>
            </w:pPr>
            <w:r w:rsidRPr="00F669E3">
              <w:rPr>
                <w:sz w:val="22"/>
                <w:szCs w:val="22"/>
              </w:rPr>
              <w:t>Weeks 3–10</w:t>
            </w:r>
          </w:p>
        </w:tc>
      </w:tr>
      <w:tr w:rsidR="006A1D1D" w:rsidRPr="00AE103C" w14:paraId="39B4FD50" w14:textId="77777777" w:rsidTr="00C91BDF">
        <w:trPr>
          <w:trHeight w:val="1702"/>
        </w:trPr>
        <w:tc>
          <w:tcPr>
            <w:cnfStyle w:val="001000000000" w:firstRow="0" w:lastRow="0" w:firstColumn="1" w:lastColumn="0" w:oddVBand="0" w:evenVBand="0" w:oddHBand="0" w:evenHBand="0" w:firstRowFirstColumn="0" w:firstRowLastColumn="0" w:lastRowFirstColumn="0" w:lastRowLastColumn="0"/>
            <w:tcW w:w="2500" w:type="pct"/>
          </w:tcPr>
          <w:p w14:paraId="71BF90BC" w14:textId="77777777" w:rsidR="006A1D1D" w:rsidRDefault="006A1D1D" w:rsidP="006A1D1D">
            <w:pPr>
              <w:pStyle w:val="TableParagraph"/>
              <w:ind w:left="0"/>
              <w:rPr>
                <w:b/>
                <w:bCs/>
                <w:iCs/>
              </w:rPr>
            </w:pPr>
            <w:r>
              <w:rPr>
                <w:b/>
                <w:bCs/>
              </w:rPr>
              <w:t xml:space="preserve">Unit: </w:t>
            </w:r>
            <w:r>
              <w:rPr>
                <w:bCs/>
                <w:iCs/>
              </w:rPr>
              <w:t>Displaying data (Stage 3 content)</w:t>
            </w:r>
          </w:p>
          <w:p w14:paraId="5D20608D" w14:textId="77777777" w:rsidR="006A1D1D" w:rsidRDefault="006A1D1D" w:rsidP="006A1D1D">
            <w:pPr>
              <w:pStyle w:val="TableParagraph"/>
              <w:ind w:left="0"/>
              <w:rPr>
                <w:bCs/>
                <w:iCs/>
              </w:rPr>
            </w:pPr>
            <w:r>
              <w:rPr>
                <w:b/>
                <w:bCs/>
                <w:iCs/>
              </w:rPr>
              <w:t xml:space="preserve">Focus area(s): </w:t>
            </w:r>
            <w:r w:rsidRPr="00971B1A">
              <w:rPr>
                <w:bCs/>
              </w:rPr>
              <w:t>Data</w:t>
            </w:r>
            <w:r>
              <w:rPr>
                <w:bCs/>
              </w:rPr>
              <w:t xml:space="preserve"> (Stage 3)</w:t>
            </w:r>
          </w:p>
          <w:p w14:paraId="3E24DC90" w14:textId="77777777" w:rsidR="006A1D1D" w:rsidRDefault="006A1D1D" w:rsidP="00CD5211">
            <w:pPr>
              <w:pStyle w:val="TableParagraph"/>
              <w:rPr>
                <w:iCs/>
              </w:rPr>
            </w:pPr>
          </w:p>
          <w:p w14:paraId="1B4C7D45" w14:textId="272E43E6" w:rsidR="006A1D1D" w:rsidRDefault="006A1D1D" w:rsidP="006A1D1D">
            <w:pPr>
              <w:pStyle w:val="TableParagraph"/>
              <w:ind w:left="0"/>
              <w:rPr>
                <w:b/>
                <w:bCs/>
                <w:iCs/>
              </w:rPr>
            </w:pPr>
            <w:r w:rsidRPr="00F1006A">
              <w:rPr>
                <w:iCs/>
              </w:rPr>
              <w:t>constructs graphs using many-to-one scales</w:t>
            </w:r>
          </w:p>
        </w:tc>
        <w:tc>
          <w:tcPr>
            <w:tcW w:w="2500" w:type="pct"/>
          </w:tcPr>
          <w:p w14:paraId="3D1C3BE1" w14:textId="75C34121" w:rsidR="006A1D1D" w:rsidRDefault="006A1D1D" w:rsidP="00DB1CF3">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Pr>
                <w:b/>
                <w:bCs/>
              </w:rPr>
              <w:t xml:space="preserve">Unit: </w:t>
            </w:r>
            <w:r>
              <w:rPr>
                <w:iCs/>
              </w:rPr>
              <w:t>Data classification and visualisation</w:t>
            </w:r>
          </w:p>
          <w:p w14:paraId="4805EA74" w14:textId="77777777" w:rsidR="006A1D1D" w:rsidRDefault="006A1D1D" w:rsidP="00FB5AF5">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classification and visualisation</w:t>
            </w:r>
          </w:p>
          <w:p w14:paraId="26004793" w14:textId="77777777" w:rsidR="006A1D1D" w:rsidRDefault="006A1D1D" w:rsidP="00F1037B">
            <w:pPr>
              <w:pStyle w:val="TableParagraph"/>
              <w:cnfStyle w:val="000000000000" w:firstRow="0" w:lastRow="0" w:firstColumn="0" w:lastColumn="0" w:oddVBand="0" w:evenVBand="0" w:oddHBand="0" w:evenHBand="0" w:firstRowFirstColumn="0" w:firstRowLastColumn="0" w:lastRowFirstColumn="0" w:lastRowLastColumn="0"/>
              <w:rPr>
                <w:b/>
                <w:bCs/>
                <w:iCs/>
              </w:rPr>
            </w:pPr>
          </w:p>
          <w:p w14:paraId="7F31EF44" w14:textId="73C6874D" w:rsidR="006A1D1D" w:rsidRPr="00AE103C" w:rsidRDefault="006A1D1D" w:rsidP="006A1D1D">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F1006A">
              <w:t>classifies and displays data using a variety of graphical representations</w:t>
            </w:r>
          </w:p>
        </w:tc>
      </w:tr>
      <w:tr w:rsidR="007B0DF9" w:rsidRPr="00AE103C" w14:paraId="48859E2B" w14:textId="77777777" w:rsidTr="00C7078C">
        <w:tc>
          <w:tcPr>
            <w:cnfStyle w:val="001000000000" w:firstRow="0" w:lastRow="0" w:firstColumn="1" w:lastColumn="0" w:oddVBand="0" w:evenVBand="0" w:oddHBand="0" w:evenHBand="0" w:firstRowFirstColumn="0" w:firstRowLastColumn="0" w:lastRowFirstColumn="0" w:lastRowLastColumn="0"/>
            <w:tcW w:w="2500" w:type="pct"/>
          </w:tcPr>
          <w:p w14:paraId="3EE31B38" w14:textId="59E88F5F" w:rsidR="00CB1220" w:rsidRDefault="00CB1220" w:rsidP="006A1D1D">
            <w:pPr>
              <w:pStyle w:val="TableParagraph"/>
              <w:ind w:left="0"/>
            </w:pPr>
            <w:r>
              <w:t>O</w:t>
            </w:r>
            <w:r w:rsidRPr="00216301">
              <w:t xml:space="preserve">utcomes: </w:t>
            </w:r>
            <w:r w:rsidR="00F64EA7">
              <w:t>MA3-DATA-01</w:t>
            </w:r>
          </w:p>
          <w:p w14:paraId="49D10528" w14:textId="77777777" w:rsidR="008E260F" w:rsidRDefault="008E260F" w:rsidP="00CB1220">
            <w:pPr>
              <w:pStyle w:val="TableParagraph"/>
            </w:pPr>
          </w:p>
          <w:p w14:paraId="52BD5F86" w14:textId="52857652" w:rsidR="007B0DF9" w:rsidRDefault="00C14212" w:rsidP="006A1D1D">
            <w:pPr>
              <w:pStyle w:val="TableParagraph"/>
              <w:ind w:left="0"/>
            </w:pPr>
            <w:r w:rsidRPr="00856E39">
              <w:t>Life Skills outcomes:</w:t>
            </w:r>
            <w:r>
              <w:t xml:space="preserve"> MALS-DAT-01</w:t>
            </w:r>
          </w:p>
        </w:tc>
        <w:tc>
          <w:tcPr>
            <w:tcW w:w="2500" w:type="pct"/>
          </w:tcPr>
          <w:p w14:paraId="367F3985" w14:textId="72BF9A9B" w:rsidR="00CB1220" w:rsidRDefault="00CB1220" w:rsidP="00FB5AF5">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MA4-</w:t>
            </w:r>
            <w:r w:rsidR="00027D8B">
              <w:t>DAT</w:t>
            </w:r>
            <w:r>
              <w:t>-C-01</w:t>
            </w:r>
          </w:p>
          <w:p w14:paraId="3B9B2CA9" w14:textId="77777777" w:rsidR="008E260F" w:rsidRDefault="008E260F" w:rsidP="00CB1220">
            <w:pPr>
              <w:pStyle w:val="TableParagraph"/>
              <w:cnfStyle w:val="000000000000" w:firstRow="0" w:lastRow="0" w:firstColumn="0" w:lastColumn="0" w:oddVBand="0" w:evenVBand="0" w:oddHBand="0" w:evenHBand="0" w:firstRowFirstColumn="0" w:firstRowLastColumn="0" w:lastRowFirstColumn="0" w:lastRowLastColumn="0"/>
            </w:pPr>
          </w:p>
          <w:p w14:paraId="7EB6DE93" w14:textId="1563CBD6" w:rsidR="007B0DF9" w:rsidRPr="001E2BEA" w:rsidRDefault="00CB1220" w:rsidP="00FB5AF5">
            <w:pPr>
              <w:pStyle w:val="TableParagraph"/>
              <w:ind w:left="0"/>
              <w:cnfStyle w:val="000000000000" w:firstRow="0" w:lastRow="0" w:firstColumn="0" w:lastColumn="0" w:oddVBand="0" w:evenVBand="0" w:oddHBand="0" w:evenHBand="0" w:firstRowFirstColumn="0" w:firstRowLastColumn="0" w:lastRowFirstColumn="0" w:lastRowLastColumn="0"/>
              <w:rPr>
                <w:szCs w:val="20"/>
              </w:rPr>
            </w:pPr>
            <w:r w:rsidRPr="00856E39">
              <w:t>Life Skills outcomes:</w:t>
            </w:r>
            <w:r w:rsidR="00CD1213">
              <w:t xml:space="preserve"> MALS-DAT-01</w:t>
            </w:r>
          </w:p>
        </w:tc>
      </w:tr>
    </w:tbl>
    <w:p w14:paraId="6380D1D1" w14:textId="77777777" w:rsidR="00F70CBB" w:rsidRPr="00F70CBB" w:rsidRDefault="00F70CBB" w:rsidP="00056D5F"/>
    <w:sectPr w:rsidR="00F70CBB" w:rsidRPr="00F70CBB" w:rsidSect="00D7731B">
      <w:footerReference w:type="default" r:id="rId14"/>
      <w:pgSz w:w="16850" w:h="11910" w:orient="landscape"/>
      <w:pgMar w:top="1440"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4E86" w14:textId="77777777" w:rsidR="001C5F0F" w:rsidRDefault="001C5F0F">
      <w:r>
        <w:separator/>
      </w:r>
    </w:p>
  </w:endnote>
  <w:endnote w:type="continuationSeparator" w:id="0">
    <w:p w14:paraId="0BEF84B7" w14:textId="77777777" w:rsidR="001C5F0F" w:rsidRDefault="001C5F0F">
      <w:r>
        <w:continuationSeparator/>
      </w:r>
    </w:p>
  </w:endnote>
  <w:endnote w:type="continuationNotice" w:id="1">
    <w:p w14:paraId="1DB0665E" w14:textId="77777777" w:rsidR="001C5F0F" w:rsidRDefault="001C5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D9A" w14:textId="77777777" w:rsidR="00911BBB" w:rsidRDefault="00911BBB" w:rsidP="00D7731B">
    <w:pPr>
      <w:pBdr>
        <w:top w:val="single" w:sz="4" w:space="1" w:color="auto"/>
      </w:pBdr>
      <w:tabs>
        <w:tab w:val="left" w:pos="14034"/>
      </w:tabs>
      <w:spacing w:after="0"/>
      <w:rPr>
        <w:color w:val="002664"/>
        <w:w w:val="105"/>
        <w:szCs w:val="20"/>
      </w:rPr>
    </w:pPr>
  </w:p>
  <w:p w14:paraId="4D398B32" w14:textId="39EA03C1" w:rsidR="00911BBB" w:rsidRPr="005223AB" w:rsidRDefault="00695BF8" w:rsidP="00911BBB">
    <w:pPr>
      <w:pBdr>
        <w:top w:val="single" w:sz="4" w:space="1" w:color="auto"/>
      </w:pBdr>
      <w:tabs>
        <w:tab w:val="left" w:pos="14034"/>
      </w:tabs>
      <w:rPr>
        <w:color w:val="002664"/>
        <w:szCs w:val="20"/>
      </w:rPr>
    </w:pPr>
    <w:r>
      <w:rPr>
        <w:color w:val="002664"/>
        <w:w w:val="105"/>
        <w:szCs w:val="20"/>
      </w:rPr>
      <w:t xml:space="preserve">Mathematics Stage 4: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CF3F51">
      <w:rPr>
        <w:color w:val="002664"/>
        <w:w w:val="105"/>
        <w:szCs w:val="20"/>
      </w:rPr>
      <w:t>C</w:t>
    </w:r>
    <w:r w:rsidR="005A69E9">
      <w:rPr>
        <w:color w:val="002664"/>
        <w:w w:val="105"/>
        <w:szCs w:val="20"/>
      </w:rPr>
      <w:t>ore)</w:t>
    </w:r>
    <w:r w:rsidR="00D7731B">
      <w:rPr>
        <w:color w:val="002664"/>
        <w:w w:val="105"/>
        <w:szCs w:val="20"/>
      </w:rPr>
      <w:ptab w:relativeTo="margin" w:alignment="right" w:leader="none"/>
    </w:r>
    <w:r w:rsidR="00911BBB" w:rsidRPr="005223AB">
      <w:rPr>
        <w:color w:val="002664"/>
      </w:rPr>
      <w:t xml:space="preserve">Page </w:t>
    </w:r>
    <w:r w:rsidR="00911BBB" w:rsidRPr="005223AB">
      <w:rPr>
        <w:b/>
        <w:bCs/>
        <w:color w:val="002664"/>
        <w:szCs w:val="20"/>
      </w:rPr>
      <w:fldChar w:fldCharType="begin"/>
    </w:r>
    <w:r w:rsidR="00911BBB" w:rsidRPr="005223AB">
      <w:rPr>
        <w:b/>
        <w:bCs/>
        <w:color w:val="002664"/>
        <w:w w:val="102"/>
        <w:szCs w:val="20"/>
      </w:rPr>
      <w:instrText xml:space="preserve"> PAGE </w:instrText>
    </w:r>
    <w:r w:rsidR="00911BBB" w:rsidRPr="005223AB">
      <w:rPr>
        <w:b/>
        <w:bCs/>
        <w:color w:val="002664"/>
        <w:szCs w:val="20"/>
      </w:rPr>
      <w:fldChar w:fldCharType="separate"/>
    </w:r>
    <w:r w:rsidR="00911BBB">
      <w:rPr>
        <w:b/>
        <w:bCs/>
        <w:color w:val="002664"/>
        <w:szCs w:val="20"/>
      </w:rPr>
      <w:t>1</w:t>
    </w:r>
    <w:r w:rsidR="00911BBB" w:rsidRPr="005223AB">
      <w:rPr>
        <w:b/>
        <w:bCs/>
        <w:color w:val="002664"/>
        <w:szCs w:val="20"/>
      </w:rPr>
      <w:fldChar w:fldCharType="end"/>
    </w:r>
    <w:r w:rsidR="00911BBB" w:rsidRPr="005223AB">
      <w:rPr>
        <w:color w:val="002664"/>
      </w:rPr>
      <w:t xml:space="preserve"> of </w:t>
    </w:r>
    <w:r w:rsidR="00911BBB" w:rsidRPr="005223AB">
      <w:rPr>
        <w:b/>
        <w:bCs/>
        <w:color w:val="002664"/>
        <w:szCs w:val="20"/>
      </w:rPr>
      <w:fldChar w:fldCharType="begin"/>
    </w:r>
    <w:r w:rsidR="00911BBB" w:rsidRPr="005223AB">
      <w:rPr>
        <w:b/>
        <w:bCs/>
        <w:color w:val="002664"/>
        <w:szCs w:val="20"/>
      </w:rPr>
      <w:instrText xml:space="preserve"> NUMPAGES   \* MERGEFORMAT </w:instrText>
    </w:r>
    <w:r w:rsidR="00911BBB" w:rsidRPr="005223AB">
      <w:rPr>
        <w:b/>
        <w:bCs/>
        <w:color w:val="002664"/>
        <w:szCs w:val="20"/>
      </w:rPr>
      <w:fldChar w:fldCharType="separate"/>
    </w:r>
    <w:r w:rsidR="00911BBB">
      <w:rPr>
        <w:b/>
        <w:bCs/>
        <w:color w:val="002664"/>
        <w:szCs w:val="20"/>
      </w:rPr>
      <w:t>4</w:t>
    </w:r>
    <w:r w:rsidR="00911BBB"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827D" w14:textId="77777777" w:rsidR="00685EBB" w:rsidRDefault="00685EBB" w:rsidP="00D7731B">
    <w:pPr>
      <w:pBdr>
        <w:top w:val="single" w:sz="4" w:space="1" w:color="auto"/>
      </w:pBdr>
      <w:tabs>
        <w:tab w:val="left" w:pos="14034"/>
      </w:tabs>
      <w:spacing w:after="0"/>
      <w:rPr>
        <w:color w:val="002664"/>
        <w:w w:val="105"/>
        <w:szCs w:val="20"/>
      </w:rPr>
    </w:pPr>
  </w:p>
  <w:p w14:paraId="56BD59C0" w14:textId="5C801D1F" w:rsidR="00685EBB" w:rsidRPr="005223AB" w:rsidRDefault="00FE598E" w:rsidP="00685EBB">
    <w:pPr>
      <w:pBdr>
        <w:top w:val="single" w:sz="4" w:space="1" w:color="auto"/>
      </w:pBdr>
      <w:tabs>
        <w:tab w:val="left" w:pos="14034"/>
      </w:tabs>
      <w:rPr>
        <w:color w:val="002664"/>
        <w:szCs w:val="20"/>
      </w:rPr>
    </w:pPr>
    <w:r>
      <w:rPr>
        <w:color w:val="002664"/>
        <w:w w:val="105"/>
        <w:szCs w:val="20"/>
      </w:rPr>
      <w:t>Mathematics</w:t>
    </w:r>
    <w:r w:rsidR="00DB7A4D">
      <w:rPr>
        <w:color w:val="002664"/>
        <w:w w:val="105"/>
        <w:szCs w:val="20"/>
      </w:rPr>
      <w:t xml:space="preserve"> Stage </w:t>
    </w:r>
    <w:r>
      <w:rPr>
        <w:color w:val="002664"/>
        <w:w w:val="105"/>
        <w:szCs w:val="20"/>
      </w:rPr>
      <w:t>4</w:t>
    </w:r>
    <w:r w:rsidR="00695BF8">
      <w:rPr>
        <w:color w:val="002664"/>
        <w:w w:val="105"/>
        <w:szCs w:val="20"/>
      </w:rPr>
      <w:t xml:space="preserve">: </w:t>
    </w:r>
    <w:r w:rsidR="00685EBB" w:rsidRPr="005223AB">
      <w:rPr>
        <w:color w:val="002664"/>
        <w:w w:val="105"/>
        <w:szCs w:val="20"/>
      </w:rPr>
      <w:t xml:space="preserve">Sample </w:t>
    </w:r>
    <w:r w:rsidR="00D7731B">
      <w:rPr>
        <w:color w:val="002664"/>
        <w:w w:val="105"/>
        <w:szCs w:val="20"/>
      </w:rPr>
      <w:t>s</w:t>
    </w:r>
    <w:r w:rsidR="00685EBB" w:rsidRPr="005223AB">
      <w:rPr>
        <w:color w:val="002664"/>
        <w:w w:val="105"/>
        <w:szCs w:val="20"/>
      </w:rPr>
      <w:t xml:space="preserve">cope and </w:t>
    </w:r>
    <w:r w:rsidR="00D7731B">
      <w:rPr>
        <w:color w:val="002664"/>
        <w:w w:val="105"/>
        <w:szCs w:val="20"/>
      </w:rPr>
      <w:t>s</w:t>
    </w:r>
    <w:r w:rsidR="00685EBB" w:rsidRPr="005223AB">
      <w:rPr>
        <w:color w:val="002664"/>
        <w:w w:val="105"/>
        <w:szCs w:val="20"/>
      </w:rPr>
      <w:t>equence</w:t>
    </w:r>
    <w:r w:rsidR="003C514B">
      <w:rPr>
        <w:color w:val="002664"/>
        <w:w w:val="105"/>
        <w:szCs w:val="20"/>
      </w:rPr>
      <w:t xml:space="preserve"> (</w:t>
    </w:r>
    <w:r w:rsidR="00CF3F51">
      <w:rPr>
        <w:color w:val="002664"/>
        <w:w w:val="105"/>
        <w:szCs w:val="20"/>
      </w:rPr>
      <w:t>C</w:t>
    </w:r>
    <w:r w:rsidR="002967CD">
      <w:rPr>
        <w:color w:val="002664"/>
        <w:w w:val="105"/>
        <w:szCs w:val="20"/>
      </w:rPr>
      <w:t>ore</w:t>
    </w:r>
    <w:r w:rsidR="003C514B">
      <w:rPr>
        <w:color w:val="002664"/>
        <w:w w:val="105"/>
        <w:szCs w:val="20"/>
      </w:rPr>
      <w:t>)</w:t>
    </w:r>
    <w:r w:rsidR="00D7731B">
      <w:rPr>
        <w:color w:val="002664"/>
        <w:w w:val="105"/>
        <w:szCs w:val="20"/>
      </w:rPr>
      <w:ptab w:relativeTo="margin" w:alignment="right" w:leader="none"/>
    </w:r>
    <w:r w:rsidR="00685EBB" w:rsidRPr="005223AB">
      <w:rPr>
        <w:color w:val="002664"/>
      </w:rPr>
      <w:t xml:space="preserve">Page </w:t>
    </w:r>
    <w:r w:rsidR="00685EBB" w:rsidRPr="005223AB">
      <w:rPr>
        <w:b/>
        <w:bCs/>
        <w:color w:val="002664"/>
        <w:szCs w:val="20"/>
      </w:rPr>
      <w:fldChar w:fldCharType="begin"/>
    </w:r>
    <w:r w:rsidR="00685EBB" w:rsidRPr="005223AB">
      <w:rPr>
        <w:b/>
        <w:bCs/>
        <w:color w:val="002664"/>
        <w:w w:val="102"/>
        <w:szCs w:val="20"/>
      </w:rPr>
      <w:instrText xml:space="preserve"> PAGE </w:instrText>
    </w:r>
    <w:r w:rsidR="00685EBB" w:rsidRPr="005223AB">
      <w:rPr>
        <w:b/>
        <w:bCs/>
        <w:color w:val="002664"/>
        <w:szCs w:val="20"/>
      </w:rPr>
      <w:fldChar w:fldCharType="separate"/>
    </w:r>
    <w:r w:rsidR="00685EBB">
      <w:rPr>
        <w:b/>
        <w:bCs/>
        <w:color w:val="002664"/>
        <w:szCs w:val="20"/>
      </w:rPr>
      <w:t>2</w:t>
    </w:r>
    <w:r w:rsidR="00685EBB" w:rsidRPr="005223AB">
      <w:rPr>
        <w:b/>
        <w:bCs/>
        <w:color w:val="002664"/>
        <w:szCs w:val="20"/>
      </w:rPr>
      <w:fldChar w:fldCharType="end"/>
    </w:r>
    <w:r w:rsidR="00685EBB" w:rsidRPr="005223AB">
      <w:rPr>
        <w:color w:val="002664"/>
      </w:rPr>
      <w:t xml:space="preserve"> of </w:t>
    </w:r>
    <w:r w:rsidR="00685EBB" w:rsidRPr="005223AB">
      <w:rPr>
        <w:b/>
        <w:bCs/>
        <w:color w:val="002664"/>
        <w:szCs w:val="20"/>
      </w:rPr>
      <w:fldChar w:fldCharType="begin"/>
    </w:r>
    <w:r w:rsidR="00685EBB" w:rsidRPr="005223AB">
      <w:rPr>
        <w:b/>
        <w:bCs/>
        <w:color w:val="002664"/>
        <w:szCs w:val="20"/>
      </w:rPr>
      <w:instrText xml:space="preserve"> NUMPAGES   \* MERGEFORMAT </w:instrText>
    </w:r>
    <w:r w:rsidR="00685EBB" w:rsidRPr="005223AB">
      <w:rPr>
        <w:b/>
        <w:bCs/>
        <w:color w:val="002664"/>
        <w:szCs w:val="20"/>
      </w:rPr>
      <w:fldChar w:fldCharType="separate"/>
    </w:r>
    <w:r w:rsidR="00685EBB">
      <w:rPr>
        <w:b/>
        <w:bCs/>
        <w:color w:val="002664"/>
        <w:szCs w:val="20"/>
      </w:rPr>
      <w:t>4</w:t>
    </w:r>
    <w:r w:rsidR="00685EBB"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A5A5" w14:textId="77777777" w:rsidR="00E21F96" w:rsidRDefault="00E21F96" w:rsidP="00D7731B">
    <w:pPr>
      <w:pBdr>
        <w:top w:val="single" w:sz="4" w:space="1" w:color="auto"/>
      </w:pBdr>
      <w:tabs>
        <w:tab w:val="left" w:pos="14034"/>
      </w:tabs>
      <w:spacing w:after="0"/>
      <w:rPr>
        <w:color w:val="002664"/>
        <w:w w:val="105"/>
        <w:szCs w:val="20"/>
      </w:rPr>
    </w:pPr>
  </w:p>
  <w:p w14:paraId="6FC77485" w14:textId="03750B12" w:rsidR="00E21F96" w:rsidRPr="005223AB" w:rsidRDefault="00695BF8" w:rsidP="00911BBB">
    <w:pPr>
      <w:pBdr>
        <w:top w:val="single" w:sz="4" w:space="1" w:color="auto"/>
      </w:pBdr>
      <w:tabs>
        <w:tab w:val="left" w:pos="14034"/>
      </w:tabs>
      <w:rPr>
        <w:color w:val="002664"/>
        <w:szCs w:val="20"/>
      </w:rPr>
    </w:pPr>
    <w:r>
      <w:rPr>
        <w:color w:val="002664"/>
        <w:w w:val="105"/>
        <w:szCs w:val="20"/>
      </w:rPr>
      <w:t xml:space="preserve">Mathematics Stage 4: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sidR="00A42ABF">
      <w:rPr>
        <w:color w:val="002664"/>
        <w:w w:val="105"/>
        <w:szCs w:val="20"/>
      </w:rPr>
      <w:t xml:space="preserve"> </w:t>
    </w:r>
    <w:r>
      <w:rPr>
        <w:color w:val="002664"/>
        <w:w w:val="105"/>
        <w:szCs w:val="20"/>
      </w:rPr>
      <w:t>(</w:t>
    </w:r>
    <w:r w:rsidR="00AB2024">
      <w:rPr>
        <w:color w:val="002664"/>
        <w:w w:val="105"/>
        <w:szCs w:val="20"/>
      </w:rPr>
      <w:t xml:space="preserve">Stage 4 </w:t>
    </w:r>
    <w:r w:rsidR="00CF3F51">
      <w:rPr>
        <w:color w:val="002664"/>
        <w:w w:val="105"/>
        <w:szCs w:val="20"/>
      </w:rPr>
      <w:t>C</w:t>
    </w:r>
    <w:r w:rsidR="005A69E9">
      <w:rPr>
        <w:color w:val="002664"/>
        <w:w w:val="105"/>
        <w:szCs w:val="20"/>
      </w:rPr>
      <w:t>ore</w:t>
    </w:r>
    <w:r>
      <w:rPr>
        <w:color w:val="002664"/>
        <w:w w:val="105"/>
        <w:szCs w:val="20"/>
      </w:rPr>
      <w:t>)</w:t>
    </w:r>
    <w:r w:rsidR="00D7731B">
      <w:rPr>
        <w:color w:val="002664"/>
        <w:w w:val="105"/>
        <w:szCs w:val="20"/>
      </w:rPr>
      <w:ptab w:relativeTo="margin" w:alignment="right" w:leader="none"/>
    </w:r>
    <w:r w:rsidR="00E21F96" w:rsidRPr="005223AB">
      <w:rPr>
        <w:color w:val="002664"/>
      </w:rPr>
      <w:t xml:space="preserve">Page </w:t>
    </w:r>
    <w:r w:rsidR="00E21F96" w:rsidRPr="005223AB">
      <w:rPr>
        <w:b/>
        <w:bCs/>
        <w:color w:val="002664"/>
        <w:szCs w:val="20"/>
      </w:rPr>
      <w:fldChar w:fldCharType="begin"/>
    </w:r>
    <w:r w:rsidR="00E21F96" w:rsidRPr="005223AB">
      <w:rPr>
        <w:b/>
        <w:bCs/>
        <w:color w:val="002664"/>
        <w:w w:val="102"/>
        <w:szCs w:val="20"/>
      </w:rPr>
      <w:instrText xml:space="preserve"> PAGE </w:instrText>
    </w:r>
    <w:r w:rsidR="00E21F96" w:rsidRPr="005223AB">
      <w:rPr>
        <w:b/>
        <w:bCs/>
        <w:color w:val="002664"/>
        <w:szCs w:val="20"/>
      </w:rPr>
      <w:fldChar w:fldCharType="separate"/>
    </w:r>
    <w:r w:rsidR="00E21F96">
      <w:rPr>
        <w:b/>
        <w:bCs/>
        <w:color w:val="002664"/>
        <w:szCs w:val="20"/>
      </w:rPr>
      <w:t>1</w:t>
    </w:r>
    <w:r w:rsidR="00E21F96" w:rsidRPr="005223AB">
      <w:rPr>
        <w:b/>
        <w:bCs/>
        <w:color w:val="002664"/>
        <w:szCs w:val="20"/>
      </w:rPr>
      <w:fldChar w:fldCharType="end"/>
    </w:r>
    <w:r w:rsidR="00E21F96" w:rsidRPr="005223AB">
      <w:rPr>
        <w:color w:val="002664"/>
      </w:rPr>
      <w:t xml:space="preserve"> of </w:t>
    </w:r>
    <w:r w:rsidR="00E21F96" w:rsidRPr="005223AB">
      <w:rPr>
        <w:b/>
        <w:bCs/>
        <w:color w:val="002664"/>
        <w:szCs w:val="20"/>
      </w:rPr>
      <w:fldChar w:fldCharType="begin"/>
    </w:r>
    <w:r w:rsidR="00E21F96" w:rsidRPr="005223AB">
      <w:rPr>
        <w:b/>
        <w:bCs/>
        <w:color w:val="002664"/>
        <w:szCs w:val="20"/>
      </w:rPr>
      <w:instrText xml:space="preserve"> NUMPAGES   \* MERGEFORMAT </w:instrText>
    </w:r>
    <w:r w:rsidR="00E21F96" w:rsidRPr="005223AB">
      <w:rPr>
        <w:b/>
        <w:bCs/>
        <w:color w:val="002664"/>
        <w:szCs w:val="20"/>
      </w:rPr>
      <w:fldChar w:fldCharType="separate"/>
    </w:r>
    <w:r w:rsidR="00E21F96">
      <w:rPr>
        <w:b/>
        <w:bCs/>
        <w:color w:val="002664"/>
        <w:szCs w:val="20"/>
      </w:rPr>
      <w:t>4</w:t>
    </w:r>
    <w:r w:rsidR="00E21F96"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26DA" w14:textId="77777777" w:rsidR="001C5F0F" w:rsidRDefault="001C5F0F">
      <w:r>
        <w:separator/>
      </w:r>
    </w:p>
  </w:footnote>
  <w:footnote w:type="continuationSeparator" w:id="0">
    <w:p w14:paraId="6CBE0410" w14:textId="77777777" w:rsidR="001C5F0F" w:rsidRDefault="001C5F0F">
      <w:r>
        <w:continuationSeparator/>
      </w:r>
    </w:p>
  </w:footnote>
  <w:footnote w:type="continuationNotice" w:id="1">
    <w:p w14:paraId="5A56F22B" w14:textId="77777777" w:rsidR="001C5F0F" w:rsidRDefault="001C5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E1A" w14:textId="77777777" w:rsidR="005223AB" w:rsidRDefault="005223AB" w:rsidP="005223AB">
    <w:pPr>
      <w:pStyle w:val="Organisationname"/>
    </w:pPr>
    <w:r>
      <w:rPr>
        <w:noProof/>
        <w:sz w:val="40"/>
        <w:szCs w:val="40"/>
        <w:lang w:eastAsia="en-AU"/>
      </w:rPr>
      <w:drawing>
        <wp:anchor distT="0" distB="0" distL="114300" distR="114300" simplePos="0" relativeHeight="251663360" behindDoc="1" locked="0" layoutInCell="1" allowOverlap="1" wp14:anchorId="3D1BA490" wp14:editId="6884FFFB">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2D19C" w14:textId="77777777" w:rsidR="005223AB" w:rsidRDefault="005223AB" w:rsidP="005223AB">
    <w:pPr>
      <w:pStyle w:val="Organisationname"/>
    </w:pPr>
    <w:bookmarkStart w:id="0" w:name="_Hlk124937557"/>
    <w:bookmarkStart w:id="1" w:name="_Hlk124937558"/>
  </w:p>
  <w:p w14:paraId="13501262" w14:textId="77777777" w:rsidR="005223AB" w:rsidRDefault="005223AB" w:rsidP="005223AB">
    <w:pPr>
      <w:pStyle w:val="Organisationname"/>
    </w:pPr>
    <w:bookmarkStart w:id="2" w:name="_Hlk98232889"/>
    <w:bookmarkStart w:id="3" w:name="_Hlk98232890"/>
    <w:r w:rsidRPr="00352BDE">
      <w:rPr>
        <w:color w:val="002664"/>
      </w:rPr>
      <w:t xml:space="preserve">NSW Education Standards Authority </w:t>
    </w:r>
    <w:r>
      <w:tab/>
    </w:r>
  </w:p>
  <w:bookmarkEnd w:id="0"/>
  <w:bookmarkEnd w:id="1"/>
  <w:bookmarkEnd w:id="2"/>
  <w:bookmarkEnd w:id="3"/>
  <w:p w14:paraId="01DE02BC" w14:textId="77777777" w:rsidR="005223AB" w:rsidRPr="000D39C4" w:rsidRDefault="005223AB" w:rsidP="005223AB">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63424E5"/>
    <w:multiLevelType w:val="multilevel"/>
    <w:tmpl w:val="16E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6170D"/>
    <w:multiLevelType w:val="hybridMultilevel"/>
    <w:tmpl w:val="E996E15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E9564C5"/>
    <w:multiLevelType w:val="hybridMultilevel"/>
    <w:tmpl w:val="4C7EED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9" w15:restartNumberingAfterBreak="0">
    <w:nsid w:val="66DC5684"/>
    <w:multiLevelType w:val="hybridMultilevel"/>
    <w:tmpl w:val="95C2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5"/>
  </w:num>
  <w:num w:numId="6">
    <w:abstractNumId w:val="0"/>
  </w:num>
  <w:num w:numId="7">
    <w:abstractNumId w:val="5"/>
  </w:num>
  <w:num w:numId="8">
    <w:abstractNumId w:val="8"/>
  </w:num>
  <w:num w:numId="9">
    <w:abstractNumId w:val="8"/>
  </w:num>
  <w:num w:numId="10">
    <w:abstractNumId w:val="8"/>
  </w:num>
  <w:num w:numId="11">
    <w:abstractNumId w:val="5"/>
  </w:num>
  <w:num w:numId="12">
    <w:abstractNumId w:val="7"/>
  </w:num>
  <w:num w:numId="13">
    <w:abstractNumId w:val="4"/>
  </w:num>
  <w:num w:numId="14">
    <w:abstractNumId w:val="3"/>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1653"/>
    <w:rsid w:val="00002695"/>
    <w:rsid w:val="00002EC7"/>
    <w:rsid w:val="00003353"/>
    <w:rsid w:val="00011289"/>
    <w:rsid w:val="00014E66"/>
    <w:rsid w:val="00015AC0"/>
    <w:rsid w:val="00015F97"/>
    <w:rsid w:val="00025783"/>
    <w:rsid w:val="00027D8B"/>
    <w:rsid w:val="0004229D"/>
    <w:rsid w:val="00047AC1"/>
    <w:rsid w:val="00056D5F"/>
    <w:rsid w:val="00070498"/>
    <w:rsid w:val="0007677A"/>
    <w:rsid w:val="000874C7"/>
    <w:rsid w:val="000B3B07"/>
    <w:rsid w:val="000B640E"/>
    <w:rsid w:val="000C3540"/>
    <w:rsid w:val="000C6EA0"/>
    <w:rsid w:val="000D230F"/>
    <w:rsid w:val="000D3583"/>
    <w:rsid w:val="000F4BCA"/>
    <w:rsid w:val="001053D7"/>
    <w:rsid w:val="00106959"/>
    <w:rsid w:val="00114513"/>
    <w:rsid w:val="00114618"/>
    <w:rsid w:val="00115EFF"/>
    <w:rsid w:val="00125736"/>
    <w:rsid w:val="00130FA1"/>
    <w:rsid w:val="00134A2D"/>
    <w:rsid w:val="00136342"/>
    <w:rsid w:val="00152D1B"/>
    <w:rsid w:val="0015375C"/>
    <w:rsid w:val="00162948"/>
    <w:rsid w:val="00167178"/>
    <w:rsid w:val="00171D0E"/>
    <w:rsid w:val="0017781A"/>
    <w:rsid w:val="001804E0"/>
    <w:rsid w:val="00184543"/>
    <w:rsid w:val="00186FE6"/>
    <w:rsid w:val="00190C33"/>
    <w:rsid w:val="0019757F"/>
    <w:rsid w:val="001C5F0F"/>
    <w:rsid w:val="001D2186"/>
    <w:rsid w:val="001D43B4"/>
    <w:rsid w:val="001D498B"/>
    <w:rsid w:val="001D5529"/>
    <w:rsid w:val="001E2258"/>
    <w:rsid w:val="001E5A2E"/>
    <w:rsid w:val="001E6E3C"/>
    <w:rsid w:val="00216301"/>
    <w:rsid w:val="002242F9"/>
    <w:rsid w:val="002253CF"/>
    <w:rsid w:val="002257F4"/>
    <w:rsid w:val="00226413"/>
    <w:rsid w:val="002276EF"/>
    <w:rsid w:val="00240C41"/>
    <w:rsid w:val="00240C57"/>
    <w:rsid w:val="00243F6C"/>
    <w:rsid w:val="00246057"/>
    <w:rsid w:val="00247997"/>
    <w:rsid w:val="00251E22"/>
    <w:rsid w:val="00252346"/>
    <w:rsid w:val="002829C7"/>
    <w:rsid w:val="0028783C"/>
    <w:rsid w:val="00290FEE"/>
    <w:rsid w:val="00291884"/>
    <w:rsid w:val="00295EE5"/>
    <w:rsid w:val="002967CD"/>
    <w:rsid w:val="002A77A3"/>
    <w:rsid w:val="002B4687"/>
    <w:rsid w:val="002B7CF2"/>
    <w:rsid w:val="002C0FA0"/>
    <w:rsid w:val="002C10D0"/>
    <w:rsid w:val="002C216E"/>
    <w:rsid w:val="002D105E"/>
    <w:rsid w:val="002D3196"/>
    <w:rsid w:val="002D5FD9"/>
    <w:rsid w:val="002E34D1"/>
    <w:rsid w:val="002E43A9"/>
    <w:rsid w:val="002E6ED4"/>
    <w:rsid w:val="002F1459"/>
    <w:rsid w:val="002F2DE5"/>
    <w:rsid w:val="002F59EF"/>
    <w:rsid w:val="002F621A"/>
    <w:rsid w:val="00306861"/>
    <w:rsid w:val="00307070"/>
    <w:rsid w:val="003123E9"/>
    <w:rsid w:val="003125D6"/>
    <w:rsid w:val="00313AE2"/>
    <w:rsid w:val="00313B08"/>
    <w:rsid w:val="00323BCE"/>
    <w:rsid w:val="00323CA1"/>
    <w:rsid w:val="00326EF2"/>
    <w:rsid w:val="0034332C"/>
    <w:rsid w:val="003434BF"/>
    <w:rsid w:val="00344B30"/>
    <w:rsid w:val="003470B9"/>
    <w:rsid w:val="003474A0"/>
    <w:rsid w:val="0036171B"/>
    <w:rsid w:val="00361BF4"/>
    <w:rsid w:val="00363A5C"/>
    <w:rsid w:val="00363EDC"/>
    <w:rsid w:val="00367763"/>
    <w:rsid w:val="00370D3F"/>
    <w:rsid w:val="00377BE5"/>
    <w:rsid w:val="003850BC"/>
    <w:rsid w:val="003A06CC"/>
    <w:rsid w:val="003A2297"/>
    <w:rsid w:val="003A326B"/>
    <w:rsid w:val="003A4F00"/>
    <w:rsid w:val="003A680E"/>
    <w:rsid w:val="003B153D"/>
    <w:rsid w:val="003B376C"/>
    <w:rsid w:val="003C005B"/>
    <w:rsid w:val="003C2C79"/>
    <w:rsid w:val="003C2E30"/>
    <w:rsid w:val="003C514B"/>
    <w:rsid w:val="003D737F"/>
    <w:rsid w:val="003F4E8A"/>
    <w:rsid w:val="003F6B07"/>
    <w:rsid w:val="0040201D"/>
    <w:rsid w:val="00410BF4"/>
    <w:rsid w:val="00416FDA"/>
    <w:rsid w:val="0041708C"/>
    <w:rsid w:val="00420C12"/>
    <w:rsid w:val="00423D18"/>
    <w:rsid w:val="00425AC2"/>
    <w:rsid w:val="0042680C"/>
    <w:rsid w:val="00427B3C"/>
    <w:rsid w:val="0043427D"/>
    <w:rsid w:val="0043695C"/>
    <w:rsid w:val="00441545"/>
    <w:rsid w:val="0044222E"/>
    <w:rsid w:val="00447901"/>
    <w:rsid w:val="004502F8"/>
    <w:rsid w:val="004549F6"/>
    <w:rsid w:val="004669CC"/>
    <w:rsid w:val="00467E05"/>
    <w:rsid w:val="0047437C"/>
    <w:rsid w:val="0047682D"/>
    <w:rsid w:val="0048111C"/>
    <w:rsid w:val="00486C5B"/>
    <w:rsid w:val="00492654"/>
    <w:rsid w:val="00492F60"/>
    <w:rsid w:val="00494794"/>
    <w:rsid w:val="004A2A64"/>
    <w:rsid w:val="004B121F"/>
    <w:rsid w:val="004B6DAE"/>
    <w:rsid w:val="004C2AD1"/>
    <w:rsid w:val="004C79B4"/>
    <w:rsid w:val="004D0CEF"/>
    <w:rsid w:val="004D155D"/>
    <w:rsid w:val="004D50EF"/>
    <w:rsid w:val="004D6A31"/>
    <w:rsid w:val="004F4A33"/>
    <w:rsid w:val="005001B2"/>
    <w:rsid w:val="0050309D"/>
    <w:rsid w:val="00513CE1"/>
    <w:rsid w:val="005173E0"/>
    <w:rsid w:val="005223AB"/>
    <w:rsid w:val="0052748E"/>
    <w:rsid w:val="00530115"/>
    <w:rsid w:val="00535A3F"/>
    <w:rsid w:val="00540AEF"/>
    <w:rsid w:val="005427C9"/>
    <w:rsid w:val="0054335B"/>
    <w:rsid w:val="00563568"/>
    <w:rsid w:val="00563FBE"/>
    <w:rsid w:val="005805A4"/>
    <w:rsid w:val="005A10BF"/>
    <w:rsid w:val="005A69E9"/>
    <w:rsid w:val="005A7A14"/>
    <w:rsid w:val="005B4F65"/>
    <w:rsid w:val="005C013D"/>
    <w:rsid w:val="005C5870"/>
    <w:rsid w:val="005C7CD8"/>
    <w:rsid w:val="005D038E"/>
    <w:rsid w:val="005D3272"/>
    <w:rsid w:val="005D74B2"/>
    <w:rsid w:val="005E2D90"/>
    <w:rsid w:val="005F20C7"/>
    <w:rsid w:val="005F796C"/>
    <w:rsid w:val="005F7AAC"/>
    <w:rsid w:val="006024DA"/>
    <w:rsid w:val="00604E5F"/>
    <w:rsid w:val="00606B67"/>
    <w:rsid w:val="00613CA1"/>
    <w:rsid w:val="006232E9"/>
    <w:rsid w:val="00623708"/>
    <w:rsid w:val="00641414"/>
    <w:rsid w:val="006468D9"/>
    <w:rsid w:val="00656974"/>
    <w:rsid w:val="00660176"/>
    <w:rsid w:val="00667FF9"/>
    <w:rsid w:val="00685219"/>
    <w:rsid w:val="00685EBB"/>
    <w:rsid w:val="00690640"/>
    <w:rsid w:val="0069459A"/>
    <w:rsid w:val="00695BF8"/>
    <w:rsid w:val="006A1D1D"/>
    <w:rsid w:val="006A3D8E"/>
    <w:rsid w:val="006A7DF2"/>
    <w:rsid w:val="006B0871"/>
    <w:rsid w:val="006C410C"/>
    <w:rsid w:val="006D25C1"/>
    <w:rsid w:val="006D396F"/>
    <w:rsid w:val="006D6616"/>
    <w:rsid w:val="006D6B00"/>
    <w:rsid w:val="006E3128"/>
    <w:rsid w:val="006E57A9"/>
    <w:rsid w:val="006E6B1C"/>
    <w:rsid w:val="006F4BF0"/>
    <w:rsid w:val="006F4CE6"/>
    <w:rsid w:val="006F6B34"/>
    <w:rsid w:val="00703FE1"/>
    <w:rsid w:val="00704043"/>
    <w:rsid w:val="007125B8"/>
    <w:rsid w:val="007144A7"/>
    <w:rsid w:val="0071740C"/>
    <w:rsid w:val="007176B7"/>
    <w:rsid w:val="00726492"/>
    <w:rsid w:val="007267D3"/>
    <w:rsid w:val="007270FF"/>
    <w:rsid w:val="007307EA"/>
    <w:rsid w:val="00732253"/>
    <w:rsid w:val="00734E53"/>
    <w:rsid w:val="00735823"/>
    <w:rsid w:val="00741F1A"/>
    <w:rsid w:val="00743F81"/>
    <w:rsid w:val="00744A2F"/>
    <w:rsid w:val="007532AB"/>
    <w:rsid w:val="00767C41"/>
    <w:rsid w:val="00777632"/>
    <w:rsid w:val="00781E9F"/>
    <w:rsid w:val="0078269A"/>
    <w:rsid w:val="00787995"/>
    <w:rsid w:val="007921F7"/>
    <w:rsid w:val="0079750E"/>
    <w:rsid w:val="007A3760"/>
    <w:rsid w:val="007B0DF9"/>
    <w:rsid w:val="007C1501"/>
    <w:rsid w:val="007D0C2D"/>
    <w:rsid w:val="007D4345"/>
    <w:rsid w:val="007E6A0B"/>
    <w:rsid w:val="00806815"/>
    <w:rsid w:val="00806A86"/>
    <w:rsid w:val="00806F7C"/>
    <w:rsid w:val="00811C15"/>
    <w:rsid w:val="008129C6"/>
    <w:rsid w:val="00824A9B"/>
    <w:rsid w:val="008262C9"/>
    <w:rsid w:val="00833522"/>
    <w:rsid w:val="008410B0"/>
    <w:rsid w:val="00841A15"/>
    <w:rsid w:val="008544BD"/>
    <w:rsid w:val="00856E39"/>
    <w:rsid w:val="00861A30"/>
    <w:rsid w:val="00862AAD"/>
    <w:rsid w:val="00872D9F"/>
    <w:rsid w:val="00884988"/>
    <w:rsid w:val="00885023"/>
    <w:rsid w:val="00886A2E"/>
    <w:rsid w:val="008934DD"/>
    <w:rsid w:val="00896DB0"/>
    <w:rsid w:val="008A018A"/>
    <w:rsid w:val="008A7FAB"/>
    <w:rsid w:val="008B0D01"/>
    <w:rsid w:val="008B3A4B"/>
    <w:rsid w:val="008B64AC"/>
    <w:rsid w:val="008C0BFA"/>
    <w:rsid w:val="008C1A26"/>
    <w:rsid w:val="008D0C29"/>
    <w:rsid w:val="008D390E"/>
    <w:rsid w:val="008D3B90"/>
    <w:rsid w:val="008D4248"/>
    <w:rsid w:val="008D4CB5"/>
    <w:rsid w:val="008D7F44"/>
    <w:rsid w:val="008E260F"/>
    <w:rsid w:val="008E679E"/>
    <w:rsid w:val="008F23CA"/>
    <w:rsid w:val="008F2516"/>
    <w:rsid w:val="008F2F3E"/>
    <w:rsid w:val="0090677D"/>
    <w:rsid w:val="00911BBB"/>
    <w:rsid w:val="00914DFC"/>
    <w:rsid w:val="009248ED"/>
    <w:rsid w:val="00925513"/>
    <w:rsid w:val="00925F51"/>
    <w:rsid w:val="0092608A"/>
    <w:rsid w:val="00932D7F"/>
    <w:rsid w:val="00940098"/>
    <w:rsid w:val="009414CB"/>
    <w:rsid w:val="00944022"/>
    <w:rsid w:val="00947CBF"/>
    <w:rsid w:val="009511A8"/>
    <w:rsid w:val="00954D5A"/>
    <w:rsid w:val="00956E2A"/>
    <w:rsid w:val="009577F2"/>
    <w:rsid w:val="00960166"/>
    <w:rsid w:val="0096081D"/>
    <w:rsid w:val="00960B78"/>
    <w:rsid w:val="0096253E"/>
    <w:rsid w:val="00965C40"/>
    <w:rsid w:val="0097028D"/>
    <w:rsid w:val="00971B1A"/>
    <w:rsid w:val="0097386B"/>
    <w:rsid w:val="00973F14"/>
    <w:rsid w:val="00984B2E"/>
    <w:rsid w:val="00984C5E"/>
    <w:rsid w:val="00985A32"/>
    <w:rsid w:val="00991DA5"/>
    <w:rsid w:val="009A7CC4"/>
    <w:rsid w:val="009B15B9"/>
    <w:rsid w:val="009B1EA1"/>
    <w:rsid w:val="009B3E0D"/>
    <w:rsid w:val="009B79B4"/>
    <w:rsid w:val="009C53B9"/>
    <w:rsid w:val="009D0061"/>
    <w:rsid w:val="009D1212"/>
    <w:rsid w:val="009D231A"/>
    <w:rsid w:val="009D3F8F"/>
    <w:rsid w:val="009E5702"/>
    <w:rsid w:val="009E5C6C"/>
    <w:rsid w:val="009F34D8"/>
    <w:rsid w:val="009F3671"/>
    <w:rsid w:val="009F736E"/>
    <w:rsid w:val="00A06722"/>
    <w:rsid w:val="00A0724D"/>
    <w:rsid w:val="00A11CB7"/>
    <w:rsid w:val="00A12387"/>
    <w:rsid w:val="00A13087"/>
    <w:rsid w:val="00A14B5C"/>
    <w:rsid w:val="00A30EF8"/>
    <w:rsid w:val="00A33446"/>
    <w:rsid w:val="00A34BB5"/>
    <w:rsid w:val="00A35700"/>
    <w:rsid w:val="00A422A3"/>
    <w:rsid w:val="00A42ABF"/>
    <w:rsid w:val="00A621EB"/>
    <w:rsid w:val="00A726C3"/>
    <w:rsid w:val="00A82338"/>
    <w:rsid w:val="00A918F8"/>
    <w:rsid w:val="00A96B46"/>
    <w:rsid w:val="00AA4C3C"/>
    <w:rsid w:val="00AA7B24"/>
    <w:rsid w:val="00AB2024"/>
    <w:rsid w:val="00AB68FA"/>
    <w:rsid w:val="00AC44DC"/>
    <w:rsid w:val="00AC4B88"/>
    <w:rsid w:val="00AD3AF3"/>
    <w:rsid w:val="00AD78E9"/>
    <w:rsid w:val="00AE04E3"/>
    <w:rsid w:val="00AE37AB"/>
    <w:rsid w:val="00AE4FD9"/>
    <w:rsid w:val="00AF4D48"/>
    <w:rsid w:val="00B10045"/>
    <w:rsid w:val="00B169C6"/>
    <w:rsid w:val="00B170D1"/>
    <w:rsid w:val="00B219CD"/>
    <w:rsid w:val="00B21AFF"/>
    <w:rsid w:val="00B22DF5"/>
    <w:rsid w:val="00B2471D"/>
    <w:rsid w:val="00B25213"/>
    <w:rsid w:val="00B338A0"/>
    <w:rsid w:val="00B401E7"/>
    <w:rsid w:val="00B41ACD"/>
    <w:rsid w:val="00B61A0D"/>
    <w:rsid w:val="00B624A3"/>
    <w:rsid w:val="00B73978"/>
    <w:rsid w:val="00B91D4B"/>
    <w:rsid w:val="00B927EC"/>
    <w:rsid w:val="00B9456E"/>
    <w:rsid w:val="00B97527"/>
    <w:rsid w:val="00BA281D"/>
    <w:rsid w:val="00BB1582"/>
    <w:rsid w:val="00BB1C40"/>
    <w:rsid w:val="00BB3107"/>
    <w:rsid w:val="00BB74A1"/>
    <w:rsid w:val="00BC22B7"/>
    <w:rsid w:val="00BC25AF"/>
    <w:rsid w:val="00BD729B"/>
    <w:rsid w:val="00BE2E43"/>
    <w:rsid w:val="00BE4EAC"/>
    <w:rsid w:val="00BF2D04"/>
    <w:rsid w:val="00C11D05"/>
    <w:rsid w:val="00C12E75"/>
    <w:rsid w:val="00C14212"/>
    <w:rsid w:val="00C20CE1"/>
    <w:rsid w:val="00C22A8E"/>
    <w:rsid w:val="00C23BD2"/>
    <w:rsid w:val="00C30397"/>
    <w:rsid w:val="00C30D88"/>
    <w:rsid w:val="00C36591"/>
    <w:rsid w:val="00C51DE8"/>
    <w:rsid w:val="00C52E76"/>
    <w:rsid w:val="00C53B97"/>
    <w:rsid w:val="00C62858"/>
    <w:rsid w:val="00C64ED4"/>
    <w:rsid w:val="00C7078C"/>
    <w:rsid w:val="00C7530C"/>
    <w:rsid w:val="00C84660"/>
    <w:rsid w:val="00C84BE6"/>
    <w:rsid w:val="00C94985"/>
    <w:rsid w:val="00CA1D82"/>
    <w:rsid w:val="00CA2B09"/>
    <w:rsid w:val="00CA3CA3"/>
    <w:rsid w:val="00CA6A9F"/>
    <w:rsid w:val="00CB008E"/>
    <w:rsid w:val="00CB1220"/>
    <w:rsid w:val="00CB20B1"/>
    <w:rsid w:val="00CC0AA8"/>
    <w:rsid w:val="00CC1B7D"/>
    <w:rsid w:val="00CC617B"/>
    <w:rsid w:val="00CC64D2"/>
    <w:rsid w:val="00CD1213"/>
    <w:rsid w:val="00CD5211"/>
    <w:rsid w:val="00CE4A96"/>
    <w:rsid w:val="00CF082C"/>
    <w:rsid w:val="00CF3F51"/>
    <w:rsid w:val="00CF6077"/>
    <w:rsid w:val="00CF6601"/>
    <w:rsid w:val="00D03389"/>
    <w:rsid w:val="00D05019"/>
    <w:rsid w:val="00D0643C"/>
    <w:rsid w:val="00D120C5"/>
    <w:rsid w:val="00D146B2"/>
    <w:rsid w:val="00D44E1D"/>
    <w:rsid w:val="00D4638E"/>
    <w:rsid w:val="00D4665D"/>
    <w:rsid w:val="00D52D91"/>
    <w:rsid w:val="00D63454"/>
    <w:rsid w:val="00D63705"/>
    <w:rsid w:val="00D643D8"/>
    <w:rsid w:val="00D7731B"/>
    <w:rsid w:val="00D82135"/>
    <w:rsid w:val="00D84000"/>
    <w:rsid w:val="00D87350"/>
    <w:rsid w:val="00DA096D"/>
    <w:rsid w:val="00DA6DF1"/>
    <w:rsid w:val="00DB07FA"/>
    <w:rsid w:val="00DB1CF3"/>
    <w:rsid w:val="00DB7A4D"/>
    <w:rsid w:val="00DC026D"/>
    <w:rsid w:val="00DC26BF"/>
    <w:rsid w:val="00DC4313"/>
    <w:rsid w:val="00DC5D9F"/>
    <w:rsid w:val="00DD280D"/>
    <w:rsid w:val="00DD36F4"/>
    <w:rsid w:val="00DE2C64"/>
    <w:rsid w:val="00DE647A"/>
    <w:rsid w:val="00DE689E"/>
    <w:rsid w:val="00DF2125"/>
    <w:rsid w:val="00E057DB"/>
    <w:rsid w:val="00E11C07"/>
    <w:rsid w:val="00E141F1"/>
    <w:rsid w:val="00E15F5C"/>
    <w:rsid w:val="00E163A2"/>
    <w:rsid w:val="00E17010"/>
    <w:rsid w:val="00E21F96"/>
    <w:rsid w:val="00E23E02"/>
    <w:rsid w:val="00E310C7"/>
    <w:rsid w:val="00E33B97"/>
    <w:rsid w:val="00E409EE"/>
    <w:rsid w:val="00E432F8"/>
    <w:rsid w:val="00E45921"/>
    <w:rsid w:val="00E52FF0"/>
    <w:rsid w:val="00E53E7B"/>
    <w:rsid w:val="00E53F1C"/>
    <w:rsid w:val="00E57758"/>
    <w:rsid w:val="00E6000B"/>
    <w:rsid w:val="00E61236"/>
    <w:rsid w:val="00E62C14"/>
    <w:rsid w:val="00E641CE"/>
    <w:rsid w:val="00E660A3"/>
    <w:rsid w:val="00E7551D"/>
    <w:rsid w:val="00E82D7B"/>
    <w:rsid w:val="00E84A07"/>
    <w:rsid w:val="00E86CA2"/>
    <w:rsid w:val="00E86D4C"/>
    <w:rsid w:val="00EA4EF5"/>
    <w:rsid w:val="00EA76D7"/>
    <w:rsid w:val="00EB722F"/>
    <w:rsid w:val="00EB7E9F"/>
    <w:rsid w:val="00EC1297"/>
    <w:rsid w:val="00EC23CD"/>
    <w:rsid w:val="00EC2BBC"/>
    <w:rsid w:val="00EC3B1A"/>
    <w:rsid w:val="00EC461D"/>
    <w:rsid w:val="00EC61E8"/>
    <w:rsid w:val="00ED0BFF"/>
    <w:rsid w:val="00ED2779"/>
    <w:rsid w:val="00ED621E"/>
    <w:rsid w:val="00ED6CF8"/>
    <w:rsid w:val="00EF6135"/>
    <w:rsid w:val="00F03899"/>
    <w:rsid w:val="00F1006A"/>
    <w:rsid w:val="00F1037B"/>
    <w:rsid w:val="00F11287"/>
    <w:rsid w:val="00F25321"/>
    <w:rsid w:val="00F2688C"/>
    <w:rsid w:val="00F31BD2"/>
    <w:rsid w:val="00F3459B"/>
    <w:rsid w:val="00F3540B"/>
    <w:rsid w:val="00F41347"/>
    <w:rsid w:val="00F458B4"/>
    <w:rsid w:val="00F524AB"/>
    <w:rsid w:val="00F530E4"/>
    <w:rsid w:val="00F57054"/>
    <w:rsid w:val="00F64EA7"/>
    <w:rsid w:val="00F669E3"/>
    <w:rsid w:val="00F70CBB"/>
    <w:rsid w:val="00F71404"/>
    <w:rsid w:val="00F71A2F"/>
    <w:rsid w:val="00F9420E"/>
    <w:rsid w:val="00FA25A2"/>
    <w:rsid w:val="00FB5AF5"/>
    <w:rsid w:val="00FB7D41"/>
    <w:rsid w:val="00FC2A3C"/>
    <w:rsid w:val="00FC62EE"/>
    <w:rsid w:val="00FD2A40"/>
    <w:rsid w:val="00FD7B95"/>
    <w:rsid w:val="00FD7BC9"/>
    <w:rsid w:val="00FE1D65"/>
    <w:rsid w:val="00FE3731"/>
    <w:rsid w:val="00FE374D"/>
    <w:rsid w:val="00FE598E"/>
    <w:rsid w:val="00FF4B7A"/>
    <w:rsid w:val="00FF58A0"/>
    <w:rsid w:val="00FF62D5"/>
    <w:rsid w:val="01F7E500"/>
    <w:rsid w:val="17EBF26B"/>
    <w:rsid w:val="1DEA995C"/>
    <w:rsid w:val="232BC4AC"/>
    <w:rsid w:val="344C75E6"/>
    <w:rsid w:val="3721DEEE"/>
    <w:rsid w:val="41704622"/>
    <w:rsid w:val="4F67CB77"/>
    <w:rsid w:val="5B6F09B7"/>
    <w:rsid w:val="6D5C627C"/>
    <w:rsid w:val="7AC1DE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B41ACD"/>
    <w:pPr>
      <w:widowControl/>
      <w:spacing w:before="40"/>
      <w:ind w:left="40" w:right="40"/>
      <w:outlineLvl w:val="9"/>
    </w:pPr>
    <w:rPr>
      <w:rFonts w:cs="Arial"/>
      <w:b w:val="0"/>
      <w:color w:val="auto"/>
      <w:sz w:val="20"/>
      <w:szCs w:val="20"/>
      <w:lang w:eastAsia="en-AU"/>
    </w:rPr>
  </w:style>
  <w:style w:type="character" w:customStyle="1" w:styleId="TableheadingChar">
    <w:name w:val="Table heading Char"/>
    <w:basedOn w:val="Heading5Char"/>
    <w:link w:val="Tableheading"/>
    <w:uiPriority w:val="15"/>
    <w:rsid w:val="00B41ACD"/>
    <w:rPr>
      <w:rFonts w:ascii="Arial" w:eastAsia="Calibri" w:hAnsi="Arial" w:cs="Arial"/>
      <w:b w:val="0"/>
      <w:bCs/>
      <w:color w:val="7F7F7F" w:themeColor="text1" w:themeTint="80"/>
      <w:spacing w:val="-2"/>
      <w:sz w:val="20"/>
      <w:szCs w:val="20"/>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customStyle="1" w:styleId="Default">
    <w:name w:val="Default"/>
    <w:rsid w:val="00FE598E"/>
    <w:pPr>
      <w:widowControl/>
      <w:adjustRightInd w:val="0"/>
    </w:pPr>
    <w:rPr>
      <w:rFonts w:ascii="Arial" w:hAnsi="Arial" w:cs="Arial"/>
      <w:color w:val="000000"/>
      <w:sz w:val="24"/>
      <w:szCs w:val="24"/>
      <w:lang w:val="en-AU"/>
    </w:rPr>
  </w:style>
  <w:style w:type="paragraph" w:styleId="Revision">
    <w:name w:val="Revision"/>
    <w:hidden/>
    <w:uiPriority w:val="99"/>
    <w:semiHidden/>
    <w:rsid w:val="00D7731B"/>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8D3B90"/>
    <w:rPr>
      <w:b/>
      <w:bCs/>
    </w:rPr>
  </w:style>
  <w:style w:type="paragraph" w:styleId="NormalWeb">
    <w:name w:val="Normal (Web)"/>
    <w:basedOn w:val="Normal"/>
    <w:uiPriority w:val="99"/>
    <w:semiHidden/>
    <w:unhideWhenUsed/>
    <w:rsid w:val="001804E0"/>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870">
      <w:bodyDiv w:val="1"/>
      <w:marLeft w:val="0"/>
      <w:marRight w:val="0"/>
      <w:marTop w:val="0"/>
      <w:marBottom w:val="0"/>
      <w:divBdr>
        <w:top w:val="none" w:sz="0" w:space="0" w:color="auto"/>
        <w:left w:val="none" w:sz="0" w:space="0" w:color="auto"/>
        <w:bottom w:val="none" w:sz="0" w:space="0" w:color="auto"/>
        <w:right w:val="none" w:sz="0" w:space="0" w:color="auto"/>
      </w:divBdr>
    </w:div>
    <w:div w:id="444276519">
      <w:bodyDiv w:val="1"/>
      <w:marLeft w:val="0"/>
      <w:marRight w:val="0"/>
      <w:marTop w:val="0"/>
      <w:marBottom w:val="0"/>
      <w:divBdr>
        <w:top w:val="none" w:sz="0" w:space="0" w:color="auto"/>
        <w:left w:val="none" w:sz="0" w:space="0" w:color="auto"/>
        <w:bottom w:val="none" w:sz="0" w:space="0" w:color="auto"/>
        <w:right w:val="none" w:sz="0" w:space="0" w:color="auto"/>
      </w:divBdr>
    </w:div>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C2632-396F-BD42-B317-AF306BB0F2D9}">
  <ds:schemaRefs>
    <ds:schemaRef ds:uri="http://schemas.openxmlformats.org/officeDocument/2006/bibliography"/>
  </ds:schemaRefs>
</ds:datastoreItem>
</file>

<file path=customXml/itemProps2.xml><?xml version="1.0" encoding="utf-8"?>
<ds:datastoreItem xmlns:ds="http://schemas.openxmlformats.org/officeDocument/2006/customXml" ds:itemID="{707C9204-4924-4E97-B326-A98D43A94A4A}">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072813c4-6bcb-4c36-abb2-107196b6590b"/>
  </ds:schemaRefs>
</ds:datastoreItem>
</file>

<file path=customXml/itemProps3.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27B3A-916B-439D-96BA-39377EC23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7a. Mathematics K-10Stage 4: Sample Scope and Sequence (Core)</vt:lpstr>
    </vt:vector>
  </TitlesOfParts>
  <Company>Board of Studies, Teaching and Educational Standards</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 Mathematics K-10 Stage 4: Sample Scope and Sequence (Core)</dc:title>
  <dc:creator>NSW Education Standards Authority</dc:creator>
  <cp:lastModifiedBy>Clare Aston</cp:lastModifiedBy>
  <cp:revision>4</cp:revision>
  <dcterms:created xsi:type="dcterms:W3CDTF">2023-01-18T22:13:00Z</dcterms:created>
  <dcterms:modified xsi:type="dcterms:W3CDTF">2023-01-23T04:00:00Z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