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8D3D8" w14:textId="27F58413" w:rsidR="00151D05" w:rsidRPr="004111AB" w:rsidRDefault="00B27C98" w:rsidP="00CD0CE4">
      <w:pPr>
        <w:pStyle w:val="Heading1"/>
      </w:pPr>
      <w:r w:rsidRPr="00B27C98">
        <w:t xml:space="preserve">English K–10 (2022): </w:t>
      </w:r>
      <w:r w:rsidR="00151D05" w:rsidRPr="004111AB">
        <w:t>Additional teaching advice</w:t>
      </w:r>
    </w:p>
    <w:p w14:paraId="2B192A5F" w14:textId="4AFCC269" w:rsidR="00232076" w:rsidRPr="004111AB" w:rsidRDefault="00232076" w:rsidP="00CD0CE4">
      <w:pPr>
        <w:pStyle w:val="Heading2"/>
      </w:pPr>
      <w:r w:rsidRPr="004111AB">
        <w:t>Early Stage 1:</w:t>
      </w:r>
      <w:r w:rsidR="00B27C98">
        <w:t xml:space="preserve"> </w:t>
      </w:r>
      <w:r w:rsidRPr="004111AB">
        <w:t>Vocabulary</w:t>
      </w:r>
      <w:bookmarkStart w:id="0" w:name="bookmark=id.1mrcu09" w:colFirst="0" w:colLast="0"/>
      <w:bookmarkEnd w:id="0"/>
    </w:p>
    <w:p w14:paraId="7F7B5A25" w14:textId="77777777" w:rsidR="00232076" w:rsidRDefault="00232076" w:rsidP="00CD0CE4">
      <w:pPr>
        <w:spacing w:before="240"/>
      </w:pPr>
      <w:r>
        <w:t>The following strategies can be used to support all students’ development of vocabulary, including students who may need additional support or are acquiring these skills at different rates.</w:t>
      </w:r>
    </w:p>
    <w:p w14:paraId="3A3E4344" w14:textId="77777777" w:rsidR="00232076" w:rsidRPr="001500E9" w:rsidRDefault="00232076" w:rsidP="00CD0CE4">
      <w:pPr>
        <w:pStyle w:val="Heading3"/>
      </w:pPr>
      <w:r w:rsidRPr="001500E9">
        <w:t>Explicitly teaching words</w:t>
      </w:r>
    </w:p>
    <w:p w14:paraId="01A74B11" w14:textId="77777777" w:rsidR="00232076" w:rsidRDefault="00232076" w:rsidP="00CD0CE4">
      <w:pPr>
        <w:pStyle w:val="Heading4"/>
      </w:pPr>
      <w:r>
        <w:t>Teach the meaning of ‘a word’</w:t>
      </w:r>
    </w:p>
    <w:p w14:paraId="09F789F8" w14:textId="54080BD6" w:rsidR="00232076" w:rsidRDefault="00232076" w:rsidP="00CD0CE4">
      <w:pPr>
        <w:spacing w:before="240"/>
      </w:pPr>
      <w:r>
        <w:t>Explicitly teach students that a word is a letter or group of letters that has meaning when spoken or written. Display the written word</w:t>
      </w:r>
      <w:r w:rsidR="001500E9">
        <w:t xml:space="preserve"> and m</w:t>
      </w:r>
      <w:r>
        <w:t>odel this with individual words</w:t>
      </w:r>
      <w:r w:rsidR="001500E9">
        <w:t>. For example,</w:t>
      </w:r>
      <w:r>
        <w:t xml:space="preserve"> ‘This is the word </w:t>
      </w:r>
      <w:r w:rsidRPr="002E568E">
        <w:rPr>
          <w:rStyle w:val="Emphasis"/>
        </w:rPr>
        <w:t>fish</w:t>
      </w:r>
      <w:r>
        <w:t xml:space="preserve">. A fish is an animal that lives in fresh or </w:t>
      </w:r>
      <w:r w:rsidR="001500E9">
        <w:t>salt</w:t>
      </w:r>
      <w:r>
        <w:t xml:space="preserve"> water. It has gills to breathe through and it has scales on its body.</w:t>
      </w:r>
      <w:sdt>
        <w:sdtPr>
          <w:tag w:val="goog_rdk_62"/>
          <w:id w:val="-1461643383"/>
        </w:sdtPr>
        <w:sdtContent/>
      </w:sdt>
      <w:r>
        <w:t>’</w:t>
      </w:r>
    </w:p>
    <w:p w14:paraId="7874AACF" w14:textId="77777777" w:rsidR="00232076" w:rsidRPr="001500E9" w:rsidRDefault="00232076" w:rsidP="00CD0CE4">
      <w:pPr>
        <w:pStyle w:val="Heading4"/>
      </w:pPr>
      <w:r>
        <w:t>Choose words for explicit teaching</w:t>
      </w:r>
    </w:p>
    <w:p w14:paraId="2EC9C9FD" w14:textId="70508D26" w:rsidR="00232076" w:rsidRDefault="00232076" w:rsidP="00CD0CE4">
      <w:pPr>
        <w:spacing w:before="240"/>
      </w:pPr>
      <w:r>
        <w:t xml:space="preserve">Teachers should plan for words that will be the target of teaching (target vocabulary). These words can be selected from texts read to the students or concepts from Mathematics and other learning areas. It is not possible to teach all the new words that students will encounter throughout the year. Therefore, words targeted for explicit instruction need to be carefully selected. Beck, McKeown, and </w:t>
      </w:r>
      <w:proofErr w:type="spellStart"/>
      <w:r>
        <w:t>Kucan</w:t>
      </w:r>
      <w:proofErr w:type="spellEnd"/>
      <w:r>
        <w:t xml:space="preserve"> (2013) devised a </w:t>
      </w:r>
      <w:r w:rsidR="00AF0CCB">
        <w:t>3</w:t>
      </w:r>
      <w:r>
        <w:t>-tiered framework to classify words as follows</w:t>
      </w:r>
      <w:r w:rsidR="00682733">
        <w:t>.</w:t>
      </w:r>
      <w:r w:rsidR="00C60A1F">
        <w:rPr>
          <w:rStyle w:val="FootnoteReference"/>
        </w:rPr>
        <w:footnoteReference w:id="1"/>
      </w:r>
    </w:p>
    <w:p w14:paraId="0E56B7AB" w14:textId="77777777" w:rsidR="00232076" w:rsidRPr="000C5EE8" w:rsidRDefault="00232076" w:rsidP="00CD0CE4">
      <w:pPr>
        <w:pStyle w:val="FootnoteText"/>
        <w:rPr>
          <w:color w:val="auto"/>
          <w:lang w:val="en-US"/>
        </w:rPr>
      </w:pPr>
      <w:r w:rsidRPr="000C5EE8">
        <w:rPr>
          <w:rStyle w:val="Strong"/>
          <w:color w:val="auto"/>
        </w:rPr>
        <w:t>Tier 1</w:t>
      </w:r>
      <w:r w:rsidRPr="000C5EE8">
        <w:rPr>
          <w:b/>
          <w:bCs/>
          <w:color w:val="auto"/>
        </w:rPr>
        <w:t xml:space="preserve"> </w:t>
      </w:r>
      <w:r w:rsidRPr="000C5EE8">
        <w:rPr>
          <w:color w:val="auto"/>
        </w:rPr>
        <w:t xml:space="preserve">words are basic-level words (eg </w:t>
      </w:r>
      <w:r w:rsidRPr="000C5EE8">
        <w:rPr>
          <w:rStyle w:val="Emphasis"/>
          <w:color w:val="auto"/>
        </w:rPr>
        <w:t>dog</w:t>
      </w:r>
      <w:r w:rsidRPr="000C5EE8">
        <w:rPr>
          <w:i/>
          <w:iCs/>
          <w:color w:val="auto"/>
        </w:rPr>
        <w:t xml:space="preserve">, </w:t>
      </w:r>
      <w:r w:rsidRPr="000C5EE8">
        <w:rPr>
          <w:rStyle w:val="Emphasis"/>
          <w:color w:val="auto"/>
        </w:rPr>
        <w:t>baby</w:t>
      </w:r>
      <w:r w:rsidRPr="000C5EE8">
        <w:rPr>
          <w:i/>
          <w:iCs/>
          <w:color w:val="auto"/>
        </w:rPr>
        <w:t xml:space="preserve">, </w:t>
      </w:r>
      <w:r w:rsidRPr="000C5EE8">
        <w:rPr>
          <w:rStyle w:val="Emphasis"/>
          <w:color w:val="auto"/>
        </w:rPr>
        <w:t>happy</w:t>
      </w:r>
      <w:r w:rsidRPr="000C5EE8">
        <w:rPr>
          <w:i/>
          <w:iCs/>
          <w:color w:val="auto"/>
        </w:rPr>
        <w:t xml:space="preserve">, </w:t>
      </w:r>
      <w:r w:rsidRPr="000C5EE8">
        <w:rPr>
          <w:rStyle w:val="Emphasis"/>
          <w:color w:val="auto"/>
        </w:rPr>
        <w:t>pretty</w:t>
      </w:r>
      <w:r w:rsidRPr="000C5EE8">
        <w:rPr>
          <w:i/>
          <w:iCs/>
          <w:color w:val="auto"/>
        </w:rPr>
        <w:t xml:space="preserve">). </w:t>
      </w:r>
      <w:r w:rsidRPr="000C5EE8">
        <w:rPr>
          <w:color w:val="auto"/>
        </w:rPr>
        <w:t>While we need to teach students how to read and write these words, they rarely require instruction at school in terms of what they mean and how to use them.</w:t>
      </w:r>
    </w:p>
    <w:p w14:paraId="2FD0DCE9" w14:textId="5D43E89C" w:rsidR="00232076" w:rsidRPr="000C5EE8" w:rsidRDefault="00232076" w:rsidP="00CD0CE4">
      <w:pPr>
        <w:pStyle w:val="FootnoteText"/>
        <w:rPr>
          <w:color w:val="auto"/>
        </w:rPr>
      </w:pPr>
      <w:r w:rsidRPr="000C5EE8">
        <w:rPr>
          <w:rStyle w:val="Strong"/>
          <w:color w:val="auto"/>
        </w:rPr>
        <w:t>Tier 2</w:t>
      </w:r>
      <w:r w:rsidRPr="000C5EE8">
        <w:rPr>
          <w:color w:val="auto"/>
        </w:rPr>
        <w:t xml:space="preserve"> words are of high utility and are found across a variety of domain</w:t>
      </w:r>
      <w:r w:rsidR="00682733" w:rsidRPr="000C5EE8">
        <w:rPr>
          <w:color w:val="auto"/>
        </w:rPr>
        <w:t>s</w:t>
      </w:r>
      <w:r w:rsidRPr="000C5EE8">
        <w:rPr>
          <w:color w:val="auto"/>
        </w:rPr>
        <w:t xml:space="preserve"> (eg </w:t>
      </w:r>
      <w:r w:rsidRPr="000C5EE8">
        <w:rPr>
          <w:rStyle w:val="Emphasis"/>
          <w:color w:val="auto"/>
        </w:rPr>
        <w:t>precede</w:t>
      </w:r>
      <w:r w:rsidRPr="000C5EE8">
        <w:rPr>
          <w:color w:val="auto"/>
        </w:rPr>
        <w:t xml:space="preserve">, </w:t>
      </w:r>
      <w:r w:rsidRPr="000C5EE8">
        <w:rPr>
          <w:rStyle w:val="Emphasis"/>
          <w:color w:val="auto"/>
        </w:rPr>
        <w:t>stale</w:t>
      </w:r>
      <w:r w:rsidRPr="000C5EE8">
        <w:rPr>
          <w:color w:val="auto"/>
        </w:rPr>
        <w:t xml:space="preserve">, </w:t>
      </w:r>
      <w:r w:rsidRPr="000C5EE8">
        <w:rPr>
          <w:rStyle w:val="Emphasis"/>
          <w:color w:val="auto"/>
        </w:rPr>
        <w:t>awful</w:t>
      </w:r>
      <w:r w:rsidRPr="000C5EE8">
        <w:rPr>
          <w:color w:val="auto"/>
        </w:rPr>
        <w:t xml:space="preserve">, </w:t>
      </w:r>
      <w:r w:rsidRPr="000C5EE8">
        <w:rPr>
          <w:rStyle w:val="Emphasis"/>
          <w:color w:val="auto"/>
        </w:rPr>
        <w:t>snuggle</w:t>
      </w:r>
      <w:r w:rsidRPr="000C5EE8">
        <w:rPr>
          <w:color w:val="auto"/>
        </w:rPr>
        <w:t>). Tier 2 words add power and precision to written and spoken language but many Tier 2 words are most commonly found in written language.</w:t>
      </w:r>
    </w:p>
    <w:p w14:paraId="7AB79C8D" w14:textId="24A6D667" w:rsidR="00232076" w:rsidRPr="000C5EE8" w:rsidRDefault="00232076" w:rsidP="00CD0CE4">
      <w:pPr>
        <w:pStyle w:val="FootnoteText"/>
        <w:rPr>
          <w:color w:val="auto"/>
          <w:lang w:val="en-US"/>
        </w:rPr>
      </w:pPr>
      <w:r w:rsidRPr="000C5EE8">
        <w:rPr>
          <w:rStyle w:val="Strong"/>
          <w:color w:val="auto"/>
        </w:rPr>
        <w:t>Tier 3</w:t>
      </w:r>
      <w:r w:rsidRPr="000C5EE8">
        <w:rPr>
          <w:b/>
          <w:bCs/>
          <w:color w:val="auto"/>
        </w:rPr>
        <w:t xml:space="preserve"> </w:t>
      </w:r>
      <w:r w:rsidRPr="000C5EE8">
        <w:rPr>
          <w:color w:val="auto"/>
        </w:rPr>
        <w:t xml:space="preserve">words are used rarely (low frequency) and only in highly specific situations (eg </w:t>
      </w:r>
      <w:r w:rsidRPr="000C5EE8">
        <w:rPr>
          <w:rStyle w:val="Emphasis"/>
          <w:color w:val="auto"/>
        </w:rPr>
        <w:t>decibel</w:t>
      </w:r>
      <w:r w:rsidRPr="000C5EE8">
        <w:rPr>
          <w:color w:val="auto"/>
        </w:rPr>
        <w:t xml:space="preserve">, </w:t>
      </w:r>
      <w:r w:rsidRPr="000C5EE8">
        <w:rPr>
          <w:rStyle w:val="Emphasis"/>
          <w:color w:val="auto"/>
        </w:rPr>
        <w:t>atom</w:t>
      </w:r>
      <w:r w:rsidRPr="000C5EE8">
        <w:rPr>
          <w:color w:val="auto"/>
        </w:rPr>
        <w:t xml:space="preserve">). </w:t>
      </w:r>
    </w:p>
    <w:p w14:paraId="70FDB91E" w14:textId="4C5C2ED0" w:rsidR="00232076" w:rsidRDefault="00232076" w:rsidP="00CD0CE4">
      <w:pPr>
        <w:spacing w:before="240"/>
      </w:pPr>
      <w:r>
        <w:t>This tiered framework provides guidance on selecting vocabulary words to teach. Tier 2 words, sometimes referred to as ‘academic vocabulary’</w:t>
      </w:r>
      <w:r w:rsidR="00682733">
        <w:t>,</w:t>
      </w:r>
      <w:r>
        <w:t xml:space="preserve"> appear more frequently in text than in oral language. Students in Early Stage1 are less likely to learn these words without explicit instruction. Tier 2 words:</w:t>
      </w:r>
    </w:p>
    <w:p w14:paraId="50B3A351" w14:textId="49192BC4" w:rsidR="00232076" w:rsidRPr="002E568E" w:rsidRDefault="00232076" w:rsidP="00CD0CE4">
      <w:pPr>
        <w:pStyle w:val="List-Dot"/>
      </w:pPr>
      <w:r w:rsidRPr="002E568E">
        <w:t xml:space="preserve">are critical to understanding academic </w:t>
      </w:r>
      <w:proofErr w:type="gramStart"/>
      <w:r w:rsidRPr="002E568E">
        <w:t>texts</w:t>
      </w:r>
      <w:proofErr w:type="gramEnd"/>
    </w:p>
    <w:p w14:paraId="168D382A" w14:textId="565E3A46" w:rsidR="00232076" w:rsidRPr="002E568E" w:rsidRDefault="00232076" w:rsidP="00CD0CE4">
      <w:pPr>
        <w:pStyle w:val="List-Dot"/>
      </w:pPr>
      <w:r w:rsidRPr="002E568E">
        <w:t xml:space="preserve">appear in all sorts of texts and are highly </w:t>
      </w:r>
      <w:proofErr w:type="gramStart"/>
      <w:r w:rsidRPr="002E568E">
        <w:t>generalisable</w:t>
      </w:r>
      <w:proofErr w:type="gramEnd"/>
    </w:p>
    <w:p w14:paraId="42B05FA6" w14:textId="0632A65F" w:rsidR="00232076" w:rsidRPr="002E568E" w:rsidRDefault="00232076" w:rsidP="00CD0CE4">
      <w:pPr>
        <w:pStyle w:val="List-Dot"/>
      </w:pPr>
      <w:r w:rsidRPr="002E568E">
        <w:t xml:space="preserve">require deliberate effort to </w:t>
      </w:r>
      <w:proofErr w:type="gramStart"/>
      <w:r w:rsidRPr="002E568E">
        <w:t>learn</w:t>
      </w:r>
      <w:proofErr w:type="gramEnd"/>
    </w:p>
    <w:p w14:paraId="03524C95" w14:textId="7A6642C9" w:rsidR="00232076" w:rsidRPr="002E568E" w:rsidRDefault="00232076" w:rsidP="00CD0CE4">
      <w:pPr>
        <w:pStyle w:val="List-Dot"/>
      </w:pPr>
      <w:r w:rsidRPr="002E568E">
        <w:t xml:space="preserve">are far more likely to appear in written texts than in </w:t>
      </w:r>
      <w:proofErr w:type="gramStart"/>
      <w:r w:rsidRPr="002E568E">
        <w:t>speech</w:t>
      </w:r>
      <w:proofErr w:type="gramEnd"/>
    </w:p>
    <w:p w14:paraId="0750AB7A" w14:textId="1FD7B6AE" w:rsidR="00232076" w:rsidRPr="002E568E" w:rsidRDefault="00232076" w:rsidP="00CD0CE4">
      <w:pPr>
        <w:pStyle w:val="List-Dot"/>
      </w:pPr>
      <w:r w:rsidRPr="002E568E">
        <w:lastRenderedPageBreak/>
        <w:t xml:space="preserve">often represent subtle or precise ways to say otherwise relatively simple </w:t>
      </w:r>
      <w:proofErr w:type="gramStart"/>
      <w:r w:rsidRPr="002E568E">
        <w:t>things</w:t>
      </w:r>
      <w:proofErr w:type="gramEnd"/>
    </w:p>
    <w:p w14:paraId="3CCF1567" w14:textId="428EE9A8" w:rsidR="00232076" w:rsidRPr="002E568E" w:rsidRDefault="00232076" w:rsidP="00CD0CE4">
      <w:pPr>
        <w:pStyle w:val="List-Dot"/>
      </w:pPr>
      <w:r w:rsidRPr="002E568E">
        <w:t>are seldom heavily scaffolded by authors, unlike Tier 3 words</w:t>
      </w:r>
      <w:r w:rsidR="002D256D" w:rsidRPr="002E568E">
        <w:t>.</w:t>
      </w:r>
    </w:p>
    <w:p w14:paraId="6F74F615" w14:textId="077CC60C" w:rsidR="00232076" w:rsidRDefault="00232076" w:rsidP="00CD0CE4">
      <w:pPr>
        <w:spacing w:before="240"/>
      </w:pPr>
      <w:r>
        <w:t>Teachers should choose at least 3 to 5 new words each week for vocabulary instruction and revision. Where possible</w:t>
      </w:r>
      <w:r w:rsidR="00682733">
        <w:t>,</w:t>
      </w:r>
      <w:r>
        <w:t xml:space="preserve"> choose these words from rich literature chosen for read</w:t>
      </w:r>
      <w:r w:rsidR="00D32D4B">
        <w:t>-</w:t>
      </w:r>
      <w:proofErr w:type="spellStart"/>
      <w:r>
        <w:t>alouds</w:t>
      </w:r>
      <w:proofErr w:type="spellEnd"/>
      <w:r>
        <w:t>. Select words that:</w:t>
      </w:r>
    </w:p>
    <w:p w14:paraId="75118733" w14:textId="2616BE99" w:rsidR="00232076" w:rsidRDefault="00232076" w:rsidP="00CD0CE4">
      <w:pPr>
        <w:pStyle w:val="List-Dot"/>
      </w:pPr>
      <w:r>
        <w:t xml:space="preserve">are related to other words </w:t>
      </w:r>
      <w:r w:rsidR="00682733">
        <w:t xml:space="preserve">the students </w:t>
      </w:r>
      <w:proofErr w:type="gramStart"/>
      <w:r>
        <w:t>know</w:t>
      </w:r>
      <w:proofErr w:type="gramEnd"/>
    </w:p>
    <w:p w14:paraId="3C7CAE3B" w14:textId="77777777" w:rsidR="00232076" w:rsidRDefault="00232076" w:rsidP="00CD0CE4">
      <w:pPr>
        <w:pStyle w:val="List-Dot"/>
      </w:pPr>
      <w:r>
        <w:t>are related to classroom topics/</w:t>
      </w:r>
      <w:proofErr w:type="gramStart"/>
      <w:r>
        <w:t>texts</w:t>
      </w:r>
      <w:proofErr w:type="gramEnd"/>
    </w:p>
    <w:p w14:paraId="1634ED45" w14:textId="30F736BC" w:rsidR="00232076" w:rsidRDefault="00232076" w:rsidP="00CD0CE4">
      <w:pPr>
        <w:pStyle w:val="List-Dot"/>
      </w:pPr>
      <w:r>
        <w:t>are not currently part of students’ everyday vocabulary.</w:t>
      </w:r>
    </w:p>
    <w:p w14:paraId="077F2FC2" w14:textId="77777777" w:rsidR="00232076" w:rsidRDefault="00232076" w:rsidP="00CD0CE4">
      <w:pPr>
        <w:spacing w:before="240"/>
      </w:pPr>
      <w:r>
        <w:t>For each word:</w:t>
      </w:r>
    </w:p>
    <w:p w14:paraId="3557E817" w14:textId="39858864" w:rsidR="00232076" w:rsidRDefault="00232076" w:rsidP="00CD0CE4">
      <w:pPr>
        <w:pStyle w:val="List-Dot"/>
      </w:pPr>
      <w:r>
        <w:t xml:space="preserve">display, say and model writing the </w:t>
      </w:r>
      <w:proofErr w:type="gramStart"/>
      <w:r>
        <w:t>word</w:t>
      </w:r>
      <w:proofErr w:type="gramEnd"/>
    </w:p>
    <w:p w14:paraId="086F8031" w14:textId="77777777" w:rsidR="00232076" w:rsidRDefault="00232076" w:rsidP="00CD0CE4">
      <w:pPr>
        <w:pStyle w:val="List-Dot"/>
      </w:pPr>
      <w:r>
        <w:t xml:space="preserve">have students say the word and clap the syllables or count the </w:t>
      </w:r>
      <w:proofErr w:type="gramStart"/>
      <w:r>
        <w:t>phonemes</w:t>
      </w:r>
      <w:proofErr w:type="gramEnd"/>
    </w:p>
    <w:p w14:paraId="3895965E" w14:textId="77777777" w:rsidR="00232076" w:rsidRDefault="00232076" w:rsidP="00CD0CE4">
      <w:pPr>
        <w:pStyle w:val="List-Dot"/>
      </w:pPr>
      <w:r>
        <w:t xml:space="preserve">provide a pre-prepared student-friendly </w:t>
      </w:r>
      <w:proofErr w:type="gramStart"/>
      <w:r>
        <w:t>definition</w:t>
      </w:r>
      <w:proofErr w:type="gramEnd"/>
    </w:p>
    <w:p w14:paraId="5DB66153" w14:textId="77777777" w:rsidR="00232076" w:rsidRDefault="00232076" w:rsidP="00CD0CE4">
      <w:pPr>
        <w:pStyle w:val="List-Dot"/>
      </w:pPr>
      <w:r>
        <w:t xml:space="preserve">explain the meaning of the word in the context of </w:t>
      </w:r>
      <w:proofErr w:type="gramStart"/>
      <w:r>
        <w:t>text</w:t>
      </w:r>
      <w:proofErr w:type="gramEnd"/>
    </w:p>
    <w:p w14:paraId="38C08A70" w14:textId="77777777" w:rsidR="00232076" w:rsidRDefault="00232076" w:rsidP="00CD0CE4">
      <w:pPr>
        <w:pStyle w:val="List-Dot"/>
      </w:pPr>
      <w:r>
        <w:t xml:space="preserve">provide examples and non-examples (where relevant) of the word used in context. Display visuals or use gestures where this will provide a clearer demonstration of the </w:t>
      </w:r>
      <w:proofErr w:type="gramStart"/>
      <w:r>
        <w:t>meaning</w:t>
      </w:r>
      <w:proofErr w:type="gramEnd"/>
    </w:p>
    <w:p w14:paraId="4D8BC9FF" w14:textId="77777777" w:rsidR="00232076" w:rsidRDefault="00232076" w:rsidP="00CD0CE4">
      <w:pPr>
        <w:pStyle w:val="List-Dot"/>
      </w:pPr>
      <w:r>
        <w:t xml:space="preserve">check for understanding by having the students actively use the word. This could be done by having the students think-pair-share after providing an open sentence </w:t>
      </w:r>
      <w:proofErr w:type="gramStart"/>
      <w:r>
        <w:t>frame</w:t>
      </w:r>
      <w:proofErr w:type="gramEnd"/>
    </w:p>
    <w:p w14:paraId="06D11747" w14:textId="77777777" w:rsidR="00232076" w:rsidRDefault="00232076" w:rsidP="00CD0CE4">
      <w:pPr>
        <w:pStyle w:val="List-Dot"/>
      </w:pPr>
      <w:r>
        <w:t xml:space="preserve">ask clarifying </w:t>
      </w:r>
      <w:proofErr w:type="gramStart"/>
      <w:r>
        <w:t>questions</w:t>
      </w:r>
      <w:proofErr w:type="gramEnd"/>
    </w:p>
    <w:p w14:paraId="1E76B7E4" w14:textId="0F2D5872" w:rsidR="00232076" w:rsidRDefault="00232076" w:rsidP="00CD0CE4">
      <w:pPr>
        <w:pStyle w:val="List-Dot"/>
      </w:pPr>
      <w:r>
        <w:t xml:space="preserve">plan to review the word </w:t>
      </w:r>
      <w:r w:rsidR="00682733">
        <w:t xml:space="preserve">12 </w:t>
      </w:r>
      <w:r>
        <w:t>times or more over the course of a week, using varied activities. Plan for distributed review throughout the year</w:t>
      </w:r>
    </w:p>
    <w:p w14:paraId="4B79690A" w14:textId="3CEAD502" w:rsidR="00232076" w:rsidRDefault="00232076" w:rsidP="00CD0CE4">
      <w:pPr>
        <w:pStyle w:val="List-Dot"/>
      </w:pPr>
      <w:r>
        <w:t>encourage students to use the word by acknowledging when used.</w:t>
      </w:r>
      <w:r w:rsidR="003A4C75">
        <w:br/>
      </w:r>
    </w:p>
    <w:p w14:paraId="0BBF7BDA" w14:textId="57090CED" w:rsidR="00232076" w:rsidRDefault="00232076" w:rsidP="00CD0CE4">
      <w:pPr>
        <w:pStyle w:val="Heading4"/>
      </w:pPr>
      <w:r>
        <w:t>Homophones</w:t>
      </w:r>
    </w:p>
    <w:p w14:paraId="4BFF1E28" w14:textId="3AAC17FE" w:rsidR="00232076" w:rsidRDefault="00000000" w:rsidP="00CD0CE4">
      <w:sdt>
        <w:sdtPr>
          <w:tag w:val="goog_rdk_65"/>
          <w:id w:val="-1192765330"/>
        </w:sdtPr>
        <w:sdtContent/>
      </w:sdt>
      <w:r w:rsidR="00232076">
        <w:t>Explicitly teach and explore the meaning of homophones, ie words that are pronounced the same but have different spellings and meanings. For example, ate – eight, new – knew, tail – tale, meat – meet. Have students generate examples of these words</w:t>
      </w:r>
      <w:r w:rsidR="004513E9">
        <w:t>. A</w:t>
      </w:r>
      <w:r w:rsidR="00232076">
        <w:t xml:space="preserve">dd to this </w:t>
      </w:r>
      <w:r w:rsidR="004513E9">
        <w:t xml:space="preserve">list </w:t>
      </w:r>
      <w:r w:rsidR="00232076">
        <w:t xml:space="preserve">as new words arise, as part of the classroom interactive word wall. Homophones used for instruction can be the homophones addressed in the teaching of </w:t>
      </w:r>
      <w:hyperlink r:id="rId11" w:history="1">
        <w:r w:rsidR="00232076" w:rsidRPr="00CC33AF">
          <w:rPr>
            <w:rStyle w:val="Hyperlink"/>
            <w:color w:val="002664"/>
          </w:rPr>
          <w:t>Phonic knowledge</w:t>
        </w:r>
      </w:hyperlink>
      <w:r w:rsidR="00232076">
        <w:t xml:space="preserve"> and </w:t>
      </w:r>
      <w:sdt>
        <w:sdtPr>
          <w:tag w:val="goog_rdk_67"/>
          <w:id w:val="-3129640"/>
        </w:sdtPr>
        <w:sdtContent/>
      </w:sdt>
      <w:hyperlink r:id="rId12" w:history="1">
        <w:r w:rsidR="00232076" w:rsidRPr="00CC33AF">
          <w:rPr>
            <w:rStyle w:val="Hyperlink"/>
            <w:color w:val="002664"/>
          </w:rPr>
          <w:t>Spelling</w:t>
        </w:r>
      </w:hyperlink>
      <w:r w:rsidR="00232076">
        <w:t>.</w:t>
      </w:r>
    </w:p>
    <w:p w14:paraId="1534B4B5" w14:textId="77777777" w:rsidR="00232076" w:rsidRDefault="00232076" w:rsidP="00CD0CE4">
      <w:pPr>
        <w:pStyle w:val="Heading4"/>
      </w:pPr>
      <w:bookmarkStart w:id="1" w:name="_heading=h.3ys3xoywcy87" w:colFirst="0" w:colLast="0"/>
      <w:bookmarkEnd w:id="1"/>
      <w:r>
        <w:t>Morphemes</w:t>
      </w:r>
    </w:p>
    <w:p w14:paraId="220544DE" w14:textId="77777777" w:rsidR="00232076" w:rsidRDefault="00232076" w:rsidP="00CD0CE4">
      <w:r>
        <w:t xml:space="preserve">Explicitly teach selected Tier 1 base words and morphemes as part of </w:t>
      </w:r>
      <w:sdt>
        <w:sdtPr>
          <w:tag w:val="goog_rdk_68"/>
          <w:id w:val="-1406836753"/>
        </w:sdtPr>
        <w:sdtContent/>
      </w:sdt>
      <w:r>
        <w:t xml:space="preserve">Early Stage 1 Spelling which includes: </w:t>
      </w:r>
    </w:p>
    <w:p w14:paraId="3F2FCC92" w14:textId="77777777" w:rsidR="00232076" w:rsidRDefault="00232076" w:rsidP="00CD0CE4">
      <w:pPr>
        <w:pStyle w:val="List-Dot"/>
      </w:pPr>
      <w:r>
        <w:t>plural-marking suffixes (</w:t>
      </w:r>
      <w:r>
        <w:rPr>
          <w:i/>
        </w:rPr>
        <w:t>s</w:t>
      </w:r>
      <w:r>
        <w:t>)</w:t>
      </w:r>
    </w:p>
    <w:p w14:paraId="27C7C14D" w14:textId="64C44249" w:rsidR="00232076" w:rsidRDefault="00232076" w:rsidP="00CD0CE4">
      <w:pPr>
        <w:pStyle w:val="List-Dot"/>
      </w:pPr>
      <w:r>
        <w:t>tense-marking suffixes (</w:t>
      </w:r>
      <w:proofErr w:type="spellStart"/>
      <w:r w:rsidRPr="003A799C">
        <w:rPr>
          <w:rStyle w:val="Emphasis"/>
        </w:rPr>
        <w:t>ing</w:t>
      </w:r>
      <w:proofErr w:type="spellEnd"/>
      <w:r w:rsidRPr="003A799C">
        <w:rPr>
          <w:rStyle w:val="Emphasis"/>
        </w:rPr>
        <w:t xml:space="preserve"> / s / ed</w:t>
      </w:r>
      <w:r>
        <w:t>).</w:t>
      </w:r>
    </w:p>
    <w:p w14:paraId="354F6CA8" w14:textId="77777777" w:rsidR="00232076" w:rsidRDefault="00232076" w:rsidP="00CD0CE4">
      <w:pPr>
        <w:spacing w:before="240"/>
      </w:pPr>
      <w:r>
        <w:t>Build sentences with students to demonstrate word meanings and display. For example:</w:t>
      </w:r>
    </w:p>
    <w:p w14:paraId="43084006" w14:textId="77777777" w:rsidR="00232076" w:rsidRDefault="00232076" w:rsidP="00CD0CE4">
      <w:pPr>
        <w:pStyle w:val="List-Dot"/>
      </w:pPr>
      <w:r>
        <w:t>I jump on the bed.</w:t>
      </w:r>
    </w:p>
    <w:p w14:paraId="2E8CFB99" w14:textId="77777777" w:rsidR="00232076" w:rsidRDefault="00232076" w:rsidP="00CD0CE4">
      <w:pPr>
        <w:pStyle w:val="List-Dot"/>
      </w:pPr>
      <w:r>
        <w:t>She jump</w:t>
      </w:r>
      <w:r>
        <w:rPr>
          <w:i/>
        </w:rPr>
        <w:t xml:space="preserve">s </w:t>
      </w:r>
      <w:r>
        <w:t xml:space="preserve">out of the box. </w:t>
      </w:r>
    </w:p>
    <w:p w14:paraId="719CF91E" w14:textId="77777777" w:rsidR="00232076" w:rsidRDefault="00232076" w:rsidP="00CD0CE4">
      <w:pPr>
        <w:pStyle w:val="List-Dot"/>
      </w:pPr>
      <w:r>
        <w:t>I am jump</w:t>
      </w:r>
      <w:r w:rsidRPr="003A799C">
        <w:rPr>
          <w:rStyle w:val="Emphasis"/>
        </w:rPr>
        <w:t>ing</w:t>
      </w:r>
      <w:r>
        <w:rPr>
          <w:i/>
        </w:rPr>
        <w:t xml:space="preserve"> </w:t>
      </w:r>
      <w:r>
        <w:t>into the pool.</w:t>
      </w:r>
    </w:p>
    <w:p w14:paraId="2E0DDA40" w14:textId="57EA43D7" w:rsidR="00232076" w:rsidRDefault="00232076" w:rsidP="00CD0CE4">
      <w:pPr>
        <w:pStyle w:val="List-Dot"/>
      </w:pPr>
      <w:r>
        <w:t>They jump</w:t>
      </w:r>
      <w:r>
        <w:rPr>
          <w:i/>
        </w:rPr>
        <w:t xml:space="preserve">ed </w:t>
      </w:r>
      <w:r>
        <w:t>off the bed.</w:t>
      </w:r>
    </w:p>
    <w:p w14:paraId="48EAF94A" w14:textId="49B8EFFB" w:rsidR="00DA30DD" w:rsidRDefault="00232076" w:rsidP="00CD0CE4">
      <w:pPr>
        <w:spacing w:before="240"/>
        <w:rPr>
          <w:rFonts w:cs="Calibri"/>
          <w:b/>
          <w:bCs/>
          <w:color w:val="041E42"/>
          <w:sz w:val="24"/>
          <w:szCs w:val="24"/>
          <w:lang w:val="en-US"/>
        </w:rPr>
      </w:pPr>
      <w:r>
        <w:t>Include these words as part of your interactive word wall. Refer to these words and/or morphemes during a break between lessons.</w:t>
      </w:r>
    </w:p>
    <w:p w14:paraId="6F36F738" w14:textId="77777777" w:rsidR="00A96EEE" w:rsidRDefault="00A96EEE">
      <w:pPr>
        <w:widowControl/>
        <w:spacing w:after="160" w:line="259" w:lineRule="auto"/>
        <w:rPr>
          <w:rFonts w:cs="Calibri"/>
          <w:b/>
          <w:bCs/>
          <w:color w:val="002664"/>
          <w:sz w:val="24"/>
          <w:szCs w:val="24"/>
          <w:lang w:val="en-US"/>
        </w:rPr>
      </w:pPr>
      <w:r>
        <w:br w:type="page"/>
      </w:r>
    </w:p>
    <w:p w14:paraId="508772C0" w14:textId="6A62E6A3" w:rsidR="00232076" w:rsidRPr="001E6A3B" w:rsidRDefault="00232076" w:rsidP="00CD0CE4">
      <w:pPr>
        <w:pStyle w:val="Heading4"/>
      </w:pPr>
      <w:r>
        <w:lastRenderedPageBreak/>
        <w:t xml:space="preserve">Active use of </w:t>
      </w:r>
      <w:r w:rsidRPr="001E6A3B">
        <w:t>taught</w:t>
      </w:r>
      <w:r>
        <w:t xml:space="preserve"> words</w:t>
      </w:r>
    </w:p>
    <w:p w14:paraId="774A0DEF" w14:textId="77777777" w:rsidR="00232076" w:rsidRDefault="00232076" w:rsidP="00CD0CE4">
      <w:pPr>
        <w:spacing w:before="240"/>
      </w:pPr>
      <w:r>
        <w:t>Providing multiple opportunities for discussion and practice using new words is more effective than providing definitions alone. Plan to provide multiple engaging opportunities for students to actively use explicitly taught words. The following activities provide a variety of ways new words can be consolidated.</w:t>
      </w:r>
    </w:p>
    <w:p w14:paraId="6F057006" w14:textId="59A6BDE4" w:rsidR="00232076" w:rsidRPr="006D2D4A" w:rsidRDefault="00232076" w:rsidP="00CD0CE4">
      <w:pPr>
        <w:pStyle w:val="Heading5"/>
      </w:pPr>
      <w:r w:rsidRPr="006D2D4A">
        <w:t xml:space="preserve">Making </w:t>
      </w:r>
      <w:r w:rsidR="00B33DF0">
        <w:t>c</w:t>
      </w:r>
      <w:r w:rsidRPr="006D2D4A">
        <w:t>hoices</w:t>
      </w:r>
    </w:p>
    <w:p w14:paraId="3EA78D17" w14:textId="77777777" w:rsidR="00232076" w:rsidRDefault="00232076" w:rsidP="00CD0CE4">
      <w:pPr>
        <w:spacing w:before="120"/>
      </w:pPr>
      <w:r>
        <w:t>Students show their understanding of target vocabulary by repeating the word when it applies. For example:</w:t>
      </w:r>
    </w:p>
    <w:p w14:paraId="3CDC8F63" w14:textId="77777777" w:rsidR="00232076" w:rsidRDefault="00232076" w:rsidP="00CD0CE4">
      <w:pPr>
        <w:spacing w:before="240"/>
      </w:pPr>
      <w:r>
        <w:t xml:space="preserve">Which one of these things might be </w:t>
      </w:r>
      <w:r w:rsidRPr="003A799C">
        <w:rPr>
          <w:rStyle w:val="Emphasis"/>
        </w:rPr>
        <w:t>fantastic</w:t>
      </w:r>
      <w:r>
        <w:t>? Why or why not?</w:t>
      </w:r>
    </w:p>
    <w:p w14:paraId="74758F3F" w14:textId="4A7D7CDC" w:rsidR="00232076" w:rsidRDefault="00232076" w:rsidP="00CD0CE4">
      <w:pPr>
        <w:pStyle w:val="List-Dot"/>
      </w:pPr>
      <w:r>
        <w:t>Getting a free ice-cream from the canteen.</w:t>
      </w:r>
    </w:p>
    <w:p w14:paraId="5D054C43" w14:textId="5988D15E" w:rsidR="00232076" w:rsidRPr="006D2D4A" w:rsidRDefault="00232076" w:rsidP="00CD0CE4">
      <w:pPr>
        <w:pStyle w:val="List-Dot"/>
      </w:pPr>
      <w:r>
        <w:t>Falling over in the playground.</w:t>
      </w:r>
      <w:r w:rsidR="00F70438">
        <w:br/>
      </w:r>
    </w:p>
    <w:p w14:paraId="2F4B813B" w14:textId="05209805" w:rsidR="00232076" w:rsidRPr="006D2D4A" w:rsidRDefault="00232076" w:rsidP="00CD0CE4">
      <w:pPr>
        <w:pStyle w:val="Heading5"/>
      </w:pPr>
      <w:r w:rsidRPr="006D2D4A">
        <w:t xml:space="preserve">Idea </w:t>
      </w:r>
      <w:r w:rsidR="00B33DF0">
        <w:t>c</w:t>
      </w:r>
      <w:r w:rsidRPr="006D2D4A">
        <w:t>ompletions</w:t>
      </w:r>
    </w:p>
    <w:p w14:paraId="7EA97492" w14:textId="77777777" w:rsidR="00232076" w:rsidRDefault="00232076" w:rsidP="00CD0CE4">
      <w:pPr>
        <w:spacing w:before="120"/>
      </w:pPr>
      <w:r>
        <w:t>Use sentence stems to encourage students to integrate a word’s meaning into a context and explain a situation. Pose a question that incorporates multiple target words and have the students respond with a complete sentence. For example:</w:t>
      </w:r>
    </w:p>
    <w:p w14:paraId="45E9F176" w14:textId="77777777" w:rsidR="00232076" w:rsidRDefault="00232076" w:rsidP="00CD0CE4">
      <w:pPr>
        <w:spacing w:before="240"/>
      </w:pPr>
      <w:r>
        <w:t xml:space="preserve">If you fell over on the concrete, would that be </w:t>
      </w:r>
      <w:r w:rsidRPr="003A799C">
        <w:rPr>
          <w:rStyle w:val="Emphasis"/>
        </w:rPr>
        <w:t>pleasant</w:t>
      </w:r>
      <w:r>
        <w:t xml:space="preserve"> or </w:t>
      </w:r>
      <w:r w:rsidRPr="003A799C">
        <w:rPr>
          <w:rStyle w:val="Emphasis"/>
        </w:rPr>
        <w:t>painful</w:t>
      </w:r>
      <w:r>
        <w:t>? Why?</w:t>
      </w:r>
    </w:p>
    <w:p w14:paraId="3AE10F6A" w14:textId="4E74BE06" w:rsidR="00232076" w:rsidRPr="006D2D4A" w:rsidRDefault="00232076" w:rsidP="00CD0CE4">
      <w:pPr>
        <w:pStyle w:val="Heading5"/>
      </w:pPr>
      <w:r w:rsidRPr="006D2D4A">
        <w:t xml:space="preserve">Word </w:t>
      </w:r>
      <w:r w:rsidR="00B33DF0">
        <w:t>a</w:t>
      </w:r>
      <w:r w:rsidRPr="006D2D4A">
        <w:t>ssociation</w:t>
      </w:r>
    </w:p>
    <w:p w14:paraId="67191D49" w14:textId="77777777" w:rsidR="00232076" w:rsidRDefault="00232076" w:rsidP="00CD0CE4">
      <w:pPr>
        <w:spacing w:before="120"/>
      </w:pPr>
      <w:r>
        <w:t>Students are asked to connect new words with a more familiar word, phrase or concept. Avoid using synonyms and instead focus on associative words. For example:</w:t>
      </w:r>
    </w:p>
    <w:p w14:paraId="49857A2C" w14:textId="77777777" w:rsidR="00232076" w:rsidRDefault="00232076" w:rsidP="00CD0CE4">
      <w:pPr>
        <w:pStyle w:val="List-Dot"/>
      </w:pPr>
      <w:r>
        <w:t>Which word goes with sick? (</w:t>
      </w:r>
      <w:r w:rsidRPr="006D2D4A">
        <w:t>medicine</w:t>
      </w:r>
      <w:r>
        <w:t>)</w:t>
      </w:r>
    </w:p>
    <w:p w14:paraId="20ACBF1B" w14:textId="70D4EF6B" w:rsidR="00232076" w:rsidRDefault="00232076" w:rsidP="00CD0CE4">
      <w:pPr>
        <w:pStyle w:val="List-Dot"/>
      </w:pPr>
      <w:r>
        <w:t>Which word goes with healthy? (</w:t>
      </w:r>
      <w:r w:rsidRPr="006D2D4A">
        <w:t>exercise</w:t>
      </w:r>
      <w:r>
        <w:t>)</w:t>
      </w:r>
      <w:r w:rsidR="00F70438">
        <w:br/>
      </w:r>
    </w:p>
    <w:p w14:paraId="2026056F" w14:textId="77777777" w:rsidR="00232076" w:rsidRPr="006D2D4A" w:rsidRDefault="00232076" w:rsidP="00CD0CE4">
      <w:pPr>
        <w:pStyle w:val="Heading5"/>
      </w:pPr>
      <w:r w:rsidRPr="006D2D4A">
        <w:t xml:space="preserve">Finish my </w:t>
      </w:r>
      <w:proofErr w:type="gramStart"/>
      <w:r w:rsidRPr="006D2D4A">
        <w:t>sentence</w:t>
      </w:r>
      <w:proofErr w:type="gramEnd"/>
    </w:p>
    <w:p w14:paraId="6DAB29F2" w14:textId="77777777" w:rsidR="00232076" w:rsidRDefault="00232076" w:rsidP="00CD0CE4">
      <w:pPr>
        <w:spacing w:before="120"/>
      </w:pPr>
      <w:r>
        <w:t>Provide students with an oral sentence starter which contains the target vocabulary and a conjunction. Ask them to complete your sentence before repeating the whole sentence aloud. For example:</w:t>
      </w:r>
    </w:p>
    <w:p w14:paraId="5A7512B6" w14:textId="77777777" w:rsidR="00232076" w:rsidRDefault="00232076" w:rsidP="00CD0CE4">
      <w:pPr>
        <w:pStyle w:val="List-Dot"/>
      </w:pPr>
      <w:r>
        <w:t xml:space="preserve">‘I don’t like it when people are </w:t>
      </w:r>
      <w:r w:rsidRPr="006D2D4A">
        <w:t>selfish</w:t>
      </w:r>
      <w:r>
        <w:t xml:space="preserve"> because …’</w:t>
      </w:r>
    </w:p>
    <w:p w14:paraId="585BBC3D" w14:textId="33F1C7C5" w:rsidR="00232076" w:rsidRDefault="00232076" w:rsidP="00CD0CE4">
      <w:pPr>
        <w:pStyle w:val="List-Dot"/>
      </w:pPr>
      <w:r>
        <w:t xml:space="preserve">‘It makes me </w:t>
      </w:r>
      <w:r w:rsidRPr="006D2D4A">
        <w:t>furious</w:t>
      </w:r>
      <w:r>
        <w:t xml:space="preserve"> when …’</w:t>
      </w:r>
      <w:r w:rsidR="00F70438">
        <w:br/>
      </w:r>
    </w:p>
    <w:p w14:paraId="142ECC90" w14:textId="069DD26E" w:rsidR="00232076" w:rsidRPr="006D2D4A" w:rsidRDefault="00232076" w:rsidP="00CD0CE4">
      <w:pPr>
        <w:pStyle w:val="Heading5"/>
      </w:pPr>
      <w:r w:rsidRPr="006D2D4A">
        <w:t xml:space="preserve"> Have </w:t>
      </w:r>
      <w:r w:rsidR="00B33DF0">
        <w:t>y</w:t>
      </w:r>
      <w:r w:rsidRPr="006D2D4A">
        <w:t xml:space="preserve">ou </w:t>
      </w:r>
      <w:r w:rsidR="00B33DF0">
        <w:t>e</w:t>
      </w:r>
      <w:r w:rsidRPr="006D2D4A">
        <w:t>ver…?</w:t>
      </w:r>
    </w:p>
    <w:p w14:paraId="626A66DC" w14:textId="77777777" w:rsidR="00232076" w:rsidRDefault="00232076" w:rsidP="00CD0CE4">
      <w:pPr>
        <w:spacing w:before="120"/>
      </w:pPr>
      <w:r>
        <w:t>Students connect new words with their own experience. For example:</w:t>
      </w:r>
    </w:p>
    <w:p w14:paraId="26F8E8C1" w14:textId="77777777" w:rsidR="00232076" w:rsidRDefault="00232076" w:rsidP="00CD0CE4">
      <w:pPr>
        <w:pStyle w:val="List-Dot"/>
      </w:pPr>
      <w:r>
        <w:t xml:space="preserve">Describe a time when you felt </w:t>
      </w:r>
      <w:r w:rsidRPr="006D2D4A">
        <w:t>confident</w:t>
      </w:r>
      <w:r>
        <w:t>.</w:t>
      </w:r>
    </w:p>
    <w:p w14:paraId="3605FDFE" w14:textId="5D89999F" w:rsidR="00232076" w:rsidRDefault="00232076" w:rsidP="00CD0CE4">
      <w:pPr>
        <w:pStyle w:val="List-Dot"/>
      </w:pPr>
      <w:r>
        <w:t xml:space="preserve">Tell about someone you know who is </w:t>
      </w:r>
      <w:r w:rsidRPr="006D2D4A">
        <w:t>courageous</w:t>
      </w:r>
      <w:r>
        <w:t>.</w:t>
      </w:r>
      <w:r w:rsidR="00F70438">
        <w:br/>
      </w:r>
    </w:p>
    <w:p w14:paraId="25588ABE" w14:textId="27F0A237" w:rsidR="00232076" w:rsidRPr="006D2D4A" w:rsidRDefault="00232076" w:rsidP="00CD0CE4">
      <w:pPr>
        <w:pStyle w:val="Heading5"/>
      </w:pPr>
      <w:r w:rsidRPr="006D2D4A">
        <w:t xml:space="preserve">Questions, </w:t>
      </w:r>
      <w:r w:rsidR="00B33DF0">
        <w:t>r</w:t>
      </w:r>
      <w:r w:rsidRPr="006D2D4A">
        <w:t xml:space="preserve">easons, </w:t>
      </w:r>
      <w:r w:rsidR="00B33DF0">
        <w:t>e</w:t>
      </w:r>
      <w:r w:rsidRPr="006D2D4A">
        <w:t>xample</w:t>
      </w:r>
      <w:r w:rsidR="008D2814">
        <w:t>s</w:t>
      </w:r>
    </w:p>
    <w:p w14:paraId="50CF662D" w14:textId="77777777" w:rsidR="00232076" w:rsidRDefault="00232076" w:rsidP="00CD0CE4">
      <w:pPr>
        <w:spacing w:before="120"/>
      </w:pPr>
      <w:r>
        <w:t>Students support their thinking using new vocabulary. For example:</w:t>
      </w:r>
    </w:p>
    <w:p w14:paraId="3F8FAD4E" w14:textId="77777777" w:rsidR="00232076" w:rsidRDefault="00232076" w:rsidP="00CD0CE4">
      <w:pPr>
        <w:spacing w:before="240"/>
        <w:rPr>
          <w:b/>
          <w:color w:val="00375D"/>
          <w:sz w:val="28"/>
          <w:szCs w:val="28"/>
        </w:rPr>
      </w:pPr>
      <w:r>
        <w:t xml:space="preserve">What is something you could do to </w:t>
      </w:r>
      <w:r w:rsidRPr="003A799C">
        <w:rPr>
          <w:rStyle w:val="Emphasis"/>
        </w:rPr>
        <w:t>impress</w:t>
      </w:r>
      <w:r>
        <w:t xml:space="preserve"> your friend? Why?</w:t>
      </w:r>
    </w:p>
    <w:p w14:paraId="6871DD49" w14:textId="77777777" w:rsidR="00A96EEE" w:rsidRDefault="00A96EEE">
      <w:pPr>
        <w:widowControl/>
        <w:spacing w:after="160" w:line="259" w:lineRule="auto"/>
        <w:rPr>
          <w:rFonts w:cs="Calibri"/>
          <w:b/>
          <w:bCs/>
          <w:color w:val="002664"/>
          <w:sz w:val="30"/>
          <w:szCs w:val="30"/>
          <w:lang w:val="en-US"/>
        </w:rPr>
      </w:pPr>
      <w:r>
        <w:br w:type="page"/>
      </w:r>
    </w:p>
    <w:p w14:paraId="2540C42D" w14:textId="7C0F0CFA" w:rsidR="00232076" w:rsidRDefault="00232076" w:rsidP="00CD0CE4">
      <w:pPr>
        <w:pStyle w:val="Heading3"/>
      </w:pPr>
      <w:r>
        <w:lastRenderedPageBreak/>
        <w:t>Promoting word consciousness</w:t>
      </w:r>
    </w:p>
    <w:p w14:paraId="40B2BDCD" w14:textId="77777777" w:rsidR="00232076" w:rsidRDefault="00232076" w:rsidP="00CD0CE4">
      <w:pPr>
        <w:spacing w:before="120"/>
      </w:pPr>
      <w:r>
        <w:t>Word consciousness is an awareness of and interest in words. Teachers should create a sense of excitement about words and word learning in the classroom. Vocabulary instruction should also be an integral part of the daily classroom experience whereby repeated exposure to words is provided.</w:t>
      </w:r>
    </w:p>
    <w:p w14:paraId="242837F1" w14:textId="77777777" w:rsidR="00232076" w:rsidRDefault="00232076" w:rsidP="00CD0CE4">
      <w:r>
        <w:t>The following activities can be used to promote word consciousness.</w:t>
      </w:r>
    </w:p>
    <w:p w14:paraId="35F6E38E" w14:textId="77777777" w:rsidR="00232076" w:rsidRDefault="00232076" w:rsidP="00CD0CE4">
      <w:pPr>
        <w:pStyle w:val="Heading4"/>
      </w:pPr>
      <w:r w:rsidRPr="003B0780">
        <w:t>Teacher talk</w:t>
      </w:r>
    </w:p>
    <w:p w14:paraId="5B84919B" w14:textId="77777777" w:rsidR="00232076" w:rsidRDefault="00232076" w:rsidP="00CD0CE4">
      <w:pPr>
        <w:spacing w:before="120"/>
      </w:pPr>
      <w:r>
        <w:t xml:space="preserve">Teachers can promote incidental learning and word consciousness through frequent and deliberate modelling of Tier 2 vocabulary throughout the day. Build on everyday known Tier 1 words over time by using more sophisticated synonyms for everyday classroom words, such as ‘exemplary’ instead of ‘great’ when describing work, or ‘distribute’ to replace ‘handing out’ lunch orders or worksheets. </w:t>
      </w:r>
    </w:p>
    <w:p w14:paraId="07D2CB0B" w14:textId="77777777" w:rsidR="00232076" w:rsidRDefault="00232076" w:rsidP="00CD0CE4">
      <w:pPr>
        <w:pStyle w:val="Heading4"/>
      </w:pPr>
      <w:bookmarkStart w:id="2" w:name="bookmark=id.46r0co2" w:colFirst="0" w:colLast="0"/>
      <w:bookmarkEnd w:id="2"/>
      <w:r w:rsidRPr="003B0780">
        <w:t>Interactive word walls</w:t>
      </w:r>
    </w:p>
    <w:p w14:paraId="3CC40F68" w14:textId="77777777" w:rsidR="00232076" w:rsidRDefault="00232076" w:rsidP="00CD0CE4">
      <w:r>
        <w:t>As well as providing words, the teacher may support students to set up and maintain lists of words that can contribute to a classroom interactive word wall. These words could be generated from teaching and learning activities and may include, but are not limited to:</w:t>
      </w:r>
    </w:p>
    <w:p w14:paraId="488FDB47" w14:textId="795ADF92" w:rsidR="00232076" w:rsidRDefault="00232076" w:rsidP="00CD0CE4">
      <w:pPr>
        <w:pStyle w:val="List-Dot"/>
      </w:pPr>
      <w:r>
        <w:t>different categories of words (</w:t>
      </w:r>
      <w:r w:rsidR="003B0780">
        <w:t>eg</w:t>
      </w:r>
      <w:r w:rsidR="00682733">
        <w:t>,</w:t>
      </w:r>
      <w:r>
        <w:t xml:space="preserve"> transport or animals)</w:t>
      </w:r>
    </w:p>
    <w:p w14:paraId="51DC0C1B" w14:textId="77777777" w:rsidR="00232076" w:rsidRDefault="00232076" w:rsidP="00CD0CE4">
      <w:pPr>
        <w:pStyle w:val="List-Dot"/>
      </w:pPr>
      <w:r>
        <w:t xml:space="preserve">words aligned to phonic knowledge and/or spelling teaching </w:t>
      </w:r>
      <w:proofErr w:type="gramStart"/>
      <w:r>
        <w:t>sequences</w:t>
      </w:r>
      <w:proofErr w:type="gramEnd"/>
    </w:p>
    <w:p w14:paraId="01C9556F" w14:textId="77777777" w:rsidR="00232076" w:rsidRDefault="00232076" w:rsidP="00CD0CE4">
      <w:pPr>
        <w:pStyle w:val="List-Dot"/>
      </w:pPr>
      <w:r>
        <w:t>high-frequency Tier 1 and Tier 2 words</w:t>
      </w:r>
    </w:p>
    <w:p w14:paraId="23DF2CD6" w14:textId="60DC9608" w:rsidR="00232076" w:rsidRDefault="00232076" w:rsidP="00CD0CE4">
      <w:pPr>
        <w:pStyle w:val="List-Dot"/>
      </w:pPr>
      <w:r>
        <w:t xml:space="preserve">compound words, homophones, verbs and adjectives encountered in their creation of </w:t>
      </w:r>
      <w:proofErr w:type="gramStart"/>
      <w:r>
        <w:t>texts</w:t>
      </w:r>
      <w:proofErr w:type="gramEnd"/>
    </w:p>
    <w:p w14:paraId="43C7D959" w14:textId="77777777" w:rsidR="00232076" w:rsidRDefault="00232076" w:rsidP="00CD0CE4">
      <w:pPr>
        <w:pStyle w:val="List-Dot"/>
      </w:pPr>
      <w:r>
        <w:t>significant words encountered during teaching and learning activities.</w:t>
      </w:r>
    </w:p>
    <w:p w14:paraId="001D42F0" w14:textId="4CEA879E" w:rsidR="00232076" w:rsidRDefault="00232076" w:rsidP="00CD0CE4">
      <w:pPr>
        <w:spacing w:before="240"/>
      </w:pPr>
      <w:r>
        <w:t xml:space="preserve">For Early Stage 1 the use of visual images and realia, where relevant, can further strengthen vocabulary connections and learning. Pair images with the target words and update and add to walls on a regular basis. Refer to words on the display frequently and </w:t>
      </w:r>
      <w:r w:rsidR="00682733">
        <w:t xml:space="preserve">also </w:t>
      </w:r>
      <w:r>
        <w:t>encourage students to make connections with the words.</w:t>
      </w:r>
    </w:p>
    <w:p w14:paraId="7D9D9F6A" w14:textId="77777777" w:rsidR="00232076" w:rsidRDefault="00232076" w:rsidP="00CD0CE4">
      <w:pPr>
        <w:pStyle w:val="Heading4"/>
      </w:pPr>
      <w:bookmarkStart w:id="3" w:name="bookmark=id.2lwamvv" w:colFirst="0" w:colLast="0"/>
      <w:bookmarkEnd w:id="3"/>
      <w:r w:rsidRPr="008D2814">
        <w:t>Word of the day</w:t>
      </w:r>
    </w:p>
    <w:p w14:paraId="22F9A87C" w14:textId="0B1A5EF6" w:rsidR="00232076" w:rsidRDefault="00232076" w:rsidP="00CD0CE4">
      <w:r>
        <w:t xml:space="preserve">Challenge students to use an identified </w:t>
      </w:r>
      <w:r w:rsidR="00682733">
        <w:t xml:space="preserve">Word </w:t>
      </w:r>
      <w:r>
        <w:t xml:space="preserve">of the </w:t>
      </w:r>
      <w:r w:rsidR="00682733">
        <w:t xml:space="preserve">Day </w:t>
      </w:r>
      <w:r>
        <w:t>during classroom activities. The identified word could be one provided by a student, related to a specific lesson or activity, or chosen from a text read in class.</w:t>
      </w:r>
    </w:p>
    <w:p w14:paraId="5EC17263" w14:textId="77777777" w:rsidR="00232076" w:rsidRDefault="00232076" w:rsidP="00CD0CE4">
      <w:pPr>
        <w:pStyle w:val="Heading4"/>
      </w:pPr>
      <w:r w:rsidRPr="008D2814">
        <w:t>Monitoring word use</w:t>
      </w:r>
    </w:p>
    <w:p w14:paraId="10BF6E20" w14:textId="77777777" w:rsidR="00232076" w:rsidRDefault="00232076" w:rsidP="00CD0CE4">
      <w:pPr>
        <w:spacing w:before="240"/>
      </w:pPr>
      <w:r>
        <w:t>Early Stage 1 students can be motivated to be word conscious by keeping track of words they use and celebrating when they reach set class goals. An engaging way to encourage use of words is to keep a count of how frequently students use new vocabulary. Each time a student or the teacher correctly uses a word found on a word wall, that person adds an object to the word jar or a sticker to the word chart. When the jar is full or the chart completed, the students celebrate the event with a pre-agreed activity such as a favoured vocabulary game. This process can be enhanced by having a class vocabulary ‘mascot’ such as ‘Wordy Wallaby’ who jumps for joy every time a ‘wondrous word’ is used.</w:t>
      </w:r>
    </w:p>
    <w:p w14:paraId="7327559A" w14:textId="77777777" w:rsidR="00A96EEE" w:rsidRDefault="00A96EEE">
      <w:pPr>
        <w:widowControl/>
        <w:spacing w:after="160" w:line="259" w:lineRule="auto"/>
        <w:rPr>
          <w:rFonts w:cs="Calibri"/>
          <w:b/>
          <w:bCs/>
          <w:color w:val="002664"/>
          <w:sz w:val="24"/>
          <w:szCs w:val="24"/>
          <w:lang w:val="en-US"/>
        </w:rPr>
      </w:pPr>
      <w:bookmarkStart w:id="4" w:name="bookmark=id.3l18frh" w:colFirst="0" w:colLast="0"/>
      <w:bookmarkEnd w:id="4"/>
      <w:r>
        <w:br w:type="page"/>
      </w:r>
    </w:p>
    <w:p w14:paraId="5A5CAAAA" w14:textId="73432D22" w:rsidR="00232076" w:rsidRDefault="00232076" w:rsidP="00CD0CE4">
      <w:pPr>
        <w:pStyle w:val="Heading4"/>
      </w:pPr>
      <w:r w:rsidRPr="008D2814">
        <w:lastRenderedPageBreak/>
        <w:t>Describing everyday events</w:t>
      </w:r>
    </w:p>
    <w:p w14:paraId="300C19DE" w14:textId="77777777" w:rsidR="00232076" w:rsidRDefault="00232076" w:rsidP="00CD0CE4">
      <w:r>
        <w:t xml:space="preserve">Provide a picture card of an everyday event (children playing with a pet, people shopping) and some vocabulary word cards to match. In groups of 2 or 3, students use their personal and/or topic knowledge to discuss what they see in the picture. They then take turns to select an appropriate vocabulary card and provide a spoken sentence (or sentence using their preferred communication form(s)) about the picture using that word. </w:t>
      </w:r>
    </w:p>
    <w:p w14:paraId="5B4938E2" w14:textId="77777777" w:rsidR="00232076" w:rsidRDefault="00232076" w:rsidP="00CD0CE4">
      <w:r>
        <w:t>When using familiar or everyday objects or events, consider that what may be familiar to one student may not be familiar to others. Provide opportunities for students to identify objects and events that are familiar to them.</w:t>
      </w:r>
    </w:p>
    <w:p w14:paraId="23180AC6" w14:textId="77777777" w:rsidR="00232076" w:rsidRDefault="00232076" w:rsidP="00CD0CE4">
      <w:pPr>
        <w:pStyle w:val="Heading4"/>
      </w:pPr>
      <w:bookmarkStart w:id="5" w:name="bookmark=id.206ipza" w:colFirst="0" w:colLast="0"/>
      <w:bookmarkEnd w:id="5"/>
      <w:r w:rsidRPr="008D2814">
        <w:t>Describing objects</w:t>
      </w:r>
    </w:p>
    <w:p w14:paraId="6C620B25" w14:textId="77777777" w:rsidR="00232076" w:rsidRDefault="00232076" w:rsidP="00CD0CE4">
      <w:r>
        <w:t>Place a set of 4 or 5 familiar objects on a table or tray. For example, a mug, plate, glue stick or hat. Students take turns to describe one of the objects to a partner without naming it. The partner tries to identify the object by name.</w:t>
      </w:r>
    </w:p>
    <w:p w14:paraId="085273A5" w14:textId="77777777" w:rsidR="00232076" w:rsidRDefault="00232076" w:rsidP="00CD0CE4">
      <w:pPr>
        <w:pStyle w:val="Heading4"/>
      </w:pPr>
      <w:bookmarkStart w:id="6" w:name="bookmark=id.4k668n3" w:colFirst="0" w:colLast="0"/>
      <w:bookmarkEnd w:id="6"/>
      <w:r w:rsidRPr="008D2814">
        <w:t>Wordplay</w:t>
      </w:r>
    </w:p>
    <w:p w14:paraId="5E2B3551" w14:textId="77777777" w:rsidR="00232076" w:rsidRDefault="00232076" w:rsidP="00CD0CE4">
      <w:r>
        <w:t>Create a sense of fun with words by promoting wordplay, including identifying and/or saying rhyming words. Read nursery rhymes, riddles and limericks and have students identify and discuss the rhyming words or words they think are funny.</w:t>
      </w:r>
    </w:p>
    <w:p w14:paraId="0995AA94" w14:textId="77777777" w:rsidR="00232076" w:rsidRDefault="00232076" w:rsidP="00CD0CE4">
      <w:pPr>
        <w:pStyle w:val="Heading3"/>
      </w:pPr>
      <w:bookmarkStart w:id="7" w:name="bookmark=id.3ygebqi" w:colFirst="0" w:colLast="0"/>
      <w:bookmarkEnd w:id="7"/>
      <w:r>
        <w:t>Teaching word-learning strategies</w:t>
      </w:r>
    </w:p>
    <w:p w14:paraId="4DBD9C1F" w14:textId="77777777" w:rsidR="00232076" w:rsidRDefault="00232076" w:rsidP="00CD0CE4">
      <w:r>
        <w:t xml:space="preserve">Word-learning strategies for vocabulary will directly relate to the types of activities undertaken as part of your Early Stage 1 phonological awareness, phonics, spelling and comprehension teaching and learning programs. </w:t>
      </w:r>
    </w:p>
    <w:p w14:paraId="7E1B3F7A" w14:textId="77777777" w:rsidR="00232076" w:rsidRDefault="00232076" w:rsidP="00CD0CE4">
      <w:pPr>
        <w:pStyle w:val="Heading4"/>
      </w:pPr>
      <w:bookmarkStart w:id="8" w:name="bookmark=id.2dlolyb" w:colFirst="0" w:colLast="0"/>
      <w:bookmarkEnd w:id="8"/>
      <w:r>
        <w:t xml:space="preserve">Using context clues </w:t>
      </w:r>
    </w:p>
    <w:p w14:paraId="765F32F0" w14:textId="77777777" w:rsidR="00232076" w:rsidRDefault="00232076" w:rsidP="00CD0CE4">
      <w:r>
        <w:t xml:space="preserve">Contextual strategies involve using clues embedded in the text to help the reader understand a particular word or group of words. For example, when reading the text, </w:t>
      </w:r>
      <w:r w:rsidRPr="00ED682A">
        <w:rPr>
          <w:rStyle w:val="Emphasis"/>
        </w:rPr>
        <w:t>Monkey Puzzle</w:t>
      </w:r>
      <w:r>
        <w:rPr>
          <w:i/>
        </w:rPr>
        <w:t xml:space="preserve"> </w:t>
      </w:r>
      <w:r>
        <w:t>by Julia Donaldson to students</w:t>
      </w:r>
      <w:r>
        <w:rPr>
          <w:i/>
        </w:rPr>
        <w:t xml:space="preserve">, </w:t>
      </w:r>
      <w:r>
        <w:t>the target word might be ‘coil’. Use questions such as:</w:t>
      </w:r>
    </w:p>
    <w:p w14:paraId="3D3218B3" w14:textId="2A577ABE" w:rsidR="00232076" w:rsidRDefault="00232076" w:rsidP="00CD0CE4">
      <w:pPr>
        <w:pStyle w:val="List-Dot"/>
      </w:pPr>
      <w:r>
        <w:t>What is the snake doing? (</w:t>
      </w:r>
      <w:proofErr w:type="gramStart"/>
      <w:r>
        <w:t>ie</w:t>
      </w:r>
      <w:proofErr w:type="gramEnd"/>
      <w:r>
        <w:t xml:space="preserve"> referring to the illustration of the snake coiled around the branch of a tree).</w:t>
      </w:r>
    </w:p>
    <w:p w14:paraId="45EA5A14" w14:textId="13CF521C" w:rsidR="00232076" w:rsidRDefault="00232076" w:rsidP="00CD0CE4">
      <w:pPr>
        <w:pStyle w:val="List-Dot"/>
      </w:pPr>
      <w:r>
        <w:t>How is the snake moving?</w:t>
      </w:r>
    </w:p>
    <w:p w14:paraId="4A8E7CF1" w14:textId="77777777" w:rsidR="00232076" w:rsidRDefault="00232076" w:rsidP="00CD0CE4">
      <w:pPr>
        <w:spacing w:before="240"/>
      </w:pPr>
      <w:r>
        <w:t>Use the sentence context to explain that the snake wraps itself around the tree. Encourage students to provide examples of coils that they know about. Re-teach and reinforce the word ‘coil’ on multiple occasions throughout the week.</w:t>
      </w:r>
    </w:p>
    <w:p w14:paraId="7EC0E3D5" w14:textId="77777777" w:rsidR="00B20ABD" w:rsidRDefault="00B20ABD">
      <w:pPr>
        <w:widowControl/>
        <w:spacing w:after="160" w:line="259" w:lineRule="auto"/>
        <w:rPr>
          <w:rFonts w:cs="Calibri"/>
          <w:b/>
          <w:bCs/>
          <w:color w:val="002664"/>
          <w:sz w:val="24"/>
          <w:szCs w:val="24"/>
          <w:lang w:val="en-US"/>
        </w:rPr>
      </w:pPr>
      <w:bookmarkStart w:id="9" w:name="bookmark=id.sqyw64" w:colFirst="0" w:colLast="0"/>
      <w:bookmarkEnd w:id="9"/>
      <w:r>
        <w:br w:type="page"/>
      </w:r>
    </w:p>
    <w:p w14:paraId="575C14EC" w14:textId="48F150D3" w:rsidR="00232076" w:rsidRDefault="00232076" w:rsidP="00CD0CE4">
      <w:pPr>
        <w:pStyle w:val="Heading4"/>
      </w:pPr>
      <w:r w:rsidRPr="008D2814">
        <w:lastRenderedPageBreak/>
        <w:t>Using morphemes</w:t>
      </w:r>
    </w:p>
    <w:p w14:paraId="029B86BE" w14:textId="790CA010" w:rsidR="00232076" w:rsidRDefault="00232076" w:rsidP="00CD0CE4">
      <w:pPr>
        <w:spacing w:before="240"/>
      </w:pPr>
      <w:r>
        <w:t xml:space="preserve">Structural analysis of a word draws the student’s attention to the individual units of meaning in the word, also known as </w:t>
      </w:r>
      <w:sdt>
        <w:sdtPr>
          <w:tag w:val="goog_rdk_69"/>
          <w:id w:val="-1589462627"/>
        </w:sdtPr>
        <w:sdtContent/>
      </w:sdt>
      <w:r w:rsidRPr="00ED682A">
        <w:rPr>
          <w:rStyle w:val="Emphasis"/>
        </w:rPr>
        <w:t>morphemes</w:t>
      </w:r>
      <w:r>
        <w:t xml:space="preserve">. Explicit teaching of individual morphemes and morphological patterns can be undertaken when directly teaching new vocabulary words. This knowledge can be applied to work out the meaning of unknown words. </w:t>
      </w:r>
      <w:sdt>
        <w:sdtPr>
          <w:tag w:val="goog_rdk_70"/>
          <w:id w:val="672540366"/>
        </w:sdtPr>
        <w:sdtContent/>
      </w:sdt>
      <w:r>
        <w:t xml:space="preserve">Explicitly teach the meaning of morphemes included in </w:t>
      </w:r>
      <w:sdt>
        <w:sdtPr>
          <w:tag w:val="goog_rdk_71"/>
          <w:id w:val="1866336425"/>
        </w:sdtPr>
        <w:sdtContent/>
      </w:sdt>
      <w:r w:rsidRPr="00872CF5">
        <w:t xml:space="preserve">Early Stage 1 Spelling. </w:t>
      </w:r>
      <w:r>
        <w:t>This may include:</w:t>
      </w:r>
    </w:p>
    <w:tbl>
      <w:tblPr>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3544"/>
        <w:gridCol w:w="4252"/>
      </w:tblGrid>
      <w:tr w:rsidR="00232076" w14:paraId="32EC28FD" w14:textId="77777777" w:rsidTr="00E67FB3">
        <w:tc>
          <w:tcPr>
            <w:tcW w:w="1408" w:type="dxa"/>
            <w:tcBorders>
              <w:top w:val="single" w:sz="8" w:space="0" w:color="041E42"/>
              <w:left w:val="single" w:sz="8" w:space="0" w:color="041E42"/>
              <w:bottom w:val="single" w:sz="8" w:space="0" w:color="041E42"/>
              <w:right w:val="single" w:sz="8" w:space="0" w:color="041E42"/>
            </w:tcBorders>
            <w:shd w:val="clear" w:color="auto" w:fill="002664"/>
            <w:tcMar>
              <w:top w:w="100" w:type="dxa"/>
              <w:left w:w="100" w:type="dxa"/>
              <w:bottom w:w="100" w:type="dxa"/>
              <w:right w:w="100" w:type="dxa"/>
            </w:tcMar>
          </w:tcPr>
          <w:p w14:paraId="238CD4CF" w14:textId="77777777" w:rsidR="00232076" w:rsidRDefault="00232076" w:rsidP="00CD0CE4">
            <w:pPr>
              <w:spacing w:after="0"/>
              <w:rPr>
                <w:b/>
              </w:rPr>
            </w:pPr>
            <w:r>
              <w:rPr>
                <w:b/>
              </w:rPr>
              <w:t>Morpheme</w:t>
            </w:r>
          </w:p>
        </w:tc>
        <w:tc>
          <w:tcPr>
            <w:tcW w:w="3544" w:type="dxa"/>
            <w:tcBorders>
              <w:top w:val="single" w:sz="8" w:space="0" w:color="041E42"/>
              <w:left w:val="single" w:sz="8" w:space="0" w:color="041E42"/>
              <w:bottom w:val="single" w:sz="8" w:space="0" w:color="041E42"/>
              <w:right w:val="single" w:sz="8" w:space="0" w:color="041E42"/>
            </w:tcBorders>
            <w:shd w:val="clear" w:color="auto" w:fill="002664"/>
            <w:tcMar>
              <w:top w:w="100" w:type="dxa"/>
              <w:left w:w="100" w:type="dxa"/>
              <w:bottom w:w="100" w:type="dxa"/>
              <w:right w:w="100" w:type="dxa"/>
            </w:tcMar>
          </w:tcPr>
          <w:p w14:paraId="6CCCBC00" w14:textId="77777777" w:rsidR="00232076" w:rsidRDefault="00232076" w:rsidP="00CD0CE4">
            <w:pPr>
              <w:spacing w:after="0"/>
              <w:rPr>
                <w:b/>
              </w:rPr>
            </w:pPr>
            <w:r>
              <w:rPr>
                <w:b/>
              </w:rPr>
              <w:t>Meaning</w:t>
            </w:r>
          </w:p>
        </w:tc>
        <w:tc>
          <w:tcPr>
            <w:tcW w:w="4252" w:type="dxa"/>
            <w:tcBorders>
              <w:top w:val="single" w:sz="8" w:space="0" w:color="041E42"/>
              <w:left w:val="single" w:sz="8" w:space="0" w:color="041E42"/>
              <w:bottom w:val="single" w:sz="8" w:space="0" w:color="041E42"/>
              <w:right w:val="single" w:sz="8" w:space="0" w:color="041E42"/>
            </w:tcBorders>
            <w:shd w:val="clear" w:color="auto" w:fill="002664"/>
            <w:tcMar>
              <w:top w:w="100" w:type="dxa"/>
              <w:left w:w="100" w:type="dxa"/>
              <w:bottom w:w="100" w:type="dxa"/>
              <w:right w:w="100" w:type="dxa"/>
            </w:tcMar>
          </w:tcPr>
          <w:p w14:paraId="055542B1" w14:textId="77777777" w:rsidR="00232076" w:rsidRDefault="00232076" w:rsidP="00CD0CE4">
            <w:pPr>
              <w:spacing w:after="0"/>
              <w:rPr>
                <w:b/>
              </w:rPr>
            </w:pPr>
            <w:r>
              <w:rPr>
                <w:b/>
              </w:rPr>
              <w:t>Examples</w:t>
            </w:r>
          </w:p>
        </w:tc>
      </w:tr>
      <w:tr w:rsidR="00232076" w14:paraId="05E68008" w14:textId="77777777" w:rsidTr="008340FB">
        <w:tc>
          <w:tcPr>
            <w:tcW w:w="1408" w:type="dxa"/>
            <w:tcBorders>
              <w:top w:val="single" w:sz="8" w:space="0" w:color="041E42"/>
            </w:tcBorders>
            <w:shd w:val="clear" w:color="auto" w:fill="auto"/>
            <w:tcMar>
              <w:top w:w="100" w:type="dxa"/>
              <w:left w:w="100" w:type="dxa"/>
              <w:bottom w:w="100" w:type="dxa"/>
              <w:right w:w="100" w:type="dxa"/>
            </w:tcMar>
          </w:tcPr>
          <w:p w14:paraId="28ED3D97" w14:textId="7F51CEC1" w:rsidR="00232076" w:rsidRDefault="00232076" w:rsidP="00CD0CE4">
            <w:pPr>
              <w:spacing w:after="0"/>
            </w:pPr>
            <w:r>
              <w:t>-s</w:t>
            </w:r>
          </w:p>
        </w:tc>
        <w:tc>
          <w:tcPr>
            <w:tcW w:w="3544" w:type="dxa"/>
            <w:tcBorders>
              <w:top w:val="single" w:sz="8" w:space="0" w:color="041E42"/>
            </w:tcBorders>
            <w:shd w:val="clear" w:color="auto" w:fill="auto"/>
            <w:tcMar>
              <w:top w:w="100" w:type="dxa"/>
              <w:left w:w="100" w:type="dxa"/>
              <w:bottom w:w="100" w:type="dxa"/>
              <w:right w:w="100" w:type="dxa"/>
            </w:tcMar>
          </w:tcPr>
          <w:p w14:paraId="30608EDE" w14:textId="77777777" w:rsidR="00232076" w:rsidRDefault="00232076" w:rsidP="00CD0CE4">
            <w:pPr>
              <w:spacing w:after="0"/>
            </w:pPr>
            <w:r>
              <w:t>plural or verb tense</w:t>
            </w:r>
          </w:p>
        </w:tc>
        <w:tc>
          <w:tcPr>
            <w:tcW w:w="4252" w:type="dxa"/>
            <w:tcBorders>
              <w:top w:val="single" w:sz="8" w:space="0" w:color="041E42"/>
            </w:tcBorders>
            <w:shd w:val="clear" w:color="auto" w:fill="auto"/>
            <w:tcMar>
              <w:top w:w="100" w:type="dxa"/>
              <w:left w:w="100" w:type="dxa"/>
              <w:bottom w:w="100" w:type="dxa"/>
              <w:right w:w="100" w:type="dxa"/>
            </w:tcMar>
          </w:tcPr>
          <w:p w14:paraId="0355994B" w14:textId="663074B6" w:rsidR="00232076" w:rsidRDefault="00232076" w:rsidP="00CD0CE4">
            <w:pPr>
              <w:spacing w:after="0"/>
            </w:pPr>
            <w:r>
              <w:t>dogs, books, students</w:t>
            </w:r>
            <w:r w:rsidR="00682733">
              <w:t>, runs</w:t>
            </w:r>
          </w:p>
        </w:tc>
      </w:tr>
      <w:tr w:rsidR="00232076" w14:paraId="2537D990" w14:textId="77777777" w:rsidTr="00DA30DD">
        <w:tc>
          <w:tcPr>
            <w:tcW w:w="1408" w:type="dxa"/>
            <w:shd w:val="clear" w:color="auto" w:fill="auto"/>
            <w:tcMar>
              <w:top w:w="100" w:type="dxa"/>
              <w:left w:w="100" w:type="dxa"/>
              <w:bottom w:w="100" w:type="dxa"/>
              <w:right w:w="100" w:type="dxa"/>
            </w:tcMar>
          </w:tcPr>
          <w:p w14:paraId="76CA65B4" w14:textId="77777777" w:rsidR="00232076" w:rsidRDefault="00232076" w:rsidP="00CD0CE4">
            <w:pPr>
              <w:spacing w:after="0"/>
            </w:pPr>
            <w:r>
              <w:t>-es</w:t>
            </w:r>
          </w:p>
        </w:tc>
        <w:tc>
          <w:tcPr>
            <w:tcW w:w="3544" w:type="dxa"/>
            <w:shd w:val="clear" w:color="auto" w:fill="auto"/>
            <w:tcMar>
              <w:top w:w="100" w:type="dxa"/>
              <w:left w:w="100" w:type="dxa"/>
              <w:bottom w:w="100" w:type="dxa"/>
              <w:right w:w="100" w:type="dxa"/>
            </w:tcMar>
          </w:tcPr>
          <w:p w14:paraId="4DACB070" w14:textId="77777777" w:rsidR="00232076" w:rsidRDefault="00232076" w:rsidP="00CD0CE4">
            <w:pPr>
              <w:spacing w:after="0"/>
            </w:pPr>
            <w:r>
              <w:t>plural or verb tense</w:t>
            </w:r>
          </w:p>
        </w:tc>
        <w:tc>
          <w:tcPr>
            <w:tcW w:w="4252" w:type="dxa"/>
            <w:shd w:val="clear" w:color="auto" w:fill="auto"/>
            <w:tcMar>
              <w:top w:w="100" w:type="dxa"/>
              <w:left w:w="100" w:type="dxa"/>
              <w:bottom w:w="100" w:type="dxa"/>
              <w:right w:w="100" w:type="dxa"/>
            </w:tcMar>
          </w:tcPr>
          <w:p w14:paraId="74F990E0" w14:textId="2562BECF" w:rsidR="00232076" w:rsidRDefault="00232076" w:rsidP="00CD0CE4">
            <w:pPr>
              <w:spacing w:after="0"/>
            </w:pPr>
            <w:r>
              <w:t xml:space="preserve">babies, </w:t>
            </w:r>
            <w:r w:rsidR="00C30BA4">
              <w:t>foxes</w:t>
            </w:r>
          </w:p>
        </w:tc>
      </w:tr>
      <w:tr w:rsidR="00232076" w14:paraId="15FC000C" w14:textId="77777777" w:rsidTr="00DA30DD">
        <w:tc>
          <w:tcPr>
            <w:tcW w:w="1408" w:type="dxa"/>
            <w:shd w:val="clear" w:color="auto" w:fill="auto"/>
            <w:tcMar>
              <w:top w:w="100" w:type="dxa"/>
              <w:left w:w="100" w:type="dxa"/>
              <w:bottom w:w="100" w:type="dxa"/>
              <w:right w:w="100" w:type="dxa"/>
            </w:tcMar>
          </w:tcPr>
          <w:p w14:paraId="6AA22A46" w14:textId="77777777" w:rsidR="00232076" w:rsidRDefault="00232076" w:rsidP="00CD0CE4">
            <w:pPr>
              <w:spacing w:after="0"/>
            </w:pPr>
            <w:r>
              <w:rPr>
                <w:i/>
              </w:rPr>
              <w:t>-ed</w:t>
            </w:r>
          </w:p>
        </w:tc>
        <w:tc>
          <w:tcPr>
            <w:tcW w:w="3544" w:type="dxa"/>
            <w:shd w:val="clear" w:color="auto" w:fill="auto"/>
            <w:tcMar>
              <w:top w:w="100" w:type="dxa"/>
              <w:left w:w="100" w:type="dxa"/>
              <w:bottom w:w="100" w:type="dxa"/>
              <w:right w:w="100" w:type="dxa"/>
            </w:tcMar>
          </w:tcPr>
          <w:p w14:paraId="6A3CABC6" w14:textId="77777777" w:rsidR="00232076" w:rsidRDefault="00232076" w:rsidP="00CD0CE4">
            <w:pPr>
              <w:spacing w:after="0"/>
            </w:pPr>
            <w:r>
              <w:t>past tense</w:t>
            </w:r>
          </w:p>
        </w:tc>
        <w:tc>
          <w:tcPr>
            <w:tcW w:w="4252" w:type="dxa"/>
            <w:shd w:val="clear" w:color="auto" w:fill="auto"/>
            <w:tcMar>
              <w:top w:w="100" w:type="dxa"/>
              <w:left w:w="100" w:type="dxa"/>
              <w:bottom w:w="100" w:type="dxa"/>
              <w:right w:w="100" w:type="dxa"/>
            </w:tcMar>
          </w:tcPr>
          <w:p w14:paraId="3496BDCC" w14:textId="77777777" w:rsidR="00232076" w:rsidRDefault="00232076" w:rsidP="00CD0CE4">
            <w:pPr>
              <w:spacing w:after="0"/>
            </w:pPr>
            <w:r>
              <w:t>jumped, played</w:t>
            </w:r>
          </w:p>
        </w:tc>
      </w:tr>
      <w:tr w:rsidR="00232076" w14:paraId="262A35E1" w14:textId="77777777" w:rsidTr="00DA30DD">
        <w:tc>
          <w:tcPr>
            <w:tcW w:w="1408" w:type="dxa"/>
            <w:shd w:val="clear" w:color="auto" w:fill="auto"/>
            <w:tcMar>
              <w:top w:w="100" w:type="dxa"/>
              <w:left w:w="100" w:type="dxa"/>
              <w:bottom w:w="100" w:type="dxa"/>
              <w:right w:w="100" w:type="dxa"/>
            </w:tcMar>
          </w:tcPr>
          <w:p w14:paraId="7F9A8407" w14:textId="77777777" w:rsidR="00232076" w:rsidRDefault="00232076" w:rsidP="00CD0CE4">
            <w:pPr>
              <w:spacing w:after="80"/>
              <w:rPr>
                <w:i/>
              </w:rPr>
            </w:pPr>
            <w:r>
              <w:rPr>
                <w:i/>
              </w:rPr>
              <w:t>-ing</w:t>
            </w:r>
          </w:p>
        </w:tc>
        <w:tc>
          <w:tcPr>
            <w:tcW w:w="3544" w:type="dxa"/>
            <w:shd w:val="clear" w:color="auto" w:fill="auto"/>
            <w:tcMar>
              <w:top w:w="100" w:type="dxa"/>
              <w:left w:w="100" w:type="dxa"/>
              <w:bottom w:w="100" w:type="dxa"/>
              <w:right w:w="100" w:type="dxa"/>
            </w:tcMar>
          </w:tcPr>
          <w:p w14:paraId="65C7FF2B" w14:textId="77777777" w:rsidR="00232076" w:rsidRDefault="00232076" w:rsidP="00CD0CE4">
            <w:pPr>
              <w:spacing w:after="0"/>
            </w:pPr>
            <w:r>
              <w:t>present tense</w:t>
            </w:r>
          </w:p>
        </w:tc>
        <w:tc>
          <w:tcPr>
            <w:tcW w:w="4252" w:type="dxa"/>
            <w:shd w:val="clear" w:color="auto" w:fill="auto"/>
            <w:tcMar>
              <w:top w:w="100" w:type="dxa"/>
              <w:left w:w="100" w:type="dxa"/>
              <w:bottom w:w="100" w:type="dxa"/>
              <w:right w:w="100" w:type="dxa"/>
            </w:tcMar>
          </w:tcPr>
          <w:p w14:paraId="449513ED" w14:textId="77777777" w:rsidR="00232076" w:rsidRDefault="00232076" w:rsidP="00CD0CE4">
            <w:pPr>
              <w:spacing w:after="0"/>
            </w:pPr>
            <w:r>
              <w:t>jumping, playing</w:t>
            </w:r>
          </w:p>
        </w:tc>
      </w:tr>
    </w:tbl>
    <w:p w14:paraId="0EF6518F" w14:textId="77777777" w:rsidR="00DA30DD" w:rsidRDefault="00DA30DD" w:rsidP="00CD0CE4">
      <w:pPr>
        <w:spacing w:after="120"/>
      </w:pPr>
    </w:p>
    <w:p w14:paraId="15C11B89" w14:textId="5F5C27D2" w:rsidR="0063277C" w:rsidRDefault="00000000" w:rsidP="00CD0CE4">
      <w:sdt>
        <w:sdtPr>
          <w:tag w:val="goog_rdk_72"/>
          <w:id w:val="-2104325943"/>
        </w:sdtPr>
        <w:sdtContent/>
      </w:sdt>
      <w:r w:rsidR="00232076">
        <w:t xml:space="preserve">Explicitly teach and explore the meaning of compound words, ie </w:t>
      </w:r>
      <w:r w:rsidR="00C30BA4">
        <w:t xml:space="preserve">2 </w:t>
      </w:r>
      <w:r w:rsidR="00232076">
        <w:t>words (</w:t>
      </w:r>
      <w:r w:rsidR="00C30BA4" w:rsidRPr="001A376C">
        <w:t>morphemes</w:t>
      </w:r>
      <w:r w:rsidR="00232076">
        <w:t>) joined to make a new word that has a new meaning. For example, when reading the text to students, the word ‘boardwalk’ appears. Demonstrate to students that they can work out the meaning of this new word by looking at the parts in the word ‘board’ and ‘walk’'. Re-read the sentence and use the images to confirm the meaning</w:t>
      </w:r>
      <w:r w:rsidR="00DA30DD">
        <w:t xml:space="preserve">. </w:t>
      </w:r>
      <w:r w:rsidR="00232076">
        <w:t>Include these words as part of your interactive word wall. Refer to these words and/or morphemes during a break between lessons</w:t>
      </w:r>
      <w:r w:rsidR="009C3944">
        <w:t>.</w:t>
      </w:r>
    </w:p>
    <w:p w14:paraId="2C4A0D78" w14:textId="77777777" w:rsidR="00232076" w:rsidRDefault="00232076" w:rsidP="00CD0CE4">
      <w:pPr>
        <w:pStyle w:val="Heading3"/>
        <w:ind w:left="0" w:firstLine="0"/>
        <w:rPr>
          <w:color w:val="7F7F7F"/>
          <w:sz w:val="22"/>
          <w:szCs w:val="22"/>
        </w:rPr>
      </w:pPr>
      <w:r>
        <w:t>Providing rich and varied language experiences</w:t>
      </w:r>
    </w:p>
    <w:p w14:paraId="2FF37F00" w14:textId="6A5CB4BB" w:rsidR="00232076" w:rsidRDefault="00232076" w:rsidP="00CD0CE4">
      <w:r>
        <w:t>Oral interactions build students’ vocabulary knowledge. Students should interact with others with more developed language</w:t>
      </w:r>
      <w:r w:rsidR="00C30BA4">
        <w:t xml:space="preserve"> </w:t>
      </w:r>
      <w:r>
        <w:t xml:space="preserve">use than their own, including their teacher and peers. Consider how students can be paired or grouped when participating in structured interactions. </w:t>
      </w:r>
    </w:p>
    <w:p w14:paraId="2B5BE4A4" w14:textId="77777777" w:rsidR="00232076" w:rsidRDefault="00232076" w:rsidP="00CD0CE4">
      <w:pPr>
        <w:pStyle w:val="Heading4"/>
      </w:pPr>
      <w:r w:rsidRPr="008D2814">
        <w:t>Text talks</w:t>
      </w:r>
    </w:p>
    <w:p w14:paraId="7F5F1F8C" w14:textId="77777777" w:rsidR="00232076" w:rsidRDefault="00232076" w:rsidP="00CD0CE4">
      <w:r>
        <w:t>Engage students in ‘rich talk about texts’, exploring and describing characters, retelling events in a story and building their knowledge of and connections between words. Compare and contrast target vocabulary in the text, make connections to what is known.</w:t>
      </w:r>
      <w:sdt>
        <w:sdtPr>
          <w:tag w:val="goog_rdk_73"/>
          <w:id w:val="-1109115296"/>
        </w:sdtPr>
        <w:sdtContent/>
      </w:sdt>
      <w:r>
        <w:t xml:space="preserve"> </w:t>
      </w:r>
    </w:p>
    <w:p w14:paraId="7F4A31FF" w14:textId="77777777" w:rsidR="00232076" w:rsidRDefault="00232076" w:rsidP="00CD0CE4">
      <w:pPr>
        <w:pStyle w:val="Heading4"/>
      </w:pPr>
      <w:bookmarkStart w:id="10" w:name="bookmark=id.3q5sasy" w:colFirst="0" w:colLast="0"/>
      <w:bookmarkEnd w:id="10"/>
      <w:r w:rsidRPr="008D2814">
        <w:t>Category words</w:t>
      </w:r>
    </w:p>
    <w:p w14:paraId="5C6CF274" w14:textId="0ED87B6B" w:rsidR="00232076" w:rsidRDefault="00B634A2" w:rsidP="00CD0CE4">
      <w:r>
        <w:t xml:space="preserve">Create laminated heading cards relating to categories such as </w:t>
      </w:r>
      <w:r w:rsidR="00232076">
        <w:t>animals, vegetables, sport</w:t>
      </w:r>
      <w:r>
        <w:t xml:space="preserve"> and types of</w:t>
      </w:r>
      <w:r w:rsidR="00232076">
        <w:t xml:space="preserve"> transport. Shuffle the word cards and deal them out to 6 to 8 students who are positioned in a circle. Call out a category. If a student has </w:t>
      </w:r>
      <w:r>
        <w:t>a</w:t>
      </w:r>
      <w:r w:rsidR="00232076">
        <w:t xml:space="preserve"> card that corresponds with that category, </w:t>
      </w:r>
      <w:r>
        <w:t>they throw it</w:t>
      </w:r>
      <w:r w:rsidR="00232076">
        <w:t xml:space="preserve"> into the middle of the circle.</w:t>
      </w:r>
    </w:p>
    <w:p w14:paraId="5A9E3EDB" w14:textId="51A656FA" w:rsidR="00232076" w:rsidRDefault="00232076" w:rsidP="00CD0CE4">
      <w:r>
        <w:t>Continue calling out random categories</w:t>
      </w:r>
      <w:r w:rsidR="00B634A2">
        <w:t>. The first person with no cards left is the winner.</w:t>
      </w:r>
      <w:bookmarkStart w:id="11" w:name="bookmark=id.25b2l0r" w:colFirst="0" w:colLast="0"/>
      <w:bookmarkEnd w:id="11"/>
    </w:p>
    <w:p w14:paraId="03DE34EC" w14:textId="0A5D6CC4" w:rsidR="00A20AED" w:rsidRDefault="00232076" w:rsidP="00CD0CE4">
      <w:r>
        <w:t>This activity can also be completed digitally.</w:t>
      </w:r>
    </w:p>
    <w:p w14:paraId="3D225B1F" w14:textId="77777777" w:rsidR="00A20AED" w:rsidRDefault="00A20AED">
      <w:pPr>
        <w:widowControl/>
        <w:spacing w:after="160" w:line="259" w:lineRule="auto"/>
      </w:pPr>
      <w:r>
        <w:br w:type="page"/>
      </w:r>
    </w:p>
    <w:p w14:paraId="7EA101A5" w14:textId="77777777" w:rsidR="00232076" w:rsidRDefault="00232076" w:rsidP="00CD0CE4">
      <w:pPr>
        <w:pStyle w:val="Heading4"/>
      </w:pPr>
      <w:proofErr w:type="spellStart"/>
      <w:r w:rsidRPr="008D2814">
        <w:lastRenderedPageBreak/>
        <w:t>Familiarisation</w:t>
      </w:r>
      <w:proofErr w:type="spellEnd"/>
      <w:r w:rsidRPr="008D2814">
        <w:t xml:space="preserve"> with topic words</w:t>
      </w:r>
    </w:p>
    <w:p w14:paraId="01C914D3" w14:textId="27AD9C52" w:rsidR="00232076" w:rsidRDefault="00232076" w:rsidP="00CD0CE4">
      <w:r>
        <w:t>Prepare an enlarged image</w:t>
      </w:r>
      <w:r w:rsidR="008D2814">
        <w:t>. For example,</w:t>
      </w:r>
      <w:r>
        <w:t xml:space="preserve"> </w:t>
      </w:r>
      <w:r w:rsidR="008D2814">
        <w:t xml:space="preserve">use </w:t>
      </w:r>
      <w:r>
        <w:t xml:space="preserve">an illustration from a familiar text related to a current topic. Discuss the illustration with students, naming the items it contains, </w:t>
      </w:r>
      <w:r w:rsidR="008D2814">
        <w:t>for example,</w:t>
      </w:r>
      <w:r>
        <w:t xml:space="preserve"> kangaroo, pouch, joey. Provide copies of the illustration and word labels.</w:t>
      </w:r>
    </w:p>
    <w:p w14:paraId="1A309C20" w14:textId="018E6B44" w:rsidR="00232076" w:rsidRDefault="00232076" w:rsidP="00CD0CE4">
      <w:r>
        <w:t>This activity can be comp</w:t>
      </w:r>
      <w:r w:rsidR="00C30BA4">
        <w:t>l</w:t>
      </w:r>
      <w:r>
        <w:t xml:space="preserve">eted as: </w:t>
      </w:r>
    </w:p>
    <w:p w14:paraId="55E23751" w14:textId="77777777" w:rsidR="00232076" w:rsidRDefault="00232076" w:rsidP="00CD0CE4">
      <w:pPr>
        <w:pStyle w:val="List-Dot"/>
      </w:pPr>
      <w:r>
        <w:t xml:space="preserve">a class activity where the teacher reads the word and students indicate where the labels </w:t>
      </w:r>
      <w:proofErr w:type="gramStart"/>
      <w:r>
        <w:t>belong</w:t>
      </w:r>
      <w:proofErr w:type="gramEnd"/>
    </w:p>
    <w:p w14:paraId="6270F80A" w14:textId="2FA36139" w:rsidR="00232076" w:rsidRDefault="00232076" w:rsidP="00CD0CE4">
      <w:pPr>
        <w:pStyle w:val="List-Dot"/>
      </w:pPr>
      <w:r>
        <w:t>students work in pairs to discuss the illustration and words on labels. They then match each word label to the appropriate part of the illustration. Provide time for students to compare and check their labelled image with another pair of students.</w:t>
      </w:r>
    </w:p>
    <w:p w14:paraId="4BBA7098" w14:textId="03E56690" w:rsidR="00232076" w:rsidRDefault="00232076" w:rsidP="00CD0CE4">
      <w:pPr>
        <w:spacing w:before="240"/>
      </w:pPr>
      <w:bookmarkStart w:id="12" w:name="_heading=h.qgieyzt1jldi" w:colFirst="0" w:colLast="0"/>
      <w:bookmarkEnd w:id="12"/>
      <w:r>
        <w:t>Support students to identify words they do not know the meaning of by completing a scaffold for chosen target words. An example is provided below. These could be identified from classroom discussion, a text or a topic. For example, during small</w:t>
      </w:r>
      <w:r w:rsidR="00C30BA4">
        <w:t>-</w:t>
      </w:r>
      <w:r>
        <w:t>group work, support each student to select an appropriate traffic light for the target word ‘splendid’. Model this strategy by thinking out loud while saying, ‘I think I have heard this word before, when Mrs Smith read the story about the Word Collector. I’m not sure how to use the word in a sentence, so I will pick the orange traffic light to show that I kind of know the word.</w:t>
      </w:r>
    </w:p>
    <w:p w14:paraId="4A7E4452" w14:textId="77777777" w:rsidR="00232076" w:rsidRDefault="00232076" w:rsidP="00CD0CE4">
      <w:pPr>
        <w:spacing w:before="240"/>
        <w:jc w:val="center"/>
      </w:pPr>
      <w:r>
        <w:t xml:space="preserve"> </w:t>
      </w:r>
      <w:r>
        <w:rPr>
          <w:noProof/>
        </w:rPr>
        <w:drawing>
          <wp:inline distT="114300" distB="114300" distL="114300" distR="114300" wp14:anchorId="4CA8466C" wp14:editId="2F1E8149">
            <wp:extent cx="5124450" cy="2924175"/>
            <wp:effectExtent l="0" t="0" r="0" b="0"/>
            <wp:docPr id="189" name="image3.png" descr="A traffic light scaffold to help students identify their familiarity with chosen target words in response to the question 'How well do I know this word?'. The first traffic light labelled 'I don't know anything about it' has the top 'stop' light lit up, the second light labelled 'I kind of know this word' has the middle 'slow down' light lit up, and the third light labelled 'I got this!' has the bottom 'go' light lit up. "/>
            <wp:cNvGraphicFramePr/>
            <a:graphic xmlns:a="http://schemas.openxmlformats.org/drawingml/2006/main">
              <a:graphicData uri="http://schemas.openxmlformats.org/drawingml/2006/picture">
                <pic:pic xmlns:pic="http://schemas.openxmlformats.org/drawingml/2006/picture">
                  <pic:nvPicPr>
                    <pic:cNvPr id="189" name="image3.png" descr="A traffic light scaffold to help students identify their familiarity with chosen target words in response to the question 'How well do I know this word?'. The first traffic light labelled 'I don't know anything about it' has the top 'stop' light lit up, the second light labelled 'I kind of know this word' has the middle 'slow down' light lit up, and the third light labelled 'I got this!' has the bottom 'go' light lit up. "/>
                    <pic:cNvPicPr preferRelativeResize="0"/>
                  </pic:nvPicPr>
                  <pic:blipFill>
                    <a:blip r:embed="rId13"/>
                    <a:srcRect/>
                    <a:stretch>
                      <a:fillRect/>
                    </a:stretch>
                  </pic:blipFill>
                  <pic:spPr>
                    <a:xfrm>
                      <a:off x="0" y="0"/>
                      <a:ext cx="5124450" cy="2924175"/>
                    </a:xfrm>
                    <a:prstGeom prst="rect">
                      <a:avLst/>
                    </a:prstGeom>
                    <a:ln/>
                  </pic:spPr>
                </pic:pic>
              </a:graphicData>
            </a:graphic>
          </wp:inline>
        </w:drawing>
      </w:r>
    </w:p>
    <w:p w14:paraId="690FD41B" w14:textId="77777777" w:rsidR="00232076" w:rsidRDefault="00232076" w:rsidP="00CD0CE4">
      <w:pPr>
        <w:pStyle w:val="Heading3"/>
      </w:pPr>
      <w:r>
        <w:t>Further support</w:t>
      </w:r>
    </w:p>
    <w:p w14:paraId="5184A02A" w14:textId="1F48F33E" w:rsidR="00BE1B67" w:rsidRDefault="00232076" w:rsidP="00CD0CE4">
      <w:r>
        <w:t xml:space="preserve">Information about supporting students who may experience specific difficulties with vocabulary development can be found on the </w:t>
      </w:r>
      <w:hyperlink r:id="rId14">
        <w:r w:rsidRPr="00350445">
          <w:rPr>
            <w:rFonts w:eastAsia="Arial"/>
            <w:color w:val="002664"/>
            <w:u w:val="single"/>
          </w:rPr>
          <w:t>NESA website</w:t>
        </w:r>
      </w:hyperlink>
      <w:r>
        <w:t xml:space="preserve">. Additional opportunities for guided and independent practice may be required, either within the classroom or through specific interventions. Early intervention to support the development of literacy skills is essential. Decisions about adjustments for students with disability should be made in the context of </w:t>
      </w:r>
      <w:hyperlink r:id="rId15">
        <w:r w:rsidRPr="00350445">
          <w:rPr>
            <w:rFonts w:eastAsia="Arial"/>
            <w:color w:val="002664"/>
            <w:u w:val="single"/>
          </w:rPr>
          <w:t>collaborative curriculum planning</w:t>
        </w:r>
      </w:hyperlink>
      <w:r>
        <w:t>.</w:t>
      </w:r>
    </w:p>
    <w:sectPr w:rsidR="00BE1B67" w:rsidSect="007113A8">
      <w:footerReference w:type="default" r:id="rId16"/>
      <w:headerReference w:type="first" r:id="rId17"/>
      <w:footerReference w:type="first" r:id="rId18"/>
      <w:pgSz w:w="11906" w:h="16838"/>
      <w:pgMar w:top="1440" w:right="1440" w:bottom="1440" w:left="1440" w:header="708"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42389" w14:textId="77777777" w:rsidR="006A0DF5" w:rsidRDefault="006A0DF5" w:rsidP="00232076">
      <w:pPr>
        <w:spacing w:after="0" w:line="240" w:lineRule="auto"/>
      </w:pPr>
      <w:r>
        <w:separator/>
      </w:r>
    </w:p>
  </w:endnote>
  <w:endnote w:type="continuationSeparator" w:id="0">
    <w:p w14:paraId="3B7DE51D" w14:textId="77777777" w:rsidR="006A0DF5" w:rsidRDefault="006A0DF5" w:rsidP="00232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55B0" w14:textId="77777777" w:rsidR="002A1C0C" w:rsidRPr="005F47FF" w:rsidRDefault="002A1C0C" w:rsidP="002A1C0C">
    <w:pPr>
      <w:pBdr>
        <w:top w:val="single" w:sz="4" w:space="1" w:color="auto"/>
      </w:pBdr>
      <w:tabs>
        <w:tab w:val="left" w:pos="13892"/>
      </w:tabs>
    </w:pPr>
    <w:r w:rsidRPr="00053A44">
      <w:rPr>
        <w:color w:val="002664"/>
        <w:w w:val="105"/>
        <w:sz w:val="18"/>
        <w:szCs w:val="18"/>
      </w:rPr>
      <w:br/>
    </w:r>
    <w:r>
      <w:rPr>
        <w:color w:val="002664"/>
        <w:w w:val="105"/>
        <w:sz w:val="18"/>
        <w:szCs w:val="18"/>
      </w:rPr>
      <w:t>English</w:t>
    </w:r>
    <w:r w:rsidRPr="00053A44">
      <w:rPr>
        <w:color w:val="002664"/>
        <w:w w:val="105"/>
        <w:sz w:val="18"/>
        <w:szCs w:val="18"/>
      </w:rPr>
      <w:t xml:space="preserve"> K–10 (</w:t>
    </w:r>
    <w:r>
      <w:rPr>
        <w:color w:val="002664"/>
        <w:w w:val="105"/>
        <w:sz w:val="18"/>
        <w:szCs w:val="18"/>
      </w:rPr>
      <w:t>2022</w:t>
    </w:r>
    <w:r w:rsidRPr="00053A44">
      <w:rPr>
        <w:color w:val="002664"/>
        <w:w w:val="105"/>
        <w:sz w:val="18"/>
        <w:szCs w:val="18"/>
      </w:rPr>
      <w:t xml:space="preserve">): </w:t>
    </w:r>
    <w:r w:rsidRPr="00AE59DE">
      <w:rPr>
        <w:color w:val="002664"/>
        <w:w w:val="105"/>
        <w:sz w:val="18"/>
        <w:szCs w:val="18"/>
      </w:rPr>
      <w:t>Additional teaching advice</w:t>
    </w:r>
    <w:r>
      <w:rPr>
        <w:color w:val="002664"/>
        <w:w w:val="105"/>
        <w:sz w:val="18"/>
        <w:szCs w:val="18"/>
      </w:rPr>
      <w:ptab w:relativeTo="margin" w:alignment="right" w:leader="none"/>
    </w:r>
    <w:r w:rsidRPr="00053A44">
      <w:rPr>
        <w:color w:val="002664"/>
        <w:sz w:val="18"/>
        <w:szCs w:val="18"/>
      </w:rPr>
      <w:t xml:space="preserve">Page </w:t>
    </w:r>
    <w:r w:rsidRPr="00053A44">
      <w:rPr>
        <w:b/>
        <w:bCs/>
        <w:color w:val="002664"/>
        <w:sz w:val="18"/>
        <w:szCs w:val="18"/>
      </w:rPr>
      <w:fldChar w:fldCharType="begin"/>
    </w:r>
    <w:r w:rsidRPr="00053A44">
      <w:rPr>
        <w:b/>
        <w:bCs/>
        <w:color w:val="002664"/>
        <w:w w:val="102"/>
        <w:sz w:val="18"/>
        <w:szCs w:val="18"/>
      </w:rPr>
      <w:instrText xml:space="preserve"> PAGE </w:instrText>
    </w:r>
    <w:r w:rsidRPr="00053A44">
      <w:rPr>
        <w:b/>
        <w:bCs/>
        <w:color w:val="002664"/>
        <w:sz w:val="18"/>
        <w:szCs w:val="18"/>
      </w:rPr>
      <w:fldChar w:fldCharType="separate"/>
    </w:r>
    <w:r>
      <w:rPr>
        <w:b/>
        <w:bCs/>
        <w:color w:val="002664"/>
        <w:sz w:val="18"/>
        <w:szCs w:val="18"/>
      </w:rPr>
      <w:t>2</w:t>
    </w:r>
    <w:r w:rsidRPr="00053A44">
      <w:rPr>
        <w:b/>
        <w:bCs/>
        <w:color w:val="002664"/>
        <w:sz w:val="18"/>
        <w:szCs w:val="18"/>
      </w:rPr>
      <w:fldChar w:fldCharType="end"/>
    </w:r>
    <w:r w:rsidRPr="00053A44">
      <w:rPr>
        <w:color w:val="002664"/>
        <w:sz w:val="18"/>
        <w:szCs w:val="18"/>
      </w:rPr>
      <w:t xml:space="preserve"> of </w:t>
    </w:r>
    <w:r w:rsidRPr="00053A44">
      <w:rPr>
        <w:b/>
        <w:bCs/>
        <w:color w:val="002664"/>
        <w:sz w:val="18"/>
        <w:szCs w:val="18"/>
      </w:rPr>
      <w:fldChar w:fldCharType="begin"/>
    </w:r>
    <w:r w:rsidRPr="00053A44">
      <w:rPr>
        <w:b/>
        <w:bCs/>
        <w:color w:val="002664"/>
        <w:sz w:val="18"/>
        <w:szCs w:val="18"/>
      </w:rPr>
      <w:instrText xml:space="preserve"> NUMPAGES   \* MERGEFORMAT </w:instrText>
    </w:r>
    <w:r w:rsidRPr="00053A44">
      <w:rPr>
        <w:b/>
        <w:bCs/>
        <w:color w:val="002664"/>
        <w:sz w:val="18"/>
        <w:szCs w:val="18"/>
      </w:rPr>
      <w:fldChar w:fldCharType="separate"/>
    </w:r>
    <w:r>
      <w:rPr>
        <w:b/>
        <w:bCs/>
        <w:color w:val="002664"/>
        <w:sz w:val="18"/>
        <w:szCs w:val="18"/>
      </w:rPr>
      <w:t>2</w:t>
    </w:r>
    <w:r w:rsidRPr="00053A44">
      <w:rPr>
        <w:b/>
        <w:bCs/>
        <w:color w:val="002664"/>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8F63" w14:textId="74E021BC" w:rsidR="00346E62" w:rsidRPr="00FC043E" w:rsidRDefault="00346E62" w:rsidP="00346E62">
    <w:pPr>
      <w:pBdr>
        <w:top w:val="single" w:sz="4" w:space="1" w:color="auto"/>
      </w:pBdr>
      <w:tabs>
        <w:tab w:val="right" w:pos="9027"/>
      </w:tabs>
      <w:spacing w:after="0"/>
      <w:rPr>
        <w:rFonts w:cs="Arial"/>
        <w:b/>
        <w:color w:val="002664"/>
        <w:sz w:val="18"/>
        <w:szCs w:val="12"/>
      </w:rPr>
    </w:pPr>
    <w:r w:rsidRPr="00FC043E">
      <w:rPr>
        <w:rFonts w:cs="Arial"/>
        <w:color w:val="002664"/>
        <w:sz w:val="18"/>
        <w:szCs w:val="12"/>
      </w:rPr>
      <w:br/>
    </w:r>
    <w:sdt>
      <w:sdtPr>
        <w:rPr>
          <w:rFonts w:cs="Arial"/>
          <w:color w:val="002664"/>
          <w:sz w:val="18"/>
          <w:szCs w:val="20"/>
          <w:lang w:eastAsia="en-AU"/>
        </w:rPr>
        <w:alias w:val="Title"/>
        <w:tag w:val=""/>
        <w:id w:val="-700314948"/>
        <w:placeholder>
          <w:docPart w:val="8003FFD39E1E4849B2AEC50BBE6437F7"/>
        </w:placeholder>
        <w:dataBinding w:prefixMappings="xmlns:ns0='http://purl.org/dc/elements/1.1/' xmlns:ns1='http://schemas.openxmlformats.org/package/2006/metadata/core-properties' " w:xpath="/ns1:coreProperties[1]/ns0:title[1]" w:storeItemID="{6C3C8BC8-F283-45AE-878A-BAB7291924A1}"/>
        <w:text/>
      </w:sdtPr>
      <w:sdtContent>
        <w:r w:rsidR="00BD75C3">
          <w:rPr>
            <w:rFonts w:cs="Arial"/>
            <w:color w:val="002664"/>
            <w:sz w:val="18"/>
            <w:szCs w:val="20"/>
            <w:lang w:eastAsia="en-AU"/>
          </w:rPr>
          <w:t>English K–10 (2022): Additional teaching advice</w:t>
        </w:r>
      </w:sdtContent>
    </w:sdt>
    <w:r w:rsidRPr="00FC043E">
      <w:rPr>
        <w:rFonts w:cs="Arial"/>
        <w:color w:val="002664"/>
        <w:sz w:val="18"/>
        <w:szCs w:val="12"/>
      </w:rPr>
      <w:tab/>
      <w:t xml:space="preserve">Page </w:t>
    </w:r>
    <w:r w:rsidRPr="00FC043E">
      <w:rPr>
        <w:rFonts w:cs="Arial"/>
        <w:b/>
        <w:color w:val="002664"/>
        <w:sz w:val="18"/>
        <w:szCs w:val="12"/>
      </w:rPr>
      <w:fldChar w:fldCharType="begin"/>
    </w:r>
    <w:r w:rsidRPr="00FC043E">
      <w:rPr>
        <w:rFonts w:cs="Arial"/>
        <w:b/>
        <w:color w:val="002664"/>
        <w:sz w:val="18"/>
        <w:szCs w:val="12"/>
      </w:rPr>
      <w:instrText xml:space="preserve"> PAGE  \* Arabic  \* MERGEFORMAT </w:instrText>
    </w:r>
    <w:r w:rsidRPr="00FC043E">
      <w:rPr>
        <w:rFonts w:cs="Arial"/>
        <w:b/>
        <w:color w:val="002664"/>
        <w:sz w:val="18"/>
        <w:szCs w:val="12"/>
      </w:rPr>
      <w:fldChar w:fldCharType="separate"/>
    </w:r>
    <w:r>
      <w:rPr>
        <w:rFonts w:cs="Arial"/>
        <w:b/>
        <w:color w:val="002664"/>
        <w:sz w:val="18"/>
        <w:szCs w:val="12"/>
      </w:rPr>
      <w:t>1</w:t>
    </w:r>
    <w:r w:rsidRPr="00FC043E">
      <w:rPr>
        <w:rFonts w:cs="Arial"/>
        <w:b/>
        <w:color w:val="002664"/>
        <w:sz w:val="18"/>
        <w:szCs w:val="12"/>
      </w:rPr>
      <w:fldChar w:fldCharType="end"/>
    </w:r>
    <w:r w:rsidRPr="00FC043E">
      <w:rPr>
        <w:rFonts w:cs="Arial"/>
        <w:color w:val="002664"/>
        <w:sz w:val="18"/>
        <w:szCs w:val="12"/>
      </w:rPr>
      <w:t xml:space="preserve"> of </w:t>
    </w:r>
    <w:r w:rsidRPr="00FC043E">
      <w:rPr>
        <w:rFonts w:cs="Arial"/>
        <w:b/>
        <w:color w:val="002664"/>
        <w:sz w:val="18"/>
        <w:szCs w:val="12"/>
      </w:rPr>
      <w:fldChar w:fldCharType="begin"/>
    </w:r>
    <w:r w:rsidRPr="00FC043E">
      <w:rPr>
        <w:rFonts w:cs="Arial"/>
        <w:b/>
        <w:color w:val="002664"/>
        <w:sz w:val="18"/>
        <w:szCs w:val="12"/>
      </w:rPr>
      <w:instrText xml:space="preserve"> NUMPAGES  \* Arabic  \* MERGEFORMAT </w:instrText>
    </w:r>
    <w:r w:rsidRPr="00FC043E">
      <w:rPr>
        <w:rFonts w:cs="Arial"/>
        <w:b/>
        <w:color w:val="002664"/>
        <w:sz w:val="18"/>
        <w:szCs w:val="12"/>
      </w:rPr>
      <w:fldChar w:fldCharType="separate"/>
    </w:r>
    <w:r>
      <w:rPr>
        <w:rFonts w:cs="Arial"/>
        <w:b/>
        <w:color w:val="002664"/>
        <w:sz w:val="18"/>
        <w:szCs w:val="12"/>
      </w:rPr>
      <w:t>2</w:t>
    </w:r>
    <w:r w:rsidRPr="00FC043E">
      <w:rPr>
        <w:rFonts w:cs="Arial"/>
        <w:b/>
        <w:color w:val="002664"/>
        <w:sz w:val="18"/>
        <w:szCs w:val="12"/>
      </w:rPr>
      <w:fldChar w:fldCharType="end"/>
    </w:r>
  </w:p>
  <w:p w14:paraId="68C493E4" w14:textId="77777777" w:rsidR="00346E62" w:rsidRPr="00FC043E" w:rsidRDefault="00346E62" w:rsidP="00346E62">
    <w:pPr>
      <w:pBdr>
        <w:top w:val="single" w:sz="4" w:space="1" w:color="auto"/>
      </w:pBdr>
      <w:tabs>
        <w:tab w:val="left" w:pos="3679"/>
      </w:tabs>
      <w:spacing w:after="0" w:line="240" w:lineRule="auto"/>
      <w:rPr>
        <w:rFonts w:cs="Arial"/>
        <w:b/>
        <w:color w:val="002664"/>
        <w:sz w:val="8"/>
        <w:szCs w:val="2"/>
      </w:rPr>
    </w:pPr>
    <w:r>
      <w:rPr>
        <w:b/>
        <w:color w:val="002664"/>
        <w:sz w:val="8"/>
        <w:szCs w:val="2"/>
      </w:rPr>
      <w:tab/>
    </w:r>
  </w:p>
  <w:p w14:paraId="586A843E" w14:textId="77777777" w:rsidR="00346E62" w:rsidRPr="00D45931" w:rsidRDefault="00346E62" w:rsidP="00346E62">
    <w:pPr>
      <w:pBdr>
        <w:top w:val="single" w:sz="4" w:space="1" w:color="auto"/>
      </w:pBdr>
      <w:tabs>
        <w:tab w:val="right" w:pos="9027"/>
      </w:tabs>
      <w:rPr>
        <w:color w:val="002664"/>
        <w:sz w:val="18"/>
        <w:szCs w:val="18"/>
      </w:rPr>
    </w:pPr>
    <w:r w:rsidRPr="00FC043E">
      <w:rPr>
        <w:rFonts w:cs="Arial"/>
        <w:color w:val="002664"/>
        <w:sz w:val="18"/>
        <w:szCs w:val="18"/>
      </w:rPr>
      <w:t>© 2023 NSW Education Standards Authority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4E79" w14:textId="77777777" w:rsidR="006A0DF5" w:rsidRDefault="006A0DF5" w:rsidP="00232076">
      <w:pPr>
        <w:spacing w:after="0" w:line="240" w:lineRule="auto"/>
      </w:pPr>
      <w:r>
        <w:separator/>
      </w:r>
    </w:p>
  </w:footnote>
  <w:footnote w:type="continuationSeparator" w:id="0">
    <w:p w14:paraId="2F6345DD" w14:textId="77777777" w:rsidR="006A0DF5" w:rsidRDefault="006A0DF5" w:rsidP="00232076">
      <w:pPr>
        <w:spacing w:after="0" w:line="240" w:lineRule="auto"/>
      </w:pPr>
      <w:r>
        <w:continuationSeparator/>
      </w:r>
    </w:p>
  </w:footnote>
  <w:footnote w:id="1">
    <w:p w14:paraId="682B196D" w14:textId="552D0AB2" w:rsidR="00C60A1F" w:rsidRPr="00150902" w:rsidRDefault="00C60A1F">
      <w:pPr>
        <w:pStyle w:val="FootnoteText"/>
        <w:rPr>
          <w:rStyle w:val="FootnoteReference"/>
          <w:color w:val="002664"/>
        </w:rPr>
      </w:pPr>
      <w:r w:rsidRPr="00150902">
        <w:rPr>
          <w:rStyle w:val="FootnoteReference"/>
          <w:color w:val="002664"/>
        </w:rPr>
        <w:footnoteRef/>
      </w:r>
      <w:r w:rsidRPr="00150902">
        <w:rPr>
          <w:rStyle w:val="FootnoteReference"/>
          <w:color w:val="002664"/>
        </w:rPr>
        <w:t xml:space="preserve"> </w:t>
      </w:r>
      <w:r w:rsidRPr="00150902">
        <w:rPr>
          <w:rStyle w:val="FootnoteReference"/>
          <w:color w:val="002664"/>
          <w:highlight w:val="white"/>
        </w:rPr>
        <w:t xml:space="preserve">Beck IL, McKeown MG, &amp; </w:t>
      </w:r>
      <w:proofErr w:type="spellStart"/>
      <w:r w:rsidRPr="00150902">
        <w:rPr>
          <w:rStyle w:val="FootnoteReference"/>
          <w:color w:val="002664"/>
          <w:highlight w:val="white"/>
        </w:rPr>
        <w:t>Kucan</w:t>
      </w:r>
      <w:proofErr w:type="spellEnd"/>
      <w:r w:rsidRPr="00150902">
        <w:rPr>
          <w:rStyle w:val="FootnoteReference"/>
          <w:color w:val="002664"/>
          <w:highlight w:val="white"/>
        </w:rPr>
        <w:t xml:space="preserve"> L (2013) Bringing words to life: Robust vocabulary instruction (2nd ed.)</w:t>
      </w:r>
      <w:r w:rsidR="00151D05" w:rsidRPr="00150902">
        <w:rPr>
          <w:rStyle w:val="FootnoteReference"/>
          <w:color w:val="002664"/>
          <w:highlight w:val="white"/>
        </w:rPr>
        <w:t>,</w:t>
      </w:r>
      <w:r w:rsidRPr="00150902">
        <w:rPr>
          <w:rStyle w:val="FootnoteReference"/>
          <w:color w:val="002664"/>
          <w:highlight w:val="white"/>
        </w:rPr>
        <w:t xml:space="preserve"> Guilford Press.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31DB" w14:textId="77777777" w:rsidR="004111AB" w:rsidRPr="00C10856" w:rsidRDefault="004111AB" w:rsidP="004111AB">
    <w:pPr>
      <w:pStyle w:val="Organisationname"/>
      <w:rPr>
        <w:color w:val="002664"/>
      </w:rPr>
    </w:pPr>
    <w:r w:rsidRPr="00C10856">
      <w:rPr>
        <w:noProof/>
        <w:color w:val="002664"/>
        <w:sz w:val="40"/>
        <w:szCs w:val="40"/>
        <w:lang w:eastAsia="en-AU"/>
      </w:rPr>
      <w:drawing>
        <wp:anchor distT="0" distB="0" distL="114300" distR="114300" simplePos="0" relativeHeight="251659264" behindDoc="0" locked="0" layoutInCell="1" allowOverlap="1" wp14:anchorId="25C5E179" wp14:editId="202136ED">
          <wp:simplePos x="0" y="0"/>
          <wp:positionH relativeFrom="margin">
            <wp:align>right</wp:align>
          </wp:positionH>
          <wp:positionV relativeFrom="paragraph">
            <wp:posOffset>4445</wp:posOffset>
          </wp:positionV>
          <wp:extent cx="660400" cy="701675"/>
          <wp:effectExtent l="0" t="0" r="6350" b="3175"/>
          <wp:wrapSquare wrapText="bothSides"/>
          <wp:docPr id="13" name="Picture 13" descr="NSW Government logo" title="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ratah NSWGovt Two ColourHiRes_sm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400" cy="7016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br/>
    </w:r>
    <w:r w:rsidRPr="00C10856">
      <w:rPr>
        <w:color w:val="002664"/>
      </w:rPr>
      <w:t xml:space="preserve">NSW Education Standards Authority </w:t>
    </w:r>
    <w:r w:rsidRPr="00C10856">
      <w:rPr>
        <w:color w:val="002664"/>
      </w:rPr>
      <w:tab/>
    </w:r>
  </w:p>
  <w:p w14:paraId="67118270" w14:textId="77777777" w:rsidR="004111AB" w:rsidRPr="000D39C4" w:rsidRDefault="004111AB" w:rsidP="004111AB">
    <w:pPr>
      <w:pBdr>
        <w:bottom w:val="single" w:sz="4" w:space="1" w:color="280070"/>
      </w:pBd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595"/>
    <w:multiLevelType w:val="multilevel"/>
    <w:tmpl w:val="53429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BF4A7F"/>
    <w:multiLevelType w:val="multilevel"/>
    <w:tmpl w:val="83E69412"/>
    <w:lvl w:ilvl="0">
      <w:start w:val="1"/>
      <w:numFmt w:val="decimal"/>
      <w:pStyle w:val="Numberedlist"/>
      <w:lvlText w:val="%1."/>
      <w:lvlJc w:val="left"/>
      <w:pPr>
        <w:tabs>
          <w:tab w:val="num" w:pos="397"/>
        </w:tabs>
        <w:ind w:left="397" w:hanging="397"/>
      </w:pPr>
      <w:rPr>
        <w:rFonts w:ascii="Arial" w:hAnsi="Arial" w:hint="default"/>
        <w:b/>
        <w:i w:val="0"/>
        <w:color w:val="280070"/>
        <w:sz w:val="22"/>
      </w:rPr>
    </w:lvl>
    <w:lvl w:ilvl="1">
      <w:start w:val="1"/>
      <w:numFmt w:val="lowerLetter"/>
      <w:lvlText w:val="%2."/>
      <w:lvlJc w:val="left"/>
      <w:pPr>
        <w:tabs>
          <w:tab w:val="num" w:pos="794"/>
        </w:tabs>
        <w:ind w:left="794" w:hanging="397"/>
      </w:pPr>
      <w:rPr>
        <w:rFonts w:ascii="Arial" w:hAnsi="Arial" w:hint="default"/>
        <w:b/>
        <w:i w:val="0"/>
        <w:color w:val="280070"/>
        <w:sz w:val="22"/>
      </w:rPr>
    </w:lvl>
    <w:lvl w:ilvl="2">
      <w:start w:val="1"/>
      <w:numFmt w:val="lowerRoman"/>
      <w:lvlText w:val="%3."/>
      <w:lvlJc w:val="left"/>
      <w:pPr>
        <w:tabs>
          <w:tab w:val="num" w:pos="1191"/>
        </w:tabs>
        <w:ind w:left="1191" w:hanging="397"/>
      </w:pPr>
      <w:rPr>
        <w:rFonts w:ascii="Arial" w:hAnsi="Arial" w:hint="default"/>
        <w:b/>
        <w:i w:val="0"/>
        <w:color w:val="280070"/>
        <w:sz w:val="22"/>
      </w:rPr>
    </w:lvl>
    <w:lvl w:ilvl="3">
      <w:start w:val="1"/>
      <w:numFmt w:val="decimal"/>
      <w:lvlText w:val="%4."/>
      <w:lvlJc w:val="left"/>
      <w:pPr>
        <w:tabs>
          <w:tab w:val="num" w:pos="1588"/>
        </w:tabs>
        <w:ind w:left="1588" w:hanging="397"/>
      </w:pPr>
      <w:rPr>
        <w:rFonts w:hint="default"/>
      </w:rPr>
    </w:lvl>
    <w:lvl w:ilvl="4">
      <w:start w:val="1"/>
      <w:numFmt w:val="lowerLetter"/>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 w15:restartNumberingAfterBreak="0">
    <w:nsid w:val="4E8216B8"/>
    <w:multiLevelType w:val="multilevel"/>
    <w:tmpl w:val="7BD898EC"/>
    <w:lvl w:ilvl="0">
      <w:start w:val="1"/>
      <w:numFmt w:val="bullet"/>
      <w:lvlText w:val="▪"/>
      <w:lvlJc w:val="left"/>
      <w:pPr>
        <w:ind w:left="397" w:hanging="397"/>
      </w:pPr>
      <w:rPr>
        <w:rFonts w:ascii="Noto Sans Symbols" w:eastAsia="Noto Sans Symbols" w:hAnsi="Noto Sans Symbols" w:cs="Noto Sans Symbols"/>
        <w:color w:val="280070"/>
        <w:sz w:val="22"/>
        <w:szCs w:val="22"/>
      </w:rPr>
    </w:lvl>
    <w:lvl w:ilvl="1">
      <w:start w:val="1"/>
      <w:numFmt w:val="bullet"/>
      <w:lvlText w:val="˗"/>
      <w:lvlJc w:val="left"/>
      <w:pPr>
        <w:ind w:left="794" w:hanging="397"/>
      </w:pPr>
      <w:rPr>
        <w:rFonts w:ascii="Arial" w:eastAsia="Arial" w:hAnsi="Arial" w:cs="Arial"/>
        <w:b/>
        <w:i w:val="0"/>
        <w:color w:val="280070"/>
        <w:sz w:val="22"/>
        <w:szCs w:val="22"/>
      </w:rPr>
    </w:lvl>
    <w:lvl w:ilvl="2">
      <w:start w:val="1"/>
      <w:numFmt w:val="bullet"/>
      <w:lvlText w:val="˗"/>
      <w:lvlJc w:val="left"/>
      <w:pPr>
        <w:ind w:left="1191" w:hanging="397"/>
      </w:pPr>
      <w:rPr>
        <w:rFonts w:ascii="Arial" w:eastAsia="Arial" w:hAnsi="Arial" w:cs="Arial"/>
        <w:color w:val="280070"/>
      </w:rPr>
    </w:lvl>
    <w:lvl w:ilvl="3">
      <w:start w:val="1"/>
      <w:numFmt w:val="bullet"/>
      <w:lvlText w:val="˗"/>
      <w:lvlJc w:val="left"/>
      <w:pPr>
        <w:ind w:left="1588" w:hanging="397"/>
      </w:pPr>
      <w:rPr>
        <w:rFonts w:ascii="Arial" w:eastAsia="Arial" w:hAnsi="Arial" w:cs="Arial"/>
        <w:color w:val="280070"/>
      </w:rPr>
    </w:lvl>
    <w:lvl w:ilvl="4">
      <w:start w:val="1"/>
      <w:numFmt w:val="bullet"/>
      <w:lvlText w:val="˗"/>
      <w:lvlJc w:val="left"/>
      <w:pPr>
        <w:ind w:left="1985" w:hanging="397"/>
      </w:pPr>
      <w:rPr>
        <w:rFonts w:ascii="Arial" w:eastAsia="Arial" w:hAnsi="Arial" w:cs="Arial"/>
      </w:rPr>
    </w:lvl>
    <w:lvl w:ilvl="5">
      <w:start w:val="1"/>
      <w:numFmt w:val="bullet"/>
      <w:lvlText w:val="˗"/>
      <w:lvlJc w:val="left"/>
      <w:pPr>
        <w:ind w:left="2382" w:hanging="397"/>
      </w:pPr>
      <w:rPr>
        <w:rFonts w:ascii="Arial" w:eastAsia="Arial" w:hAnsi="Arial" w:cs="Arial"/>
      </w:rPr>
    </w:lvl>
    <w:lvl w:ilvl="6">
      <w:start w:val="1"/>
      <w:numFmt w:val="bullet"/>
      <w:lvlText w:val="˗"/>
      <w:lvlJc w:val="left"/>
      <w:pPr>
        <w:ind w:left="2779" w:hanging="397"/>
      </w:pPr>
      <w:rPr>
        <w:rFonts w:ascii="Arial" w:eastAsia="Arial" w:hAnsi="Arial" w:cs="Arial"/>
      </w:rPr>
    </w:lvl>
    <w:lvl w:ilvl="7">
      <w:start w:val="1"/>
      <w:numFmt w:val="bullet"/>
      <w:lvlText w:val="˗"/>
      <w:lvlJc w:val="left"/>
      <w:pPr>
        <w:ind w:left="3176" w:hanging="396"/>
      </w:pPr>
      <w:rPr>
        <w:rFonts w:ascii="Arial" w:eastAsia="Arial" w:hAnsi="Arial" w:cs="Arial"/>
      </w:rPr>
    </w:lvl>
    <w:lvl w:ilvl="8">
      <w:start w:val="1"/>
      <w:numFmt w:val="bullet"/>
      <w:lvlText w:val="˗"/>
      <w:lvlJc w:val="left"/>
      <w:pPr>
        <w:ind w:left="3573" w:hanging="397"/>
      </w:pPr>
      <w:rPr>
        <w:rFonts w:ascii="Arial" w:eastAsia="Arial" w:hAnsi="Arial" w:cs="Arial"/>
      </w:rPr>
    </w:lvl>
  </w:abstractNum>
  <w:abstractNum w:abstractNumId="3" w15:restartNumberingAfterBreak="0">
    <w:nsid w:val="54713BB5"/>
    <w:multiLevelType w:val="multilevel"/>
    <w:tmpl w:val="2DC8B648"/>
    <w:lvl w:ilvl="0">
      <w:start w:val="1"/>
      <w:numFmt w:val="bullet"/>
      <w:pStyle w:val="Tablelist-Dash"/>
      <w:lvlText w:val="–"/>
      <w:lvlJc w:val="left"/>
      <w:pPr>
        <w:ind w:left="198" w:firstLine="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 w15:restartNumberingAfterBreak="0">
    <w:nsid w:val="5D7B0F30"/>
    <w:multiLevelType w:val="multilevel"/>
    <w:tmpl w:val="477E2E32"/>
    <w:lvl w:ilvl="0">
      <w:start w:val="1"/>
      <w:numFmt w:val="bullet"/>
      <w:pStyle w:val="ListParagraph"/>
      <w:lvlText w:val=""/>
      <w:lvlJc w:val="left"/>
      <w:pPr>
        <w:tabs>
          <w:tab w:val="num" w:pos="397"/>
        </w:tabs>
        <w:ind w:left="397" w:hanging="397"/>
      </w:pPr>
      <w:rPr>
        <w:rFonts w:ascii="Wingdings" w:hAnsi="Wingdings" w:hint="default"/>
        <w:color w:val="280070"/>
        <w:sz w:val="22"/>
      </w:rPr>
    </w:lvl>
    <w:lvl w:ilvl="1">
      <w:start w:val="1"/>
      <w:numFmt w:val="bullet"/>
      <w:pStyle w:val="List-Dash"/>
      <w:lvlText w:val="˗"/>
      <w:lvlJc w:val="left"/>
      <w:pPr>
        <w:tabs>
          <w:tab w:val="num" w:pos="794"/>
        </w:tabs>
        <w:ind w:left="794" w:hanging="397"/>
      </w:pPr>
      <w:rPr>
        <w:rFonts w:ascii="Arial" w:hAnsi="Arial" w:hint="default"/>
        <w:b/>
        <w:i w:val="0"/>
        <w:color w:val="280070"/>
        <w:sz w:val="22"/>
      </w:rPr>
    </w:lvl>
    <w:lvl w:ilvl="2">
      <w:start w:val="1"/>
      <w:numFmt w:val="bullet"/>
      <w:lvlText w:val="˗"/>
      <w:lvlJc w:val="left"/>
      <w:pPr>
        <w:tabs>
          <w:tab w:val="num" w:pos="1191"/>
        </w:tabs>
        <w:ind w:left="1191" w:hanging="397"/>
      </w:pPr>
      <w:rPr>
        <w:rFonts w:ascii="Arial" w:hAnsi="Arial" w:hint="default"/>
        <w:color w:val="280070"/>
      </w:rPr>
    </w:lvl>
    <w:lvl w:ilvl="3">
      <w:start w:val="1"/>
      <w:numFmt w:val="bullet"/>
      <w:lvlText w:val="˗"/>
      <w:lvlJc w:val="left"/>
      <w:pPr>
        <w:tabs>
          <w:tab w:val="num" w:pos="1588"/>
        </w:tabs>
        <w:ind w:left="1588" w:hanging="397"/>
      </w:pPr>
      <w:rPr>
        <w:rFonts w:ascii="Arial" w:hAnsi="Arial" w:hint="default"/>
        <w:color w:val="280070"/>
      </w:rPr>
    </w:lvl>
    <w:lvl w:ilvl="4">
      <w:start w:val="1"/>
      <w:numFmt w:val="bullet"/>
      <w:lvlText w:val="˗"/>
      <w:lvlJc w:val="left"/>
      <w:pPr>
        <w:tabs>
          <w:tab w:val="num" w:pos="1985"/>
        </w:tabs>
        <w:ind w:left="1985" w:hanging="397"/>
      </w:pPr>
      <w:rPr>
        <w:rFonts w:ascii="Arial" w:hAnsi="Arial" w:hint="default"/>
      </w:rPr>
    </w:lvl>
    <w:lvl w:ilvl="5">
      <w:start w:val="1"/>
      <w:numFmt w:val="bullet"/>
      <w:lvlText w:val="˗"/>
      <w:lvlJc w:val="left"/>
      <w:pPr>
        <w:tabs>
          <w:tab w:val="num" w:pos="2382"/>
        </w:tabs>
        <w:ind w:left="2382" w:hanging="397"/>
      </w:pPr>
      <w:rPr>
        <w:rFonts w:ascii="Arial" w:hAnsi="Arial" w:hint="default"/>
      </w:rPr>
    </w:lvl>
    <w:lvl w:ilvl="6">
      <w:start w:val="1"/>
      <w:numFmt w:val="bullet"/>
      <w:lvlText w:val="˗"/>
      <w:lvlJc w:val="left"/>
      <w:pPr>
        <w:tabs>
          <w:tab w:val="num" w:pos="2779"/>
        </w:tabs>
        <w:ind w:left="2779" w:hanging="397"/>
      </w:pPr>
      <w:rPr>
        <w:rFonts w:ascii="Arial" w:hAnsi="Arial" w:hint="default"/>
      </w:rPr>
    </w:lvl>
    <w:lvl w:ilvl="7">
      <w:start w:val="1"/>
      <w:numFmt w:val="bullet"/>
      <w:lvlText w:val="˗"/>
      <w:lvlJc w:val="left"/>
      <w:pPr>
        <w:tabs>
          <w:tab w:val="num" w:pos="3176"/>
        </w:tabs>
        <w:ind w:left="3176" w:hanging="397"/>
      </w:pPr>
      <w:rPr>
        <w:rFonts w:ascii="Arial" w:hAnsi="Arial" w:hint="default"/>
      </w:rPr>
    </w:lvl>
    <w:lvl w:ilvl="8">
      <w:start w:val="1"/>
      <w:numFmt w:val="bullet"/>
      <w:lvlText w:val="˗"/>
      <w:lvlJc w:val="left"/>
      <w:pPr>
        <w:tabs>
          <w:tab w:val="num" w:pos="3573"/>
        </w:tabs>
        <w:ind w:left="3573" w:hanging="397"/>
      </w:pPr>
      <w:rPr>
        <w:rFonts w:ascii="Arial" w:hAnsi="Arial" w:hint="default"/>
      </w:rPr>
    </w:lvl>
  </w:abstractNum>
  <w:abstractNum w:abstractNumId="5" w15:restartNumberingAfterBreak="0">
    <w:nsid w:val="5DD57CEE"/>
    <w:multiLevelType w:val="multilevel"/>
    <w:tmpl w:val="F80208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017E6D"/>
    <w:multiLevelType w:val="multilevel"/>
    <w:tmpl w:val="10D4F348"/>
    <w:lvl w:ilvl="0">
      <w:start w:val="1"/>
      <w:numFmt w:val="bullet"/>
      <w:pStyle w:val="List-Dot"/>
      <w:lvlText w:val=""/>
      <w:lvlJc w:val="left"/>
      <w:pPr>
        <w:ind w:left="397" w:hanging="397"/>
      </w:pPr>
      <w:rPr>
        <w:rFonts w:ascii="Wingdings" w:hAnsi="Wingdings" w:hint="default"/>
        <w:color w:val="002664"/>
        <w:sz w:val="22"/>
        <w:szCs w:val="22"/>
      </w:rPr>
    </w:lvl>
    <w:lvl w:ilvl="1">
      <w:start w:val="1"/>
      <w:numFmt w:val="bullet"/>
      <w:lvlText w:val="˗"/>
      <w:lvlJc w:val="left"/>
      <w:pPr>
        <w:ind w:left="794" w:hanging="397"/>
      </w:pPr>
      <w:rPr>
        <w:rFonts w:ascii="Arial" w:eastAsia="Arial" w:hAnsi="Arial" w:cs="Arial"/>
        <w:b/>
        <w:i w:val="0"/>
        <w:color w:val="280070"/>
        <w:sz w:val="22"/>
        <w:szCs w:val="22"/>
      </w:rPr>
    </w:lvl>
    <w:lvl w:ilvl="2">
      <w:start w:val="1"/>
      <w:numFmt w:val="bullet"/>
      <w:lvlText w:val="˗"/>
      <w:lvlJc w:val="left"/>
      <w:pPr>
        <w:ind w:left="1191" w:hanging="397"/>
      </w:pPr>
      <w:rPr>
        <w:rFonts w:ascii="Arial" w:eastAsia="Arial" w:hAnsi="Arial" w:cs="Arial"/>
        <w:color w:val="280070"/>
      </w:rPr>
    </w:lvl>
    <w:lvl w:ilvl="3">
      <w:start w:val="1"/>
      <w:numFmt w:val="bullet"/>
      <w:lvlText w:val="˗"/>
      <w:lvlJc w:val="left"/>
      <w:pPr>
        <w:ind w:left="1588" w:hanging="397"/>
      </w:pPr>
      <w:rPr>
        <w:rFonts w:ascii="Arial" w:eastAsia="Arial" w:hAnsi="Arial" w:cs="Arial"/>
        <w:color w:val="280070"/>
      </w:rPr>
    </w:lvl>
    <w:lvl w:ilvl="4">
      <w:start w:val="1"/>
      <w:numFmt w:val="bullet"/>
      <w:lvlText w:val="˗"/>
      <w:lvlJc w:val="left"/>
      <w:pPr>
        <w:ind w:left="1985" w:hanging="397"/>
      </w:pPr>
      <w:rPr>
        <w:rFonts w:ascii="Arial" w:eastAsia="Arial" w:hAnsi="Arial" w:cs="Arial"/>
      </w:rPr>
    </w:lvl>
    <w:lvl w:ilvl="5">
      <w:start w:val="1"/>
      <w:numFmt w:val="bullet"/>
      <w:lvlText w:val="˗"/>
      <w:lvlJc w:val="left"/>
      <w:pPr>
        <w:ind w:left="2382" w:hanging="397"/>
      </w:pPr>
      <w:rPr>
        <w:rFonts w:ascii="Arial" w:eastAsia="Arial" w:hAnsi="Arial" w:cs="Arial"/>
      </w:rPr>
    </w:lvl>
    <w:lvl w:ilvl="6">
      <w:start w:val="1"/>
      <w:numFmt w:val="bullet"/>
      <w:lvlText w:val="˗"/>
      <w:lvlJc w:val="left"/>
      <w:pPr>
        <w:ind w:left="2779" w:hanging="397"/>
      </w:pPr>
      <w:rPr>
        <w:rFonts w:ascii="Arial" w:eastAsia="Arial" w:hAnsi="Arial" w:cs="Arial"/>
      </w:rPr>
    </w:lvl>
    <w:lvl w:ilvl="7">
      <w:start w:val="1"/>
      <w:numFmt w:val="bullet"/>
      <w:lvlText w:val="˗"/>
      <w:lvlJc w:val="left"/>
      <w:pPr>
        <w:ind w:left="3176" w:hanging="396"/>
      </w:pPr>
      <w:rPr>
        <w:rFonts w:ascii="Arial" w:eastAsia="Arial" w:hAnsi="Arial" w:cs="Arial"/>
      </w:rPr>
    </w:lvl>
    <w:lvl w:ilvl="8">
      <w:start w:val="1"/>
      <w:numFmt w:val="bullet"/>
      <w:lvlText w:val="˗"/>
      <w:lvlJc w:val="left"/>
      <w:pPr>
        <w:ind w:left="3573" w:hanging="397"/>
      </w:pPr>
      <w:rPr>
        <w:rFonts w:ascii="Arial" w:eastAsia="Arial" w:hAnsi="Arial" w:cs="Arial"/>
      </w:rPr>
    </w:lvl>
  </w:abstractNum>
  <w:num w:numId="1" w16cid:durableId="557664947">
    <w:abstractNumId w:val="5"/>
  </w:num>
  <w:num w:numId="2" w16cid:durableId="1659264432">
    <w:abstractNumId w:val="2"/>
  </w:num>
  <w:num w:numId="3" w16cid:durableId="1039745631">
    <w:abstractNumId w:val="0"/>
  </w:num>
  <w:num w:numId="4" w16cid:durableId="679896527">
    <w:abstractNumId w:val="4"/>
  </w:num>
  <w:num w:numId="5" w16cid:durableId="860898715">
    <w:abstractNumId w:val="4"/>
  </w:num>
  <w:num w:numId="6" w16cid:durableId="2031175292">
    <w:abstractNumId w:val="4"/>
  </w:num>
  <w:num w:numId="7" w16cid:durableId="1013799840">
    <w:abstractNumId w:val="1"/>
  </w:num>
  <w:num w:numId="8" w16cid:durableId="1320842880">
    <w:abstractNumId w:val="3"/>
  </w:num>
  <w:num w:numId="9" w16cid:durableId="1962220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076"/>
    <w:rsid w:val="00066576"/>
    <w:rsid w:val="000C08B9"/>
    <w:rsid w:val="000C5EE8"/>
    <w:rsid w:val="001500E9"/>
    <w:rsid w:val="00150902"/>
    <w:rsid w:val="00151D05"/>
    <w:rsid w:val="001619A5"/>
    <w:rsid w:val="001A376C"/>
    <w:rsid w:val="001E6A3B"/>
    <w:rsid w:val="002314BE"/>
    <w:rsid w:val="00232076"/>
    <w:rsid w:val="002A1C0C"/>
    <w:rsid w:val="002C39AB"/>
    <w:rsid w:val="002D256D"/>
    <w:rsid w:val="002E568E"/>
    <w:rsid w:val="002E6DC9"/>
    <w:rsid w:val="002F7E48"/>
    <w:rsid w:val="0030056F"/>
    <w:rsid w:val="0031112E"/>
    <w:rsid w:val="00346E62"/>
    <w:rsid w:val="00350445"/>
    <w:rsid w:val="003A4C75"/>
    <w:rsid w:val="003A799C"/>
    <w:rsid w:val="003B0780"/>
    <w:rsid w:val="003C0440"/>
    <w:rsid w:val="004111AB"/>
    <w:rsid w:val="004513E9"/>
    <w:rsid w:val="004D5C88"/>
    <w:rsid w:val="004E1991"/>
    <w:rsid w:val="00523DA2"/>
    <w:rsid w:val="00560E1C"/>
    <w:rsid w:val="00587F8A"/>
    <w:rsid w:val="0063277C"/>
    <w:rsid w:val="00677B90"/>
    <w:rsid w:val="00682733"/>
    <w:rsid w:val="006843A6"/>
    <w:rsid w:val="006A0DF5"/>
    <w:rsid w:val="006D2D4A"/>
    <w:rsid w:val="00702B06"/>
    <w:rsid w:val="007113A8"/>
    <w:rsid w:val="007A3A05"/>
    <w:rsid w:val="007C294D"/>
    <w:rsid w:val="008340FB"/>
    <w:rsid w:val="008D2814"/>
    <w:rsid w:val="008E70ED"/>
    <w:rsid w:val="00993440"/>
    <w:rsid w:val="009C3944"/>
    <w:rsid w:val="00A02E8C"/>
    <w:rsid w:val="00A15574"/>
    <w:rsid w:val="00A20AED"/>
    <w:rsid w:val="00A56A64"/>
    <w:rsid w:val="00A96EEE"/>
    <w:rsid w:val="00AF0CCB"/>
    <w:rsid w:val="00B05BF3"/>
    <w:rsid w:val="00B116E2"/>
    <w:rsid w:val="00B200B9"/>
    <w:rsid w:val="00B20ABD"/>
    <w:rsid w:val="00B27C98"/>
    <w:rsid w:val="00B33DF0"/>
    <w:rsid w:val="00B634A2"/>
    <w:rsid w:val="00BD75C3"/>
    <w:rsid w:val="00C06BB3"/>
    <w:rsid w:val="00C30BA4"/>
    <w:rsid w:val="00C51178"/>
    <w:rsid w:val="00C60A1F"/>
    <w:rsid w:val="00CB12F6"/>
    <w:rsid w:val="00CC33AF"/>
    <w:rsid w:val="00CD0CE4"/>
    <w:rsid w:val="00D32D4B"/>
    <w:rsid w:val="00D85EF4"/>
    <w:rsid w:val="00DA30DD"/>
    <w:rsid w:val="00DD13B7"/>
    <w:rsid w:val="00E67FB3"/>
    <w:rsid w:val="00EA3D66"/>
    <w:rsid w:val="00EC2EE1"/>
    <w:rsid w:val="00ED682A"/>
    <w:rsid w:val="00EE2753"/>
    <w:rsid w:val="00F70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3CE5C"/>
  <w15:chartTrackingRefBased/>
  <w15:docId w15:val="{EE32BF69-279A-48F8-9844-8590C019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0" w:qFormat="1"/>
    <w:lsdException w:name="heading 2" w:semiHidden="1" w:uiPriority="11" w:unhideWhenUsed="1" w:qFormat="1"/>
    <w:lsdException w:name="heading 3" w:semiHidden="1" w:uiPriority="12" w:unhideWhenUsed="1" w:qFormat="1"/>
    <w:lsdException w:name="heading 4" w:semiHidden="1" w:uiPriority="13" w:unhideWhenUsed="1" w:qFormat="1"/>
    <w:lsdException w:name="heading 5" w:semiHidden="1" w:uiPriority="14" w:unhideWhenUsed="1" w:qFormat="1"/>
    <w:lsdException w:name="heading 6" w:semiHidden="1" w:uiPriority="15"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45"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314BE"/>
    <w:pPr>
      <w:widowControl w:val="0"/>
      <w:spacing w:after="240" w:line="276" w:lineRule="auto"/>
    </w:pPr>
    <w:rPr>
      <w:rFonts w:ascii="Arial" w:eastAsia="Calibri" w:hAnsi="Arial"/>
      <w:spacing w:val="-2"/>
      <w:sz w:val="20"/>
    </w:rPr>
  </w:style>
  <w:style w:type="paragraph" w:styleId="Heading1">
    <w:name w:val="heading 1"/>
    <w:basedOn w:val="Normal"/>
    <w:next w:val="Normal"/>
    <w:link w:val="Heading1Char"/>
    <w:uiPriority w:val="10"/>
    <w:qFormat/>
    <w:rsid w:val="004111AB"/>
    <w:pPr>
      <w:spacing w:before="320" w:after="0"/>
      <w:ind w:left="851" w:hanging="851"/>
      <w:outlineLvl w:val="0"/>
    </w:pPr>
    <w:rPr>
      <w:rFonts w:cs="Calibri"/>
      <w:b/>
      <w:bCs/>
      <w:color w:val="002664"/>
      <w:sz w:val="40"/>
      <w:szCs w:val="40"/>
    </w:rPr>
  </w:style>
  <w:style w:type="paragraph" w:styleId="Heading2">
    <w:name w:val="heading 2"/>
    <w:basedOn w:val="Subtitle2"/>
    <w:next w:val="Normal"/>
    <w:link w:val="Heading2Char"/>
    <w:uiPriority w:val="11"/>
    <w:qFormat/>
    <w:rsid w:val="004111AB"/>
    <w:pPr>
      <w:outlineLvl w:val="1"/>
    </w:pPr>
    <w:rPr>
      <w:color w:val="002664"/>
      <w:sz w:val="34"/>
    </w:rPr>
  </w:style>
  <w:style w:type="paragraph" w:styleId="Heading3">
    <w:name w:val="heading 3"/>
    <w:basedOn w:val="Normal"/>
    <w:next w:val="Normal"/>
    <w:link w:val="Heading3Char"/>
    <w:uiPriority w:val="12"/>
    <w:qFormat/>
    <w:rsid w:val="004111AB"/>
    <w:pPr>
      <w:spacing w:before="320"/>
      <w:ind w:left="1134" w:hanging="1134"/>
      <w:outlineLvl w:val="2"/>
    </w:pPr>
    <w:rPr>
      <w:rFonts w:cs="Calibri"/>
      <w:b/>
      <w:bCs/>
      <w:color w:val="002664"/>
      <w:sz w:val="30"/>
      <w:szCs w:val="30"/>
      <w:lang w:val="en-US"/>
    </w:rPr>
  </w:style>
  <w:style w:type="paragraph" w:styleId="Heading4">
    <w:name w:val="heading 4"/>
    <w:basedOn w:val="Normal"/>
    <w:next w:val="Normal"/>
    <w:link w:val="Heading4Char"/>
    <w:uiPriority w:val="13"/>
    <w:qFormat/>
    <w:rsid w:val="004111AB"/>
    <w:pPr>
      <w:spacing w:after="80"/>
      <w:outlineLvl w:val="3"/>
    </w:pPr>
    <w:rPr>
      <w:rFonts w:cs="Calibri"/>
      <w:b/>
      <w:bCs/>
      <w:color w:val="002664"/>
      <w:sz w:val="24"/>
      <w:szCs w:val="24"/>
      <w:lang w:val="en-US"/>
    </w:rPr>
  </w:style>
  <w:style w:type="paragraph" w:styleId="Heading5">
    <w:name w:val="heading 5"/>
    <w:basedOn w:val="Heading4"/>
    <w:next w:val="Normal"/>
    <w:link w:val="Heading5Char"/>
    <w:uiPriority w:val="14"/>
    <w:qFormat/>
    <w:rsid w:val="00D85EF4"/>
    <w:pPr>
      <w:spacing w:after="0"/>
      <w:outlineLvl w:val="4"/>
    </w:pPr>
    <w:rPr>
      <w:sz w:val="22"/>
    </w:rPr>
  </w:style>
  <w:style w:type="paragraph" w:styleId="Heading6">
    <w:name w:val="heading 6"/>
    <w:basedOn w:val="Heading5"/>
    <w:next w:val="Normal"/>
    <w:link w:val="Heading6Char"/>
    <w:uiPriority w:val="15"/>
    <w:rsid w:val="002314BE"/>
    <w:pPr>
      <w:spacing w:before="80" w:after="80"/>
      <w:outlineLvl w:val="5"/>
    </w:pPr>
  </w:style>
  <w:style w:type="paragraph" w:styleId="Heading7">
    <w:name w:val="heading 7"/>
    <w:basedOn w:val="Normal"/>
    <w:next w:val="Normal"/>
    <w:link w:val="Heading7Char"/>
    <w:uiPriority w:val="9"/>
    <w:semiHidden/>
    <w:unhideWhenUsed/>
    <w:rsid w:val="002314BE"/>
    <w:pPr>
      <w:keepNext/>
      <w:keepLines/>
      <w:spacing w:before="40" w:after="0"/>
      <w:outlineLvl w:val="6"/>
    </w:pPr>
    <w:rPr>
      <w:rFonts w:eastAsiaTheme="majorEastAsia" w:cstheme="majorBidi"/>
      <w:iCs/>
      <w:color w:val="041E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0"/>
    <w:rsid w:val="004111AB"/>
    <w:rPr>
      <w:rFonts w:ascii="Arial" w:eastAsia="Calibri" w:hAnsi="Arial" w:cs="Calibri"/>
      <w:b/>
      <w:bCs/>
      <w:color w:val="002664"/>
      <w:spacing w:val="-2"/>
      <w:sz w:val="40"/>
      <w:szCs w:val="40"/>
    </w:rPr>
  </w:style>
  <w:style w:type="character" w:customStyle="1" w:styleId="Heading2Char">
    <w:name w:val="Heading 2 Char"/>
    <w:basedOn w:val="DefaultParagraphFont"/>
    <w:link w:val="Heading2"/>
    <w:uiPriority w:val="11"/>
    <w:rsid w:val="004111AB"/>
    <w:rPr>
      <w:rFonts w:ascii="Arial" w:eastAsia="Calibri" w:hAnsi="Arial" w:cs="Arial"/>
      <w:b/>
      <w:color w:val="002664"/>
      <w:spacing w:val="-2"/>
      <w:sz w:val="34"/>
      <w:szCs w:val="32"/>
    </w:rPr>
  </w:style>
  <w:style w:type="character" w:customStyle="1" w:styleId="Heading3Char">
    <w:name w:val="Heading 3 Char"/>
    <w:basedOn w:val="DefaultParagraphFont"/>
    <w:link w:val="Heading3"/>
    <w:uiPriority w:val="12"/>
    <w:rsid w:val="004111AB"/>
    <w:rPr>
      <w:rFonts w:ascii="Arial" w:eastAsia="Calibri" w:hAnsi="Arial" w:cs="Calibri"/>
      <w:b/>
      <w:bCs/>
      <w:color w:val="002664"/>
      <w:spacing w:val="-2"/>
      <w:sz w:val="30"/>
      <w:szCs w:val="30"/>
      <w:lang w:val="en-US"/>
    </w:rPr>
  </w:style>
  <w:style w:type="paragraph" w:styleId="CommentText">
    <w:name w:val="annotation text"/>
    <w:basedOn w:val="Normal"/>
    <w:link w:val="CommentTextChar"/>
    <w:uiPriority w:val="99"/>
    <w:unhideWhenUsed/>
    <w:rsid w:val="002314BE"/>
    <w:rPr>
      <w:szCs w:val="20"/>
    </w:rPr>
  </w:style>
  <w:style w:type="character" w:customStyle="1" w:styleId="CommentTextChar">
    <w:name w:val="Comment Text Char"/>
    <w:basedOn w:val="DefaultParagraphFont"/>
    <w:link w:val="CommentText"/>
    <w:uiPriority w:val="99"/>
    <w:rsid w:val="002314BE"/>
    <w:rPr>
      <w:rFonts w:ascii="Arial" w:eastAsia="Calibri" w:hAnsi="Arial"/>
      <w:spacing w:val="-2"/>
      <w:sz w:val="20"/>
      <w:szCs w:val="20"/>
    </w:rPr>
  </w:style>
  <w:style w:type="paragraph" w:styleId="FootnoteText">
    <w:name w:val="footnote text"/>
    <w:basedOn w:val="Normal"/>
    <w:link w:val="FootnoteTextChar"/>
    <w:uiPriority w:val="99"/>
    <w:unhideWhenUsed/>
    <w:qFormat/>
    <w:rsid w:val="001619A5"/>
    <w:rPr>
      <w:color w:val="041E42"/>
    </w:rPr>
  </w:style>
  <w:style w:type="character" w:customStyle="1" w:styleId="FootnoteTextChar">
    <w:name w:val="Footnote Text Char"/>
    <w:basedOn w:val="DefaultParagraphFont"/>
    <w:link w:val="FootnoteText"/>
    <w:uiPriority w:val="99"/>
    <w:rsid w:val="001619A5"/>
    <w:rPr>
      <w:rFonts w:ascii="Arial" w:eastAsia="Calibri" w:hAnsi="Arial"/>
      <w:color w:val="041E42"/>
      <w:spacing w:val="-2"/>
      <w:sz w:val="20"/>
    </w:rPr>
  </w:style>
  <w:style w:type="character" w:styleId="FootnoteReference">
    <w:name w:val="footnote reference"/>
    <w:basedOn w:val="DefaultParagraphFont"/>
    <w:uiPriority w:val="99"/>
    <w:unhideWhenUsed/>
    <w:rsid w:val="00232076"/>
    <w:rPr>
      <w:vertAlign w:val="superscript"/>
    </w:rPr>
  </w:style>
  <w:style w:type="character" w:styleId="CommentReference">
    <w:name w:val="annotation reference"/>
    <w:basedOn w:val="DefaultParagraphFont"/>
    <w:uiPriority w:val="99"/>
    <w:semiHidden/>
    <w:unhideWhenUsed/>
    <w:rsid w:val="002314BE"/>
    <w:rPr>
      <w:sz w:val="16"/>
      <w:szCs w:val="16"/>
    </w:rPr>
  </w:style>
  <w:style w:type="paragraph" w:styleId="CommentSubject">
    <w:name w:val="annotation subject"/>
    <w:basedOn w:val="CommentText"/>
    <w:next w:val="CommentText"/>
    <w:link w:val="CommentSubjectChar"/>
    <w:uiPriority w:val="99"/>
    <w:semiHidden/>
    <w:unhideWhenUsed/>
    <w:rsid w:val="002314BE"/>
    <w:rPr>
      <w:b/>
      <w:bCs/>
    </w:rPr>
  </w:style>
  <w:style w:type="character" w:customStyle="1" w:styleId="CommentSubjectChar">
    <w:name w:val="Comment Subject Char"/>
    <w:basedOn w:val="CommentTextChar"/>
    <w:link w:val="CommentSubject"/>
    <w:uiPriority w:val="99"/>
    <w:semiHidden/>
    <w:rsid w:val="002314BE"/>
    <w:rPr>
      <w:rFonts w:ascii="Arial" w:eastAsia="Calibri" w:hAnsi="Arial"/>
      <w:b/>
      <w:bCs/>
      <w:spacing w:val="-2"/>
      <w:sz w:val="20"/>
      <w:szCs w:val="20"/>
    </w:rPr>
  </w:style>
  <w:style w:type="character" w:customStyle="1" w:styleId="Heading4Char">
    <w:name w:val="Heading 4 Char"/>
    <w:basedOn w:val="DefaultParagraphFont"/>
    <w:link w:val="Heading4"/>
    <w:uiPriority w:val="13"/>
    <w:rsid w:val="004111AB"/>
    <w:rPr>
      <w:rFonts w:ascii="Arial" w:eastAsia="Calibri" w:hAnsi="Arial" w:cs="Calibri"/>
      <w:b/>
      <w:bCs/>
      <w:color w:val="002664"/>
      <w:spacing w:val="-2"/>
      <w:sz w:val="24"/>
      <w:szCs w:val="24"/>
      <w:lang w:val="en-US"/>
    </w:rPr>
  </w:style>
  <w:style w:type="character" w:styleId="Hyperlink">
    <w:name w:val="Hyperlink"/>
    <w:uiPriority w:val="99"/>
    <w:qFormat/>
    <w:rsid w:val="002314BE"/>
    <w:rPr>
      <w:rFonts w:ascii="Arial" w:hAnsi="Arial"/>
      <w:color w:val="041E42"/>
      <w:u w:val="single"/>
    </w:rPr>
  </w:style>
  <w:style w:type="character" w:styleId="UnresolvedMention">
    <w:name w:val="Unresolved Mention"/>
    <w:basedOn w:val="DefaultParagraphFont"/>
    <w:uiPriority w:val="99"/>
    <w:semiHidden/>
    <w:unhideWhenUsed/>
    <w:rsid w:val="00EE2753"/>
    <w:rPr>
      <w:color w:val="605E5C"/>
      <w:shd w:val="clear" w:color="auto" w:fill="E1DFDD"/>
    </w:rPr>
  </w:style>
  <w:style w:type="paragraph" w:styleId="BalloonText">
    <w:name w:val="Balloon Text"/>
    <w:basedOn w:val="Normal"/>
    <w:link w:val="BalloonTextChar"/>
    <w:uiPriority w:val="99"/>
    <w:semiHidden/>
    <w:unhideWhenUsed/>
    <w:rsid w:val="002314BE"/>
    <w:rPr>
      <w:rFonts w:ascii="Tahoma" w:hAnsi="Tahoma" w:cs="Tahoma"/>
      <w:sz w:val="16"/>
      <w:szCs w:val="16"/>
    </w:rPr>
  </w:style>
  <w:style w:type="character" w:customStyle="1" w:styleId="BalloonTextChar">
    <w:name w:val="Balloon Text Char"/>
    <w:basedOn w:val="DefaultParagraphFont"/>
    <w:link w:val="BalloonText"/>
    <w:uiPriority w:val="99"/>
    <w:semiHidden/>
    <w:rsid w:val="002314BE"/>
    <w:rPr>
      <w:rFonts w:ascii="Tahoma" w:eastAsia="Calibri" w:hAnsi="Tahoma" w:cs="Tahoma"/>
      <w:spacing w:val="-2"/>
      <w:sz w:val="16"/>
      <w:szCs w:val="16"/>
    </w:rPr>
  </w:style>
  <w:style w:type="paragraph" w:customStyle="1" w:styleId="Copyright">
    <w:name w:val="Copyright"/>
    <w:basedOn w:val="Normal"/>
    <w:uiPriority w:val="1"/>
    <w:qFormat/>
    <w:rsid w:val="002314BE"/>
    <w:pPr>
      <w:spacing w:after="120"/>
    </w:pPr>
    <w:rPr>
      <w:szCs w:val="20"/>
    </w:rPr>
  </w:style>
  <w:style w:type="paragraph" w:customStyle="1" w:styleId="Disclaimertext">
    <w:name w:val="Disclaimer text"/>
    <w:basedOn w:val="Normal"/>
    <w:link w:val="DisclaimertextChar"/>
    <w:uiPriority w:val="49"/>
    <w:qFormat/>
    <w:rsid w:val="002314BE"/>
    <w:rPr>
      <w:rFonts w:cs="Arial"/>
      <w:color w:val="041E42"/>
      <w:szCs w:val="20"/>
    </w:rPr>
  </w:style>
  <w:style w:type="character" w:customStyle="1" w:styleId="DisclaimertextChar">
    <w:name w:val="Disclaimer text Char"/>
    <w:basedOn w:val="DefaultParagraphFont"/>
    <w:link w:val="Disclaimertext"/>
    <w:uiPriority w:val="49"/>
    <w:rsid w:val="002314BE"/>
    <w:rPr>
      <w:rFonts w:ascii="Arial" w:eastAsia="Calibri" w:hAnsi="Arial" w:cs="Arial"/>
      <w:color w:val="041E42"/>
      <w:spacing w:val="-2"/>
      <w:sz w:val="20"/>
      <w:szCs w:val="20"/>
    </w:rPr>
  </w:style>
  <w:style w:type="paragraph" w:styleId="DocumentMap">
    <w:name w:val="Document Map"/>
    <w:basedOn w:val="Normal"/>
    <w:link w:val="DocumentMapChar"/>
    <w:uiPriority w:val="99"/>
    <w:semiHidden/>
    <w:unhideWhenUsed/>
    <w:rsid w:val="002314BE"/>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314BE"/>
    <w:rPr>
      <w:rFonts w:ascii="Lucida Grande" w:eastAsia="Calibri" w:hAnsi="Lucida Grande" w:cs="Lucida Grande"/>
      <w:spacing w:val="-2"/>
      <w:sz w:val="24"/>
      <w:szCs w:val="24"/>
    </w:rPr>
  </w:style>
  <w:style w:type="character" w:styleId="Emphasis">
    <w:name w:val="Emphasis"/>
    <w:basedOn w:val="DefaultParagraphFont"/>
    <w:uiPriority w:val="20"/>
    <w:rsid w:val="002314BE"/>
    <w:rPr>
      <w:rFonts w:ascii="Arial" w:hAnsi="Arial"/>
      <w:i/>
      <w:iCs/>
    </w:rPr>
  </w:style>
  <w:style w:type="character" w:styleId="FollowedHyperlink">
    <w:name w:val="FollowedHyperlink"/>
    <w:basedOn w:val="DefaultParagraphFont"/>
    <w:uiPriority w:val="99"/>
    <w:semiHidden/>
    <w:unhideWhenUsed/>
    <w:rsid w:val="002314BE"/>
    <w:rPr>
      <w:rFonts w:ascii="Arial" w:hAnsi="Arial"/>
      <w:color w:val="92318E"/>
      <w:sz w:val="22"/>
      <w:u w:val="single"/>
    </w:rPr>
  </w:style>
  <w:style w:type="paragraph" w:styleId="Footer">
    <w:name w:val="footer"/>
    <w:basedOn w:val="Normal"/>
    <w:link w:val="FooterChar"/>
    <w:uiPriority w:val="45"/>
    <w:qFormat/>
    <w:rsid w:val="00151D05"/>
    <w:rPr>
      <w:rFonts w:cs="Arial"/>
      <w:color w:val="041E42"/>
      <w:sz w:val="18"/>
      <w:szCs w:val="20"/>
    </w:rPr>
  </w:style>
  <w:style w:type="character" w:customStyle="1" w:styleId="FooterChar">
    <w:name w:val="Footer Char"/>
    <w:basedOn w:val="DefaultParagraphFont"/>
    <w:link w:val="Footer"/>
    <w:uiPriority w:val="45"/>
    <w:rsid w:val="00151D05"/>
    <w:rPr>
      <w:rFonts w:ascii="Arial" w:eastAsia="Calibri" w:hAnsi="Arial" w:cs="Arial"/>
      <w:color w:val="041E42"/>
      <w:spacing w:val="-2"/>
      <w:sz w:val="18"/>
      <w:szCs w:val="20"/>
    </w:rPr>
  </w:style>
  <w:style w:type="character" w:customStyle="1" w:styleId="Footnote">
    <w:name w:val="Footnote"/>
    <w:uiPriority w:val="34"/>
    <w:qFormat/>
    <w:rsid w:val="002314BE"/>
    <w:rPr>
      <w:rFonts w:ascii="Arial" w:hAnsi="Arial"/>
      <w:color w:val="041E42"/>
      <w:sz w:val="16"/>
      <w:szCs w:val="16"/>
    </w:rPr>
  </w:style>
  <w:style w:type="paragraph" w:customStyle="1" w:styleId="Frontpage-Dates">
    <w:name w:val="Frontpage - Dates"/>
    <w:basedOn w:val="Normal"/>
    <w:next w:val="Normal"/>
    <w:uiPriority w:val="1"/>
    <w:qFormat/>
    <w:rsid w:val="002314BE"/>
    <w:rPr>
      <w:b/>
      <w:bCs/>
      <w:color w:val="041E42"/>
      <w:sz w:val="36"/>
      <w:szCs w:val="36"/>
    </w:rPr>
  </w:style>
  <w:style w:type="paragraph" w:customStyle="1" w:styleId="Frontpage-Packageinfo">
    <w:name w:val="Frontpage - Package info"/>
    <w:basedOn w:val="Normal"/>
    <w:uiPriority w:val="1"/>
    <w:qFormat/>
    <w:rsid w:val="002314BE"/>
    <w:pPr>
      <w:spacing w:before="800" w:after="400"/>
    </w:pPr>
    <w:rPr>
      <w:b/>
      <w:bCs/>
      <w:sz w:val="28"/>
      <w:szCs w:val="28"/>
    </w:rPr>
  </w:style>
  <w:style w:type="paragraph" w:styleId="Header">
    <w:name w:val="header"/>
    <w:basedOn w:val="Normal"/>
    <w:link w:val="HeaderChar"/>
    <w:uiPriority w:val="99"/>
    <w:rsid w:val="002314BE"/>
    <w:pPr>
      <w:tabs>
        <w:tab w:val="center" w:pos="4320"/>
        <w:tab w:val="right" w:pos="8640"/>
      </w:tabs>
    </w:pPr>
  </w:style>
  <w:style w:type="character" w:customStyle="1" w:styleId="HeaderChar">
    <w:name w:val="Header Char"/>
    <w:basedOn w:val="DefaultParagraphFont"/>
    <w:link w:val="Header"/>
    <w:uiPriority w:val="99"/>
    <w:rsid w:val="002314BE"/>
    <w:rPr>
      <w:rFonts w:ascii="Arial" w:eastAsia="Calibri" w:hAnsi="Arial"/>
      <w:spacing w:val="-2"/>
      <w:sz w:val="20"/>
    </w:rPr>
  </w:style>
  <w:style w:type="character" w:customStyle="1" w:styleId="Heading5Char">
    <w:name w:val="Heading 5 Char"/>
    <w:basedOn w:val="DefaultParagraphFont"/>
    <w:link w:val="Heading5"/>
    <w:uiPriority w:val="14"/>
    <w:rsid w:val="00D85EF4"/>
    <w:rPr>
      <w:rFonts w:ascii="Arial" w:eastAsia="Calibri" w:hAnsi="Arial" w:cs="Calibri"/>
      <w:b/>
      <w:bCs/>
      <w:color w:val="002664"/>
      <w:spacing w:val="-2"/>
      <w:szCs w:val="24"/>
      <w:lang w:val="en-US"/>
    </w:rPr>
  </w:style>
  <w:style w:type="character" w:customStyle="1" w:styleId="Heading6Char">
    <w:name w:val="Heading 6 Char"/>
    <w:basedOn w:val="DefaultParagraphFont"/>
    <w:link w:val="Heading6"/>
    <w:uiPriority w:val="15"/>
    <w:rsid w:val="002314BE"/>
    <w:rPr>
      <w:rFonts w:ascii="Arial" w:eastAsia="Calibri" w:hAnsi="Arial" w:cs="Calibri"/>
      <w:b/>
      <w:bCs/>
      <w:color w:val="7F7F7F" w:themeColor="text1" w:themeTint="80"/>
      <w:spacing w:val="-2"/>
      <w:szCs w:val="24"/>
      <w:lang w:val="en-US"/>
    </w:rPr>
  </w:style>
  <w:style w:type="character" w:customStyle="1" w:styleId="Heading7Char">
    <w:name w:val="Heading 7 Char"/>
    <w:basedOn w:val="DefaultParagraphFont"/>
    <w:link w:val="Heading7"/>
    <w:uiPriority w:val="9"/>
    <w:semiHidden/>
    <w:rsid w:val="002314BE"/>
    <w:rPr>
      <w:rFonts w:ascii="Arial" w:eastAsiaTheme="majorEastAsia" w:hAnsi="Arial" w:cstheme="majorBidi"/>
      <w:iCs/>
      <w:color w:val="041E42"/>
      <w:spacing w:val="-2"/>
      <w:sz w:val="20"/>
    </w:rPr>
  </w:style>
  <w:style w:type="paragraph" w:customStyle="1" w:styleId="HeadingTOC">
    <w:name w:val="Heading TOC"/>
    <w:basedOn w:val="Heading1"/>
    <w:rsid w:val="002314BE"/>
    <w:pPr>
      <w:keepNext/>
      <w:keepLines/>
      <w:widowControl/>
      <w:spacing w:before="0" w:after="120"/>
      <w:ind w:left="0" w:firstLine="0"/>
      <w:contextualSpacing/>
    </w:pPr>
    <w:rPr>
      <w:rFonts w:eastAsia="Arial" w:cs="Arial"/>
      <w:spacing w:val="0"/>
      <w:lang w:eastAsia="en-AU"/>
    </w:rPr>
  </w:style>
  <w:style w:type="table" w:styleId="LightShading-Accent6">
    <w:name w:val="Light Shading Accent 6"/>
    <w:basedOn w:val="TableNormal"/>
    <w:uiPriority w:val="60"/>
    <w:rsid w:val="002314BE"/>
    <w:pPr>
      <w:spacing w:after="0" w:line="240" w:lineRule="auto"/>
    </w:pPr>
    <w:rPr>
      <w:rFonts w:eastAsiaTheme="minorEastAsia"/>
      <w:color w:val="538135" w:themeColor="accent6" w:themeShade="BF"/>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ListParagraph">
    <w:name w:val="List Paragraph"/>
    <w:aliases w:val="List Paragraph11,List Paragraph1,L,Bullet point,List Paragraph111,F5 List Paragraph,Dot pt,CV text,Medium Grid 1 - Accent 21,Numbered Paragraph,List Paragraph2,NFP GP Bulleted List,FooterText,numbered,列出段,0Bullet,Recommendation"/>
    <w:basedOn w:val="Normal"/>
    <w:link w:val="ListParagraphChar"/>
    <w:autoRedefine/>
    <w:uiPriority w:val="34"/>
    <w:qFormat/>
    <w:rsid w:val="002314BE"/>
    <w:pPr>
      <w:numPr>
        <w:numId w:val="6"/>
      </w:numPr>
      <w:spacing w:after="200" w:line="240" w:lineRule="auto"/>
    </w:pPr>
    <w:rPr>
      <w:lang w:eastAsia="en-AU"/>
    </w:rPr>
  </w:style>
  <w:style w:type="character" w:customStyle="1" w:styleId="ListParagraphChar">
    <w:name w:val="List Paragraph Char"/>
    <w:aliases w:val="List Paragraph11 Char,List Paragraph1 Char,L Char,Bullet point Char,List Paragraph111 Char,F5 List Paragraph Char,Dot pt Char,CV text Char,Medium Grid 1 - Accent 21 Char,Numbered Paragraph Char,List Paragraph2 Char,FooterText Char"/>
    <w:basedOn w:val="DefaultParagraphFont"/>
    <w:link w:val="ListParagraph"/>
    <w:uiPriority w:val="34"/>
    <w:locked/>
    <w:rsid w:val="002314BE"/>
    <w:rPr>
      <w:rFonts w:ascii="Arial" w:eastAsia="Calibri" w:hAnsi="Arial"/>
      <w:spacing w:val="-2"/>
      <w:sz w:val="20"/>
      <w:lang w:eastAsia="en-AU"/>
    </w:rPr>
  </w:style>
  <w:style w:type="paragraph" w:customStyle="1" w:styleId="List-Dash">
    <w:name w:val="List - Dash"/>
    <w:basedOn w:val="ListParagraph"/>
    <w:uiPriority w:val="7"/>
    <w:qFormat/>
    <w:rsid w:val="002314BE"/>
    <w:pPr>
      <w:numPr>
        <w:ilvl w:val="1"/>
      </w:numPr>
    </w:pPr>
  </w:style>
  <w:style w:type="paragraph" w:customStyle="1" w:styleId="List-Dot">
    <w:name w:val="List - Dot"/>
    <w:basedOn w:val="Normal"/>
    <w:uiPriority w:val="6"/>
    <w:qFormat/>
    <w:rsid w:val="00A56A64"/>
    <w:pPr>
      <w:numPr>
        <w:numId w:val="9"/>
      </w:numPr>
      <w:spacing w:after="0"/>
    </w:pPr>
  </w:style>
  <w:style w:type="paragraph" w:customStyle="1" w:styleId="Listparagraph-Dash">
    <w:name w:val="List paragraph - Dash"/>
    <w:basedOn w:val="Normal"/>
    <w:rsid w:val="002314BE"/>
    <w:pPr>
      <w:widowControl/>
      <w:spacing w:after="80"/>
      <w:ind w:left="709" w:hanging="284"/>
      <w:contextualSpacing/>
    </w:pPr>
    <w:rPr>
      <w:rFonts w:eastAsia="Arial" w:cs="Arial"/>
      <w:spacing w:val="0"/>
      <w:szCs w:val="20"/>
      <w:lang w:val="en-US" w:eastAsia="en-AU"/>
    </w:rPr>
  </w:style>
  <w:style w:type="table" w:customStyle="1" w:styleId="NESATable">
    <w:name w:val="NESA Table"/>
    <w:basedOn w:val="TableNormal"/>
    <w:uiPriority w:val="99"/>
    <w:rsid w:val="002314BE"/>
    <w:pPr>
      <w:spacing w:after="0" w:line="240" w:lineRule="auto"/>
      <w:ind w:left="40" w:right="40"/>
    </w:pPr>
    <w:rPr>
      <w:rFonts w:ascii="Arial" w:hAnsi="Arial"/>
      <w:sz w:val="20"/>
      <w:lang w:eastAsia="en-AU"/>
    </w:rPr>
    <w:tblPr>
      <w:tblBorders>
        <w:top w:val="single" w:sz="4" w:space="0" w:color="041E42"/>
        <w:left w:val="single" w:sz="4" w:space="0" w:color="041E42"/>
        <w:bottom w:val="single" w:sz="4" w:space="0" w:color="041E42"/>
        <w:right w:val="single" w:sz="4" w:space="0" w:color="041E42"/>
        <w:insideH w:val="single" w:sz="4" w:space="0" w:color="041E42"/>
        <w:insideV w:val="single" w:sz="4" w:space="0" w:color="041E42"/>
      </w:tblBorders>
      <w:tblCellMar>
        <w:top w:w="113" w:type="dxa"/>
        <w:left w:w="113" w:type="dxa"/>
        <w:bottom w:w="57" w:type="dxa"/>
        <w:right w:w="113" w:type="dxa"/>
      </w:tblCellMar>
    </w:tblPr>
    <w:trPr>
      <w:cantSplit/>
    </w:trPr>
    <w:tblStylePr w:type="firstRow">
      <w:pPr>
        <w:widowControl/>
        <w:wordWrap/>
      </w:pPr>
      <w:rPr>
        <w:rFonts w:ascii="Arial" w:hAnsi="Arial"/>
        <w:b/>
      </w:rPr>
      <w:tblPr/>
      <w:tcPr>
        <w:shd w:val="clear" w:color="auto" w:fill="041E42"/>
      </w:tcPr>
    </w:tblStylePr>
    <w:tblStylePr w:type="firstCol">
      <w:rPr>
        <w:b w:val="0"/>
      </w:rPr>
    </w:tblStylePr>
  </w:style>
  <w:style w:type="paragraph" w:styleId="NoSpacing">
    <w:name w:val="No Spacing"/>
    <w:basedOn w:val="Normal"/>
    <w:uiPriority w:val="1"/>
    <w:rsid w:val="002314BE"/>
    <w:pPr>
      <w:spacing w:after="80"/>
    </w:pPr>
    <w:rPr>
      <w:rFonts w:cs="Arial"/>
      <w:i/>
    </w:rPr>
  </w:style>
  <w:style w:type="paragraph" w:customStyle="1" w:styleId="Numberedlist">
    <w:name w:val="Numbered list"/>
    <w:basedOn w:val="ListParagraph"/>
    <w:uiPriority w:val="8"/>
    <w:qFormat/>
    <w:rsid w:val="002314BE"/>
    <w:pPr>
      <w:numPr>
        <w:numId w:val="7"/>
      </w:numPr>
    </w:pPr>
  </w:style>
  <w:style w:type="paragraph" w:customStyle="1" w:styleId="Organisationname">
    <w:name w:val="Organisation name"/>
    <w:basedOn w:val="Normal"/>
    <w:uiPriority w:val="40"/>
    <w:semiHidden/>
    <w:qFormat/>
    <w:rsid w:val="002314BE"/>
    <w:pPr>
      <w:tabs>
        <w:tab w:val="right" w:pos="8931"/>
      </w:tabs>
      <w:spacing w:after="0"/>
    </w:pPr>
    <w:rPr>
      <w:b/>
      <w:color w:val="041E42"/>
      <w:position w:val="30"/>
      <w:sz w:val="28"/>
      <w:szCs w:val="28"/>
    </w:rPr>
  </w:style>
  <w:style w:type="character" w:styleId="PageNumber">
    <w:name w:val="page number"/>
    <w:basedOn w:val="DefaultParagraphFont"/>
    <w:uiPriority w:val="99"/>
    <w:semiHidden/>
    <w:unhideWhenUsed/>
    <w:rsid w:val="002314BE"/>
  </w:style>
  <w:style w:type="character" w:styleId="PlaceholderText">
    <w:name w:val="Placeholder Text"/>
    <w:basedOn w:val="DefaultParagraphFont"/>
    <w:uiPriority w:val="99"/>
    <w:semiHidden/>
    <w:rsid w:val="002314BE"/>
    <w:rPr>
      <w:color w:val="808080"/>
    </w:rPr>
  </w:style>
  <w:style w:type="paragraph" w:styleId="Quote">
    <w:name w:val="Quote"/>
    <w:basedOn w:val="Normal"/>
    <w:next w:val="Normal"/>
    <w:link w:val="QuoteChar"/>
    <w:uiPriority w:val="29"/>
    <w:rsid w:val="002314BE"/>
    <w:pPr>
      <w:spacing w:line="360" w:lineRule="auto"/>
    </w:pPr>
    <w:rPr>
      <w:b/>
      <w:i/>
      <w:iCs/>
      <w:color w:val="92318E"/>
    </w:rPr>
  </w:style>
  <w:style w:type="character" w:customStyle="1" w:styleId="QuoteChar">
    <w:name w:val="Quote Char"/>
    <w:basedOn w:val="DefaultParagraphFont"/>
    <w:link w:val="Quote"/>
    <w:uiPriority w:val="29"/>
    <w:rsid w:val="002314BE"/>
    <w:rPr>
      <w:rFonts w:ascii="Arial" w:eastAsia="Calibri" w:hAnsi="Arial"/>
      <w:b/>
      <w:i/>
      <w:iCs/>
      <w:color w:val="92318E"/>
      <w:spacing w:val="-2"/>
      <w:sz w:val="20"/>
    </w:rPr>
  </w:style>
  <w:style w:type="paragraph" w:styleId="Subtitle">
    <w:name w:val="Subtitle"/>
    <w:basedOn w:val="Normal"/>
    <w:next w:val="Normal"/>
    <w:link w:val="SubtitleChar"/>
    <w:uiPriority w:val="16"/>
    <w:qFormat/>
    <w:rsid w:val="002314BE"/>
    <w:rPr>
      <w:rFonts w:cs="Arial"/>
      <w:b/>
      <w:color w:val="041E42"/>
      <w:sz w:val="52"/>
      <w:szCs w:val="52"/>
    </w:rPr>
  </w:style>
  <w:style w:type="character" w:customStyle="1" w:styleId="SubtitleChar">
    <w:name w:val="Subtitle Char"/>
    <w:basedOn w:val="DefaultParagraphFont"/>
    <w:link w:val="Subtitle"/>
    <w:uiPriority w:val="16"/>
    <w:rsid w:val="002314BE"/>
    <w:rPr>
      <w:rFonts w:ascii="Arial" w:eastAsia="Calibri" w:hAnsi="Arial" w:cs="Arial"/>
      <w:b/>
      <w:color w:val="041E42"/>
      <w:spacing w:val="-2"/>
      <w:sz w:val="52"/>
      <w:szCs w:val="52"/>
    </w:rPr>
  </w:style>
  <w:style w:type="table" w:styleId="TableGrid">
    <w:name w:val="Table Grid"/>
    <w:basedOn w:val="TableNormal"/>
    <w:uiPriority w:val="39"/>
    <w:rsid w:val="002314BE"/>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5"/>
    <w:link w:val="TableheadingChar"/>
    <w:autoRedefine/>
    <w:uiPriority w:val="15"/>
    <w:qFormat/>
    <w:rsid w:val="002314BE"/>
    <w:pPr>
      <w:spacing w:before="40"/>
      <w:ind w:left="40" w:right="40"/>
    </w:pPr>
    <w:rPr>
      <w:rFonts w:cs="Arial"/>
      <w:b w:val="0"/>
      <w:color w:val="FFFFFF" w:themeColor="background1"/>
      <w:lang w:eastAsia="en-AU"/>
    </w:rPr>
  </w:style>
  <w:style w:type="character" w:customStyle="1" w:styleId="TableheadingChar">
    <w:name w:val="Table heading Char"/>
    <w:basedOn w:val="Heading5Char"/>
    <w:link w:val="Tableheading"/>
    <w:uiPriority w:val="15"/>
    <w:rsid w:val="002314BE"/>
    <w:rPr>
      <w:rFonts w:ascii="Arial" w:eastAsia="Calibri" w:hAnsi="Arial" w:cs="Arial"/>
      <w:b w:val="0"/>
      <w:bCs/>
      <w:color w:val="FFFFFF" w:themeColor="background1"/>
      <w:spacing w:val="-2"/>
      <w:szCs w:val="24"/>
      <w:lang w:val="en-US" w:eastAsia="en-AU"/>
    </w:rPr>
  </w:style>
  <w:style w:type="paragraph" w:customStyle="1" w:styleId="Tablelist-Dash">
    <w:name w:val="Table list - Dash"/>
    <w:basedOn w:val="Normal"/>
    <w:rsid w:val="002314BE"/>
    <w:pPr>
      <w:framePr w:hSpace="181" w:vSpace="181" w:wrap="around" w:vAnchor="text" w:hAnchor="text" w:y="1"/>
      <w:widowControl/>
      <w:numPr>
        <w:numId w:val="8"/>
      </w:numPr>
      <w:spacing w:before="32" w:after="0" w:line="240" w:lineRule="auto"/>
      <w:suppressOverlap/>
    </w:pPr>
    <w:rPr>
      <w:rFonts w:eastAsia="Arial" w:cs="Arial"/>
      <w:spacing w:val="0"/>
      <w:szCs w:val="20"/>
      <w:lang w:eastAsia="en-AU"/>
    </w:rPr>
  </w:style>
  <w:style w:type="paragraph" w:customStyle="1" w:styleId="TableParagraph">
    <w:name w:val="Table Paragraph"/>
    <w:basedOn w:val="Normal"/>
    <w:uiPriority w:val="15"/>
    <w:qFormat/>
    <w:rsid w:val="002314BE"/>
    <w:pPr>
      <w:spacing w:before="40" w:after="0"/>
      <w:ind w:left="40" w:right="40"/>
    </w:pPr>
    <w:rPr>
      <w:lang w:eastAsia="en-AU"/>
    </w:rPr>
  </w:style>
  <w:style w:type="paragraph" w:styleId="Title">
    <w:name w:val="Title"/>
    <w:basedOn w:val="Normal"/>
    <w:next w:val="Normal"/>
    <w:link w:val="TitleChar"/>
    <w:uiPriority w:val="15"/>
    <w:qFormat/>
    <w:rsid w:val="002314BE"/>
    <w:pPr>
      <w:keepLines/>
      <w:spacing w:before="3200"/>
      <w:ind w:right="34"/>
    </w:pPr>
    <w:rPr>
      <w:rFonts w:cs="Calibri"/>
      <w:b/>
      <w:bCs/>
      <w:color w:val="041E42"/>
      <w:sz w:val="60"/>
      <w:szCs w:val="60"/>
    </w:rPr>
  </w:style>
  <w:style w:type="character" w:customStyle="1" w:styleId="TitleChar">
    <w:name w:val="Title Char"/>
    <w:basedOn w:val="DefaultParagraphFont"/>
    <w:link w:val="Title"/>
    <w:uiPriority w:val="15"/>
    <w:rsid w:val="002314BE"/>
    <w:rPr>
      <w:rFonts w:ascii="Arial" w:eastAsia="Calibri" w:hAnsi="Arial" w:cs="Calibri"/>
      <w:b/>
      <w:bCs/>
      <w:color w:val="041E42"/>
      <w:spacing w:val="-2"/>
      <w:sz w:val="60"/>
      <w:szCs w:val="60"/>
    </w:rPr>
  </w:style>
  <w:style w:type="paragraph" w:styleId="TOC1">
    <w:name w:val="toc 1"/>
    <w:basedOn w:val="Normal"/>
    <w:uiPriority w:val="39"/>
    <w:qFormat/>
    <w:rsid w:val="002314BE"/>
    <w:pPr>
      <w:tabs>
        <w:tab w:val="right" w:leader="dot" w:pos="8789"/>
      </w:tabs>
      <w:spacing w:before="80" w:after="120"/>
      <w:ind w:left="425" w:right="380" w:hanging="425"/>
    </w:pPr>
    <w:rPr>
      <w:rFonts w:cs="Arial"/>
      <w:noProof/>
    </w:rPr>
  </w:style>
  <w:style w:type="paragraph" w:styleId="TOC2">
    <w:name w:val="toc 2"/>
    <w:basedOn w:val="Normal"/>
    <w:uiPriority w:val="39"/>
    <w:qFormat/>
    <w:rsid w:val="002314BE"/>
    <w:pPr>
      <w:tabs>
        <w:tab w:val="right" w:leader="dot" w:pos="8789"/>
      </w:tabs>
      <w:spacing w:before="120"/>
      <w:ind w:left="709" w:right="380" w:hanging="425"/>
    </w:pPr>
    <w:rPr>
      <w:rFonts w:cs="Arial"/>
      <w:noProof/>
    </w:rPr>
  </w:style>
  <w:style w:type="paragraph" w:styleId="TOC3">
    <w:name w:val="toc 3"/>
    <w:basedOn w:val="TOC2"/>
    <w:uiPriority w:val="39"/>
    <w:qFormat/>
    <w:rsid w:val="002314BE"/>
    <w:pPr>
      <w:ind w:left="1134" w:hanging="567"/>
    </w:pPr>
  </w:style>
  <w:style w:type="paragraph" w:styleId="TOCHeading">
    <w:name w:val="TOC Heading"/>
    <w:basedOn w:val="Normal"/>
    <w:next w:val="Normal"/>
    <w:uiPriority w:val="39"/>
    <w:unhideWhenUsed/>
    <w:qFormat/>
    <w:rsid w:val="002314BE"/>
    <w:pPr>
      <w:pBdr>
        <w:bottom w:val="single" w:sz="4" w:space="1" w:color="auto"/>
      </w:pBdr>
    </w:pPr>
    <w:rPr>
      <w:b/>
      <w:color w:val="041E42"/>
      <w:sz w:val="40"/>
    </w:rPr>
  </w:style>
  <w:style w:type="paragraph" w:customStyle="1" w:styleId="Subtitle2">
    <w:name w:val="Subtitle 2"/>
    <w:basedOn w:val="Subtitle"/>
    <w:link w:val="Subtitle2Char"/>
    <w:uiPriority w:val="1"/>
    <w:qFormat/>
    <w:rsid w:val="00151D05"/>
    <w:pPr>
      <w:spacing w:after="0"/>
    </w:pPr>
    <w:rPr>
      <w:sz w:val="32"/>
      <w:szCs w:val="32"/>
    </w:rPr>
  </w:style>
  <w:style w:type="character" w:customStyle="1" w:styleId="Subtitle2Char">
    <w:name w:val="Subtitle 2 Char"/>
    <w:basedOn w:val="SubtitleChar"/>
    <w:link w:val="Subtitle2"/>
    <w:uiPriority w:val="1"/>
    <w:rsid w:val="00151D05"/>
    <w:rPr>
      <w:rFonts w:ascii="Arial" w:eastAsia="Calibri" w:hAnsi="Arial" w:cs="Arial"/>
      <w:b/>
      <w:color w:val="041E42"/>
      <w:spacing w:val="-2"/>
      <w:sz w:val="32"/>
      <w:szCs w:val="32"/>
    </w:rPr>
  </w:style>
  <w:style w:type="paragraph" w:customStyle="1" w:styleId="title2">
    <w:name w:val="title 2"/>
    <w:basedOn w:val="Heading1"/>
    <w:link w:val="title2Char"/>
    <w:uiPriority w:val="1"/>
    <w:qFormat/>
    <w:rsid w:val="00151D05"/>
  </w:style>
  <w:style w:type="character" w:customStyle="1" w:styleId="title2Char">
    <w:name w:val="title 2 Char"/>
    <w:basedOn w:val="Heading1Char"/>
    <w:link w:val="title2"/>
    <w:uiPriority w:val="1"/>
    <w:rsid w:val="00151D05"/>
    <w:rPr>
      <w:rFonts w:ascii="Arial" w:eastAsia="Calibri" w:hAnsi="Arial" w:cs="Calibri"/>
      <w:b/>
      <w:bCs/>
      <w:color w:val="041E42"/>
      <w:spacing w:val="-2"/>
      <w:sz w:val="40"/>
      <w:szCs w:val="40"/>
    </w:rPr>
  </w:style>
  <w:style w:type="character" w:styleId="Strong">
    <w:name w:val="Strong"/>
    <w:basedOn w:val="DefaultParagraphFont"/>
    <w:uiPriority w:val="22"/>
    <w:qFormat/>
    <w:rsid w:val="002E56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urriculum.nsw.edu.au/learning-areas/english/english-k-10-2022/content/early-stage-1/fa48648c37"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urriculum.nsw.edu.au/learning-areas/english/english-k-10-2022/content/early-stage-1/faab691e21?show=advice" TargetMode="External"/><Relationship Id="rId5" Type="http://schemas.openxmlformats.org/officeDocument/2006/relationships/numbering" Target="numbering.xml"/><Relationship Id="rId15" Type="http://schemas.openxmlformats.org/officeDocument/2006/relationships/hyperlink" Target="https://educationstandards.nsw.edu.au/wps/portal/nesa/k-10/diversity-in-learning/special-education/collaborative-curriculum-plann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standards.nsw.edu.au/wps/portal/nesa/k-10/learning-areas/english-year-10/special-needs-in-english-gu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03FFD39E1E4849B2AEC50BBE6437F7"/>
        <w:category>
          <w:name w:val="General"/>
          <w:gallery w:val="placeholder"/>
        </w:category>
        <w:types>
          <w:type w:val="bbPlcHdr"/>
        </w:types>
        <w:behaviors>
          <w:behavior w:val="content"/>
        </w:behaviors>
        <w:guid w:val="{39A57705-4705-41D8-A80F-853536E0D67C}"/>
      </w:docPartPr>
      <w:docPartBody>
        <w:p w:rsidR="00546E8B" w:rsidRDefault="001F567F" w:rsidP="001F567F">
          <w:pPr>
            <w:pStyle w:val="8003FFD39E1E4849B2AEC50BBE6437F7"/>
          </w:pPr>
          <w:r w:rsidRPr="0049537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A03"/>
    <w:rsid w:val="000B6094"/>
    <w:rsid w:val="001F567F"/>
    <w:rsid w:val="002636C7"/>
    <w:rsid w:val="002911F0"/>
    <w:rsid w:val="002E2D32"/>
    <w:rsid w:val="003838D8"/>
    <w:rsid w:val="00546E8B"/>
    <w:rsid w:val="005A5A03"/>
    <w:rsid w:val="00CE2E4A"/>
    <w:rsid w:val="00D66FFE"/>
    <w:rsid w:val="00FA0E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67F"/>
    <w:rPr>
      <w:color w:val="808080"/>
    </w:rPr>
  </w:style>
  <w:style w:type="paragraph" w:customStyle="1" w:styleId="8003FFD39E1E4849B2AEC50BBE6437F7">
    <w:name w:val="8003FFD39E1E4849B2AEC50BBE6437F7"/>
    <w:rsid w:val="001F567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697B6F69AD9D4686F4B021E25400D7" ma:contentTypeVersion="16" ma:contentTypeDescription="Create a new document." ma:contentTypeScope="" ma:versionID="a59897b87ff3a3ce38974a85778f9112">
  <xsd:schema xmlns:xsd="http://www.w3.org/2001/XMLSchema" xmlns:xs="http://www.w3.org/2001/XMLSchema" xmlns:p="http://schemas.microsoft.com/office/2006/metadata/properties" xmlns:ns2="52e38703-5593-4419-85b7-fa2b64399bde" xmlns:ns3="bca13ed6-5d4c-48f7-9ba3-d6c946dfc847" targetNamespace="http://schemas.microsoft.com/office/2006/metadata/properties" ma:root="true" ma:fieldsID="dea77baeef5e51ad6184cf9e7ed204f3" ns2:_="" ns3:_="">
    <xsd:import namespace="52e38703-5593-4419-85b7-fa2b64399bde"/>
    <xsd:import namespace="bca13ed6-5d4c-48f7-9ba3-d6c946dfc8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e38703-5593-4419-85b7-fa2b64399b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80ef27-e2c6-4316-a668-c8fd401972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a13ed6-5d4c-48f7-9ba3-d6c946dfc8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70a5163-912a-4a8d-b8fc-3d6e2d0bf07d}" ma:internalName="TaxCatchAll" ma:showField="CatchAllData" ma:web="bca13ed6-5d4c-48f7-9ba3-d6c946dfc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a13ed6-5d4c-48f7-9ba3-d6c946dfc847" xsi:nil="true"/>
    <lcf76f155ced4ddcb4097134ff3c332f xmlns="52e38703-5593-4419-85b7-fa2b64399bd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D62660-23B1-4562-B91E-4CFA1EAECFD8}">
  <ds:schemaRefs>
    <ds:schemaRef ds:uri="http://schemas.openxmlformats.org/officeDocument/2006/bibliography"/>
  </ds:schemaRefs>
</ds:datastoreItem>
</file>

<file path=customXml/itemProps2.xml><?xml version="1.0" encoding="utf-8"?>
<ds:datastoreItem xmlns:ds="http://schemas.openxmlformats.org/officeDocument/2006/customXml" ds:itemID="{AADDB549-3DE6-482A-B670-C11ED74F9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e38703-5593-4419-85b7-fa2b64399bde"/>
    <ds:schemaRef ds:uri="bca13ed6-5d4c-48f7-9ba3-d6c946dfc8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79270-111F-4C63-964A-F77BB8FB0994}">
  <ds:schemaRefs>
    <ds:schemaRef ds:uri="http://schemas.microsoft.com/office/2006/metadata/properties"/>
    <ds:schemaRef ds:uri="http://schemas.microsoft.com/office/infopath/2007/PartnerControls"/>
    <ds:schemaRef ds:uri="bca13ed6-5d4c-48f7-9ba3-d6c946dfc847"/>
    <ds:schemaRef ds:uri="52e38703-5593-4419-85b7-fa2b64399bde"/>
  </ds:schemaRefs>
</ds:datastoreItem>
</file>

<file path=customXml/itemProps4.xml><?xml version="1.0" encoding="utf-8"?>
<ds:datastoreItem xmlns:ds="http://schemas.openxmlformats.org/officeDocument/2006/customXml" ds:itemID="{910A81AB-AACE-4ACA-9030-3F5F49C1CA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English K–10 (2022): Additional teaching advice</vt:lpstr>
    </vt:vector>
  </TitlesOfParts>
  <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K–10 (2022): Additional teaching advice</dc:title>
  <dc:subject/>
  <dc:creator>NSW Education Standards Authority</dc:creator>
  <cp:keywords/>
  <dc:description/>
  <cp:lastModifiedBy>Clare Aston</cp:lastModifiedBy>
  <cp:revision>4</cp:revision>
  <dcterms:created xsi:type="dcterms:W3CDTF">2023-10-24T05:05:00Z</dcterms:created>
  <dcterms:modified xsi:type="dcterms:W3CDTF">2023-10-24T05:07:00Z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0x01010047697B6F69AD9D4686F4B021E25400D7</vt:lpwstr>
  </property>
  <property fmtid="{D5CDD505-2E9C-101B-9397-08002B2CF9AE}" pid="3" name="MediaServiceImageTags">
    <vt:lpwstr/>
  </property>
</Properties>
</file>